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70AA" w:rsidRDefault="009270AA" w:rsidP="007720DE">
      <w:pPr>
        <w:pStyle w:val="Corpodetexto"/>
        <w:rPr>
          <w:rFonts w:ascii="Times New Roman"/>
          <w:b w:val="0"/>
          <w:sz w:val="20"/>
        </w:rPr>
      </w:pPr>
    </w:p>
    <w:p w:rsidR="00344296" w:rsidRDefault="00344296" w:rsidP="007720DE">
      <w:pPr>
        <w:pStyle w:val="Corpodetexto"/>
        <w:rPr>
          <w:rFonts w:ascii="Times New Roman"/>
          <w:b w:val="0"/>
          <w:sz w:val="20"/>
        </w:rPr>
      </w:pPr>
    </w:p>
    <w:p w:rsidR="008E0323" w:rsidRDefault="00174914" w:rsidP="007720DE">
      <w:pPr>
        <w:pStyle w:val="Corpodetexto"/>
        <w:rPr>
          <w:rFonts w:ascii="Times New Roman"/>
          <w:b w:val="0"/>
          <w:sz w:val="20"/>
        </w:rPr>
      </w:pPr>
      <w:r>
        <w:rPr>
          <w:noProof/>
          <w:lang w:eastAsia="pt-BR"/>
        </w:rPr>
        <w:drawing>
          <wp:inline distT="0" distB="0" distL="0" distR="0" wp14:anchorId="73EF2990" wp14:editId="0F00ACD5">
            <wp:extent cx="2981535" cy="1292352"/>
            <wp:effectExtent l="0" t="0" r="0" b="0"/>
            <wp:docPr id="28878310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ic:nvPicPr>
                  <pic:blipFill>
                    <a:blip r:embed="rId12">
                      <a:extLst>
                        <a:ext uri="{28A0092B-C50C-407E-A947-70E740481C1C}">
                          <a14:useLocalDpi xmlns:a14="http://schemas.microsoft.com/office/drawing/2010/main" val="0"/>
                        </a:ext>
                      </a:extLst>
                    </a:blip>
                    <a:stretch>
                      <a:fillRect/>
                    </a:stretch>
                  </pic:blipFill>
                  <pic:spPr>
                    <a:xfrm>
                      <a:off x="0" y="0"/>
                      <a:ext cx="2981535" cy="1292352"/>
                    </a:xfrm>
                    <a:prstGeom prst="rect">
                      <a:avLst/>
                    </a:prstGeom>
                  </pic:spPr>
                </pic:pic>
              </a:graphicData>
            </a:graphic>
          </wp:inline>
        </w:drawing>
      </w:r>
    </w:p>
    <w:tbl>
      <w:tblPr>
        <w:tblW w:w="0" w:type="auto"/>
        <w:tblLook w:val="04A0" w:firstRow="1" w:lastRow="0" w:firstColumn="1" w:lastColumn="0" w:noHBand="0" w:noVBand="1"/>
      </w:tblPr>
      <w:tblGrid>
        <w:gridCol w:w="5331"/>
        <w:gridCol w:w="6233"/>
      </w:tblGrid>
      <w:tr w:rsidR="006E3A18" w:rsidTr="55E9CFD2">
        <w:trPr>
          <w:trHeight w:hRule="exact" w:val="284"/>
        </w:trPr>
        <w:tc>
          <w:tcPr>
            <w:tcW w:w="5331" w:type="dxa"/>
            <w:vMerge w:val="restart"/>
            <w:vAlign w:val="bottom"/>
          </w:tcPr>
          <w:p w:rsidR="006E3A18" w:rsidRDefault="00861927" w:rsidP="00A60B2E">
            <w:pPr>
              <w:pStyle w:val="Corpodetexto"/>
              <w:rPr>
                <w:rFonts w:ascii="Times New Roman"/>
                <w:b w:val="0"/>
                <w:sz w:val="20"/>
              </w:rPr>
            </w:pPr>
            <w:r>
              <w:rPr>
                <w:rFonts w:ascii="Times New Roman"/>
                <w:b w:val="0"/>
                <w:noProof/>
                <w:sz w:val="20"/>
                <w:lang w:eastAsia="pt-BR"/>
              </w:rPr>
              <w:drawing>
                <wp:anchor distT="0" distB="0" distL="114300" distR="114300" simplePos="0" relativeHeight="251640320" behindDoc="1" locked="0" layoutInCell="1" allowOverlap="1" wp14:anchorId="4841684A" wp14:editId="104AAE29">
                  <wp:simplePos x="0" y="0"/>
                  <wp:positionH relativeFrom="column">
                    <wp:posOffset>70485</wp:posOffset>
                  </wp:positionH>
                  <wp:positionV relativeFrom="paragraph">
                    <wp:posOffset>-4806950</wp:posOffset>
                  </wp:positionV>
                  <wp:extent cx="3235960" cy="5090795"/>
                  <wp:effectExtent l="0" t="0" r="254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REJA VIANA.JPG"/>
                          <pic:cNvPicPr/>
                        </pic:nvPicPr>
                        <pic:blipFill rotWithShape="1">
                          <a:blip r:embed="rId13">
                            <a:extLst>
                              <a:ext uri="{28A0092B-C50C-407E-A947-70E740481C1C}">
                                <a14:useLocalDpi xmlns:a14="http://schemas.microsoft.com/office/drawing/2010/main" val="0"/>
                              </a:ext>
                            </a:extLst>
                          </a:blip>
                          <a:srcRect l="4054" r="9088"/>
                          <a:stretch/>
                        </pic:blipFill>
                        <pic:spPr bwMode="auto">
                          <a:xfrm>
                            <a:off x="0" y="0"/>
                            <a:ext cx="3235960" cy="5090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233" w:type="dxa"/>
            <w:shd w:val="clear" w:color="auto" w:fill="B8CCE3"/>
            <w:vAlign w:val="center"/>
          </w:tcPr>
          <w:p w:rsidR="006E3A18" w:rsidRDefault="006E3A18" w:rsidP="005C04B9">
            <w:pPr>
              <w:pStyle w:val="Corpodetexto"/>
              <w:jc w:val="center"/>
              <w:rPr>
                <w:rFonts w:ascii="Times New Roman"/>
                <w:b w:val="0"/>
                <w:sz w:val="20"/>
              </w:rPr>
            </w:pPr>
          </w:p>
        </w:tc>
      </w:tr>
      <w:tr w:rsidR="006E3A18" w:rsidTr="55E9CFD2">
        <w:trPr>
          <w:trHeight w:hRule="exact" w:val="340"/>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006936" w:rsidRDefault="006E3A18" w:rsidP="00E11D78">
            <w:pPr>
              <w:pStyle w:val="Corpodetexto"/>
              <w:jc w:val="right"/>
              <w:rPr>
                <w:rFonts w:cs="Arial"/>
                <w:b w:val="0"/>
                <w:sz w:val="26"/>
                <w:szCs w:val="26"/>
              </w:rPr>
            </w:pPr>
            <w:r w:rsidRPr="00006936">
              <w:rPr>
                <w:rFonts w:cs="Arial"/>
                <w:b w:val="0"/>
                <w:bCs w:val="0"/>
                <w:color w:val="0E223C"/>
                <w:sz w:val="26"/>
                <w:szCs w:val="26"/>
              </w:rPr>
              <w:t xml:space="preserve">CONTRATO </w:t>
            </w:r>
            <w:r w:rsidR="003239E4">
              <w:rPr>
                <w:rFonts w:cs="Arial"/>
                <w:b w:val="0"/>
                <w:bCs w:val="0"/>
                <w:color w:val="0E223C"/>
                <w:sz w:val="26"/>
                <w:szCs w:val="26"/>
              </w:rPr>
              <w:t>19</w:t>
            </w:r>
            <w:r w:rsidR="00225E98">
              <w:rPr>
                <w:rFonts w:cs="Arial"/>
                <w:b w:val="0"/>
                <w:bCs w:val="0"/>
                <w:color w:val="0E223C"/>
                <w:sz w:val="26"/>
                <w:szCs w:val="26"/>
              </w:rPr>
              <w:t>1</w:t>
            </w:r>
            <w:r w:rsidRPr="00006936">
              <w:rPr>
                <w:rFonts w:cs="Arial"/>
                <w:b w:val="0"/>
                <w:bCs w:val="0"/>
                <w:color w:val="0E223C"/>
                <w:sz w:val="26"/>
                <w:szCs w:val="26"/>
              </w:rPr>
              <w:t>/2018</w:t>
            </w:r>
          </w:p>
        </w:tc>
      </w:tr>
      <w:tr w:rsidR="006E3A18" w:rsidTr="55E9CFD2">
        <w:trPr>
          <w:trHeight w:hRule="exact" w:val="340"/>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006936" w:rsidRDefault="003239E4" w:rsidP="00E11D78">
            <w:pPr>
              <w:pStyle w:val="Corpodetexto"/>
              <w:jc w:val="right"/>
              <w:rPr>
                <w:rFonts w:cs="Arial"/>
                <w:b w:val="0"/>
                <w:sz w:val="26"/>
                <w:szCs w:val="26"/>
              </w:rPr>
            </w:pPr>
            <w:r>
              <w:rPr>
                <w:rFonts w:cs="Arial"/>
                <w:b w:val="0"/>
                <w:bCs w:val="0"/>
                <w:color w:val="0E223C"/>
                <w:sz w:val="26"/>
                <w:szCs w:val="26"/>
              </w:rPr>
              <w:t>AS</w:t>
            </w:r>
            <w:r w:rsidR="006E3A18" w:rsidRPr="00006936">
              <w:rPr>
                <w:rFonts w:cs="Arial"/>
                <w:b w:val="0"/>
                <w:bCs w:val="0"/>
                <w:color w:val="0E223C"/>
                <w:sz w:val="26"/>
                <w:szCs w:val="26"/>
              </w:rPr>
              <w:t xml:space="preserve"> Nº</w:t>
            </w:r>
          </w:p>
        </w:tc>
      </w:tr>
      <w:tr w:rsidR="006E3A18" w:rsidTr="55E9CFD2">
        <w:trPr>
          <w:trHeight w:hRule="exact" w:val="28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774454" w:rsidRDefault="006E3A18" w:rsidP="00774454">
            <w:pPr>
              <w:pStyle w:val="Corpodetexto"/>
              <w:jc w:val="center"/>
              <w:rPr>
                <w:rFonts w:cs="Arial"/>
                <w:b w:val="0"/>
                <w:sz w:val="20"/>
                <w:szCs w:val="20"/>
              </w:rPr>
            </w:pPr>
          </w:p>
        </w:tc>
      </w:tr>
      <w:tr w:rsidR="006E3A18" w:rsidTr="55E9CFD2">
        <w:trPr>
          <w:trHeight w:hRule="exact" w:val="340"/>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006936" w:rsidRDefault="006E3A18" w:rsidP="00E11D78">
            <w:pPr>
              <w:pStyle w:val="Corpodetexto"/>
              <w:jc w:val="right"/>
              <w:rPr>
                <w:rFonts w:cs="Arial"/>
                <w:sz w:val="26"/>
                <w:szCs w:val="26"/>
              </w:rPr>
            </w:pPr>
            <w:r w:rsidRPr="00006936">
              <w:rPr>
                <w:rFonts w:cs="Arial"/>
                <w:sz w:val="26"/>
                <w:szCs w:val="26"/>
              </w:rPr>
              <w:t xml:space="preserve">MUNICÍPIO DE </w:t>
            </w:r>
            <w:r w:rsidR="00225E98">
              <w:rPr>
                <w:rFonts w:cs="Arial"/>
                <w:sz w:val="26"/>
                <w:szCs w:val="26"/>
              </w:rPr>
              <w:t>VIANA</w:t>
            </w:r>
          </w:p>
        </w:tc>
      </w:tr>
      <w:tr w:rsidR="006E3A18" w:rsidTr="55E9CFD2">
        <w:trPr>
          <w:trHeight w:hRule="exact" w:val="28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774454" w:rsidRDefault="006E3A18" w:rsidP="00774454">
            <w:pPr>
              <w:pStyle w:val="Corpodetexto"/>
              <w:jc w:val="center"/>
              <w:rPr>
                <w:rFonts w:cs="Arial"/>
                <w:b w:val="0"/>
                <w:sz w:val="20"/>
                <w:szCs w:val="20"/>
              </w:rPr>
            </w:pPr>
          </w:p>
        </w:tc>
      </w:tr>
      <w:tr w:rsidR="001D4C18" w:rsidTr="55E9CFD2">
        <w:trPr>
          <w:trHeight w:hRule="exact" w:val="1985"/>
        </w:trPr>
        <w:tc>
          <w:tcPr>
            <w:tcW w:w="5331" w:type="dxa"/>
            <w:vMerge/>
            <w:vAlign w:val="bottom"/>
          </w:tcPr>
          <w:p w:rsidR="001D4C18" w:rsidRDefault="001D4C18" w:rsidP="001D4C18">
            <w:pPr>
              <w:pStyle w:val="Corpodetexto"/>
              <w:rPr>
                <w:rFonts w:ascii="Times New Roman"/>
                <w:b w:val="0"/>
                <w:sz w:val="20"/>
              </w:rPr>
            </w:pPr>
          </w:p>
        </w:tc>
        <w:tc>
          <w:tcPr>
            <w:tcW w:w="6233" w:type="dxa"/>
            <w:shd w:val="clear" w:color="auto" w:fill="B8CCE3"/>
            <w:vAlign w:val="center"/>
          </w:tcPr>
          <w:p w:rsidR="00145DE9" w:rsidRDefault="001D4C18" w:rsidP="007429AC">
            <w:pPr>
              <w:pStyle w:val="Corpodetexto"/>
              <w:jc w:val="center"/>
              <w:rPr>
                <w:bCs w:val="0"/>
              </w:rPr>
            </w:pPr>
            <w:r w:rsidRPr="00774454">
              <w:rPr>
                <w:bCs w:val="0"/>
              </w:rPr>
              <w:t xml:space="preserve">LOTE </w:t>
            </w:r>
            <w:r>
              <w:rPr>
                <w:bCs w:val="0"/>
              </w:rPr>
              <w:t>I</w:t>
            </w:r>
            <w:r w:rsidRPr="00774454">
              <w:rPr>
                <w:bCs w:val="0"/>
              </w:rPr>
              <w:t xml:space="preserve">I – IMPLANTAÇÃO / COMPLEMENTAÇÃO DO SISTEMA </w:t>
            </w:r>
            <w:r>
              <w:rPr>
                <w:bCs w:val="0"/>
              </w:rPr>
              <w:t>DE ESGOTAMENTO SANITÁRIO</w:t>
            </w:r>
            <w:r w:rsidR="007429AC">
              <w:rPr>
                <w:bCs w:val="0"/>
              </w:rPr>
              <w:t xml:space="preserve"> </w:t>
            </w:r>
          </w:p>
          <w:p w:rsidR="001D4C18" w:rsidRPr="00774454" w:rsidRDefault="00145DE9" w:rsidP="007429AC">
            <w:pPr>
              <w:pStyle w:val="Corpodetexto"/>
              <w:jc w:val="center"/>
              <w:rPr>
                <w:bCs w:val="0"/>
              </w:rPr>
            </w:pPr>
            <w:r>
              <w:rPr>
                <w:bCs w:val="0"/>
              </w:rPr>
              <w:t xml:space="preserve">SES </w:t>
            </w:r>
            <w:r w:rsidR="007429AC">
              <w:rPr>
                <w:bCs w:val="0"/>
              </w:rPr>
              <w:t>-</w:t>
            </w:r>
            <w:r w:rsidR="001D4C18">
              <w:rPr>
                <w:bCs w:val="0"/>
              </w:rPr>
              <w:t xml:space="preserve"> VIANA BAIRROS</w:t>
            </w:r>
          </w:p>
        </w:tc>
      </w:tr>
      <w:tr w:rsidR="001D4C18" w:rsidTr="55E9CFD2">
        <w:trPr>
          <w:trHeight w:hRule="exact" w:val="284"/>
        </w:trPr>
        <w:tc>
          <w:tcPr>
            <w:tcW w:w="5331" w:type="dxa"/>
            <w:vMerge/>
            <w:vAlign w:val="bottom"/>
          </w:tcPr>
          <w:p w:rsidR="001D4C18" w:rsidRDefault="001D4C18" w:rsidP="001D4C18">
            <w:pPr>
              <w:pStyle w:val="Corpodetexto"/>
              <w:rPr>
                <w:rFonts w:ascii="Times New Roman"/>
                <w:b w:val="0"/>
                <w:sz w:val="20"/>
              </w:rPr>
            </w:pPr>
          </w:p>
        </w:tc>
        <w:tc>
          <w:tcPr>
            <w:tcW w:w="6233" w:type="dxa"/>
            <w:shd w:val="clear" w:color="auto" w:fill="B8CCE3"/>
            <w:vAlign w:val="center"/>
          </w:tcPr>
          <w:p w:rsidR="001D4C18" w:rsidRPr="00774454" w:rsidRDefault="001D4C18" w:rsidP="001D4C18">
            <w:pPr>
              <w:pStyle w:val="Corpodetexto"/>
              <w:jc w:val="center"/>
              <w:rPr>
                <w:rFonts w:cs="Arial"/>
                <w:b w:val="0"/>
                <w:sz w:val="20"/>
                <w:szCs w:val="20"/>
              </w:rPr>
            </w:pPr>
          </w:p>
        </w:tc>
      </w:tr>
      <w:tr w:rsidR="001D4C18" w:rsidTr="55E9CFD2">
        <w:trPr>
          <w:trHeight w:val="851"/>
        </w:trPr>
        <w:tc>
          <w:tcPr>
            <w:tcW w:w="5331" w:type="dxa"/>
            <w:vMerge/>
            <w:vAlign w:val="bottom"/>
          </w:tcPr>
          <w:p w:rsidR="001D4C18" w:rsidRDefault="001D4C18" w:rsidP="001D4C18">
            <w:pPr>
              <w:pStyle w:val="Corpodetexto"/>
              <w:rPr>
                <w:rFonts w:ascii="Times New Roman"/>
                <w:b w:val="0"/>
                <w:sz w:val="20"/>
              </w:rPr>
            </w:pPr>
          </w:p>
        </w:tc>
        <w:tc>
          <w:tcPr>
            <w:tcW w:w="6233" w:type="dxa"/>
            <w:shd w:val="clear" w:color="auto" w:fill="B8CCE3"/>
            <w:vAlign w:val="center"/>
          </w:tcPr>
          <w:p w:rsidR="000B0561" w:rsidRDefault="001D4C18" w:rsidP="001D4C18">
            <w:pPr>
              <w:pStyle w:val="Corpodetexto"/>
              <w:jc w:val="center"/>
              <w:rPr>
                <w:rFonts w:cs="Arial"/>
                <w:sz w:val="30"/>
                <w:szCs w:val="30"/>
              </w:rPr>
            </w:pPr>
            <w:r>
              <w:rPr>
                <w:rFonts w:cs="Arial"/>
                <w:sz w:val="30"/>
                <w:szCs w:val="30"/>
              </w:rPr>
              <w:t xml:space="preserve">PLANO </w:t>
            </w:r>
            <w:r w:rsidR="003C7D07">
              <w:rPr>
                <w:rFonts w:cs="Arial"/>
                <w:sz w:val="30"/>
                <w:szCs w:val="30"/>
              </w:rPr>
              <w:t xml:space="preserve">ABREVIADO DE </w:t>
            </w:r>
            <w:r w:rsidR="000B0561">
              <w:rPr>
                <w:rFonts w:cs="Arial"/>
                <w:sz w:val="30"/>
                <w:szCs w:val="30"/>
              </w:rPr>
              <w:t xml:space="preserve">REASSENTAMENTO </w:t>
            </w:r>
            <w:r w:rsidR="00915E58" w:rsidRPr="00915E58">
              <w:rPr>
                <w:rFonts w:cs="Arial"/>
                <w:sz w:val="30"/>
                <w:szCs w:val="30"/>
              </w:rPr>
              <w:t>(PAR)</w:t>
            </w:r>
          </w:p>
          <w:p w:rsidR="00F853FC" w:rsidRDefault="00F853FC" w:rsidP="001D4C18">
            <w:pPr>
              <w:pStyle w:val="Corpodetexto"/>
              <w:jc w:val="center"/>
              <w:rPr>
                <w:rFonts w:cs="Arial"/>
                <w:sz w:val="30"/>
                <w:szCs w:val="30"/>
              </w:rPr>
            </w:pPr>
          </w:p>
          <w:p w:rsidR="001D4C18" w:rsidRPr="00B055B0" w:rsidRDefault="001D4C18" w:rsidP="00780A88">
            <w:pPr>
              <w:pStyle w:val="Corpodetexto"/>
              <w:jc w:val="center"/>
              <w:rPr>
                <w:rFonts w:cs="Arial"/>
                <w:sz w:val="30"/>
                <w:szCs w:val="30"/>
              </w:rPr>
            </w:pPr>
          </w:p>
        </w:tc>
      </w:tr>
      <w:tr w:rsidR="006E3A18" w:rsidRPr="00136C1B" w:rsidTr="55E9CFD2">
        <w:trPr>
          <w:trHeight w:hRule="exact" w:val="28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136C1B" w:rsidRDefault="006E3A18" w:rsidP="00774454">
            <w:pPr>
              <w:pStyle w:val="Corpodetexto"/>
              <w:jc w:val="center"/>
              <w:rPr>
                <w:rFonts w:cs="Arial"/>
                <w:b w:val="0"/>
                <w:sz w:val="20"/>
                <w:szCs w:val="20"/>
              </w:rPr>
            </w:pPr>
          </w:p>
        </w:tc>
      </w:tr>
      <w:tr w:rsidR="006E3A18" w:rsidTr="55E9CFD2">
        <w:trPr>
          <w:trHeight w:hRule="exact" w:val="851"/>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B055B0" w:rsidRDefault="006E3A18" w:rsidP="002B2525">
            <w:pPr>
              <w:pStyle w:val="Corpodetexto"/>
              <w:jc w:val="center"/>
              <w:rPr>
                <w:rFonts w:cs="Arial"/>
                <w:sz w:val="30"/>
                <w:szCs w:val="30"/>
              </w:rPr>
            </w:pPr>
          </w:p>
        </w:tc>
      </w:tr>
      <w:tr w:rsidR="006E3A18" w:rsidTr="55E9CFD2">
        <w:trPr>
          <w:trHeight w:hRule="exact" w:val="28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774454" w:rsidRDefault="006E3A18" w:rsidP="002B2525">
            <w:pPr>
              <w:pStyle w:val="Corpodetexto"/>
              <w:jc w:val="center"/>
              <w:rPr>
                <w:rFonts w:cs="Arial"/>
                <w:b w:val="0"/>
                <w:sz w:val="20"/>
                <w:szCs w:val="20"/>
              </w:rPr>
            </w:pPr>
          </w:p>
        </w:tc>
      </w:tr>
      <w:tr w:rsidR="006E3A18" w:rsidTr="55E9CFD2">
        <w:trPr>
          <w:trHeight w:hRule="exact" w:val="113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B055B0" w:rsidRDefault="006E3A18" w:rsidP="00A4174D">
            <w:pPr>
              <w:pStyle w:val="Corpodetexto"/>
              <w:jc w:val="center"/>
              <w:rPr>
                <w:rFonts w:cs="Arial"/>
                <w:sz w:val="30"/>
                <w:szCs w:val="30"/>
              </w:rPr>
            </w:pPr>
          </w:p>
        </w:tc>
      </w:tr>
      <w:tr w:rsidR="006E3A18" w:rsidRPr="00361CC5" w:rsidTr="55E9CFD2">
        <w:trPr>
          <w:trHeight w:hRule="exact" w:val="284"/>
        </w:trPr>
        <w:tc>
          <w:tcPr>
            <w:tcW w:w="5331" w:type="dxa"/>
            <w:vMerge/>
            <w:vAlign w:val="bottom"/>
          </w:tcPr>
          <w:p w:rsidR="006E3A18" w:rsidRDefault="006E3A18" w:rsidP="00A60B2E">
            <w:pPr>
              <w:pStyle w:val="Corpodetexto"/>
              <w:rPr>
                <w:rFonts w:ascii="Times New Roman"/>
                <w:b w:val="0"/>
                <w:sz w:val="20"/>
              </w:rPr>
            </w:pPr>
          </w:p>
        </w:tc>
        <w:tc>
          <w:tcPr>
            <w:tcW w:w="6233" w:type="dxa"/>
            <w:shd w:val="clear" w:color="auto" w:fill="B8CCE3"/>
            <w:vAlign w:val="center"/>
          </w:tcPr>
          <w:p w:rsidR="006E3A18" w:rsidRPr="00361CC5" w:rsidRDefault="006E3A18" w:rsidP="00774454">
            <w:pPr>
              <w:pStyle w:val="Corpodetexto"/>
              <w:jc w:val="center"/>
              <w:rPr>
                <w:rFonts w:cs="Arial"/>
                <w:b w:val="0"/>
                <w:sz w:val="20"/>
                <w:szCs w:val="20"/>
              </w:rPr>
            </w:pPr>
          </w:p>
        </w:tc>
      </w:tr>
      <w:tr w:rsidR="00174914" w:rsidTr="55E9CFD2">
        <w:trPr>
          <w:trHeight w:hRule="exact" w:val="851"/>
        </w:trPr>
        <w:tc>
          <w:tcPr>
            <w:tcW w:w="5331" w:type="dxa"/>
            <w:shd w:val="clear" w:color="auto" w:fill="365F91" w:themeFill="accent1" w:themeFillShade="BF"/>
          </w:tcPr>
          <w:p w:rsidR="00174914" w:rsidRDefault="00174914" w:rsidP="00927F83">
            <w:pPr>
              <w:pStyle w:val="Corpodetexto"/>
              <w:rPr>
                <w:rFonts w:ascii="Times New Roman"/>
                <w:b w:val="0"/>
                <w:sz w:val="20"/>
              </w:rPr>
            </w:pPr>
          </w:p>
        </w:tc>
        <w:tc>
          <w:tcPr>
            <w:tcW w:w="6233" w:type="dxa"/>
            <w:shd w:val="clear" w:color="auto" w:fill="538DD3"/>
            <w:vAlign w:val="center"/>
          </w:tcPr>
          <w:p w:rsidR="00174914" w:rsidRPr="005C04B9" w:rsidRDefault="00E27F3A" w:rsidP="00661BCF">
            <w:pPr>
              <w:pStyle w:val="Corpodetexto"/>
              <w:jc w:val="center"/>
              <w:rPr>
                <w:rFonts w:ascii="Times New Roman"/>
                <w:sz w:val="20"/>
              </w:rPr>
            </w:pPr>
            <w:r>
              <w:rPr>
                <w:bCs w:val="0"/>
                <w:color w:val="000080"/>
                <w:sz w:val="24"/>
                <w:szCs w:val="22"/>
                <w:lang w:val="en-US"/>
              </w:rPr>
              <w:t>E-048-000-90-5-RT-0003</w:t>
            </w:r>
          </w:p>
        </w:tc>
      </w:tr>
      <w:tr w:rsidR="008229C9" w:rsidTr="55E9CFD2">
        <w:trPr>
          <w:trHeight w:hRule="exact" w:val="2325"/>
        </w:trPr>
        <w:tc>
          <w:tcPr>
            <w:tcW w:w="5331" w:type="dxa"/>
            <w:vAlign w:val="center"/>
          </w:tcPr>
          <w:p w:rsidR="008229C9" w:rsidRDefault="00CE324A" w:rsidP="00DA2952">
            <w:pPr>
              <w:pStyle w:val="Corpodetexto"/>
              <w:jc w:val="center"/>
              <w:rPr>
                <w:rFonts w:ascii="Times New Roman"/>
                <w:b w:val="0"/>
                <w:sz w:val="20"/>
              </w:rPr>
            </w:pPr>
            <w:r>
              <w:rPr>
                <w:noProof/>
                <w:lang w:eastAsia="pt-BR"/>
              </w:rPr>
              <w:drawing>
                <wp:inline distT="0" distB="0" distL="0" distR="0" wp14:anchorId="1C08151E" wp14:editId="27D13132">
                  <wp:extent cx="3248025" cy="1006090"/>
                  <wp:effectExtent l="0" t="0" r="0" b="0"/>
                  <wp:docPr id="10856467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8025" cy="1006090"/>
                          </a:xfrm>
                          <a:prstGeom prst="rect">
                            <a:avLst/>
                          </a:prstGeom>
                        </pic:spPr>
                      </pic:pic>
                    </a:graphicData>
                  </a:graphic>
                </wp:inline>
              </w:drawing>
            </w:r>
          </w:p>
        </w:tc>
        <w:tc>
          <w:tcPr>
            <w:tcW w:w="6233" w:type="dxa"/>
            <w:shd w:val="clear" w:color="auto" w:fill="B8CCE3"/>
            <w:vAlign w:val="center"/>
          </w:tcPr>
          <w:p w:rsidR="008229C9" w:rsidRDefault="006C6C8A" w:rsidP="008411BC">
            <w:pPr>
              <w:pStyle w:val="Corpodetexto"/>
              <w:jc w:val="center"/>
              <w:rPr>
                <w:rFonts w:ascii="Times New Roman"/>
                <w:b w:val="0"/>
                <w:sz w:val="20"/>
              </w:rPr>
            </w:pPr>
            <w:r>
              <w:rPr>
                <w:rFonts w:cs="Arial"/>
                <w:sz w:val="28"/>
                <w:szCs w:val="28"/>
              </w:rPr>
              <w:t>DEZEMBRO</w:t>
            </w:r>
            <w:r w:rsidR="000634DB">
              <w:rPr>
                <w:rFonts w:cs="Arial"/>
                <w:sz w:val="28"/>
                <w:szCs w:val="28"/>
              </w:rPr>
              <w:t>/2020</w:t>
            </w:r>
          </w:p>
        </w:tc>
      </w:tr>
    </w:tbl>
    <w:p w:rsidR="00C24649" w:rsidRDefault="00C24649" w:rsidP="00360DD3">
      <w:pPr>
        <w:jc w:val="both"/>
        <w:rPr>
          <w:sz w:val="28"/>
        </w:rPr>
        <w:sectPr w:rsidR="00C24649" w:rsidSect="00136E8B">
          <w:headerReference w:type="even" r:id="rId15"/>
          <w:headerReference w:type="default" r:id="rId16"/>
          <w:footerReference w:type="even" r:id="rId17"/>
          <w:footerReference w:type="default" r:id="rId18"/>
          <w:headerReference w:type="first" r:id="rId19"/>
          <w:footerReference w:type="first" r:id="rId20"/>
          <w:type w:val="continuous"/>
          <w:pgSz w:w="11910" w:h="16840"/>
          <w:pgMar w:top="1191" w:right="176" w:bottom="176" w:left="170" w:header="720" w:footer="720" w:gutter="0"/>
          <w:cols w:space="720"/>
          <w:titlePg/>
          <w:docGrid w:linePitch="299"/>
        </w:sectPr>
      </w:pPr>
    </w:p>
    <w:p w:rsidR="00CE05A1" w:rsidRPr="00D921A4" w:rsidRDefault="003D25A7" w:rsidP="00282D92">
      <w:pPr>
        <w:pStyle w:val="CorpoTexto"/>
        <w:rPr>
          <w:b/>
          <w:sz w:val="24"/>
          <w:szCs w:val="24"/>
        </w:rPr>
      </w:pPr>
      <w:r w:rsidRPr="00D921A4">
        <w:rPr>
          <w:b/>
          <w:sz w:val="24"/>
          <w:szCs w:val="24"/>
        </w:rPr>
        <w:lastRenderedPageBreak/>
        <w:t>SUMÁRIO</w:t>
      </w:r>
      <w:bookmarkStart w:id="0" w:name="_GoBack"/>
      <w:bookmarkEnd w:id="0"/>
    </w:p>
    <w:sdt>
      <w:sdtPr>
        <w:rPr>
          <w:rFonts w:cs="Arial"/>
        </w:rPr>
        <w:id w:val="282845408"/>
        <w:docPartObj>
          <w:docPartGallery w:val="Table of Contents"/>
          <w:docPartUnique/>
        </w:docPartObj>
      </w:sdtPr>
      <w:sdtEndPr>
        <w:rPr>
          <w:rFonts w:cs="Gill Sans MT"/>
          <w:bCs/>
          <w:sz w:val="20"/>
          <w:szCs w:val="20"/>
        </w:rPr>
      </w:sdtEndPr>
      <w:sdtContent>
        <w:p w:rsidR="006C6C8A" w:rsidRDefault="00145AC9" w:rsidP="00274560">
          <w:pPr>
            <w:pStyle w:val="Sumrio1"/>
            <w:rPr>
              <w:rFonts w:asciiTheme="minorHAnsi" w:eastAsiaTheme="minorEastAsia" w:hAnsiTheme="minorHAnsi" w:cstheme="minorBidi"/>
              <w:noProof/>
              <w:lang w:eastAsia="pt-BR"/>
            </w:rPr>
          </w:pPr>
          <w:r w:rsidRPr="00354506">
            <w:rPr>
              <w:bCs/>
              <w:sz w:val="20"/>
            </w:rPr>
            <w:fldChar w:fldCharType="begin"/>
          </w:r>
          <w:r w:rsidRPr="00354506">
            <w:rPr>
              <w:bCs/>
              <w:sz w:val="20"/>
            </w:rPr>
            <w:instrText xml:space="preserve"> TOC \o "1-3" \h \z \u </w:instrText>
          </w:r>
          <w:r w:rsidRPr="00354506">
            <w:rPr>
              <w:bCs/>
              <w:sz w:val="20"/>
            </w:rPr>
            <w:fldChar w:fldCharType="separate"/>
          </w:r>
          <w:hyperlink w:anchor="_Toc60048236" w:history="1">
            <w:r w:rsidR="006C6C8A" w:rsidRPr="00885A2B">
              <w:rPr>
                <w:rStyle w:val="Hyperlink"/>
                <w:rFonts w:cs="Tahoma"/>
                <w:bCs/>
                <w:noProof/>
                <w14:scene3d>
                  <w14:camera w14:prst="orthographicFront"/>
                  <w14:lightRig w14:rig="threePt" w14:dir="t">
                    <w14:rot w14:lat="0" w14:lon="0" w14:rev="0"/>
                  </w14:lightRig>
                </w14:scene3d>
              </w:rPr>
              <w:t>1.</w:t>
            </w:r>
            <w:r w:rsidR="006C6C8A" w:rsidRPr="00885A2B">
              <w:rPr>
                <w:rStyle w:val="Hyperlink"/>
                <w:rFonts w:cs="Tahoma"/>
                <w:noProof/>
              </w:rPr>
              <w:t xml:space="preserve"> APRESENTAÇÃO</w:t>
            </w:r>
            <w:r w:rsidR="006C6C8A">
              <w:rPr>
                <w:noProof/>
                <w:webHidden/>
              </w:rPr>
              <w:tab/>
            </w:r>
            <w:r w:rsidR="006C6C8A">
              <w:rPr>
                <w:noProof/>
                <w:webHidden/>
              </w:rPr>
              <w:fldChar w:fldCharType="begin"/>
            </w:r>
            <w:r w:rsidR="006C6C8A">
              <w:rPr>
                <w:noProof/>
                <w:webHidden/>
              </w:rPr>
              <w:instrText xml:space="preserve"> PAGEREF _Toc60048236 \h </w:instrText>
            </w:r>
            <w:r w:rsidR="006C6C8A">
              <w:rPr>
                <w:noProof/>
                <w:webHidden/>
              </w:rPr>
            </w:r>
            <w:r w:rsidR="006C6C8A">
              <w:rPr>
                <w:noProof/>
                <w:webHidden/>
              </w:rPr>
              <w:fldChar w:fldCharType="separate"/>
            </w:r>
            <w:r w:rsidR="00C3293D">
              <w:rPr>
                <w:noProof/>
                <w:webHidden/>
              </w:rPr>
              <w:t>12</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37" w:history="1">
            <w:r w:rsidR="006C6C8A" w:rsidRPr="00885A2B">
              <w:rPr>
                <w:rStyle w:val="Hyperlink"/>
                <w:rFonts w:eastAsiaTheme="minorHAnsi" w:cs="Tahoma"/>
                <w:noProof/>
              </w:rPr>
              <w:t>2. DESCRIÇÃO DO PROJETO</w:t>
            </w:r>
            <w:r w:rsidR="006C6C8A">
              <w:rPr>
                <w:noProof/>
                <w:webHidden/>
              </w:rPr>
              <w:tab/>
            </w:r>
            <w:r w:rsidR="006C6C8A">
              <w:rPr>
                <w:noProof/>
                <w:webHidden/>
              </w:rPr>
              <w:fldChar w:fldCharType="begin"/>
            </w:r>
            <w:r w:rsidR="006C6C8A">
              <w:rPr>
                <w:noProof/>
                <w:webHidden/>
              </w:rPr>
              <w:instrText xml:space="preserve"> PAGEREF _Toc60048237 \h </w:instrText>
            </w:r>
            <w:r w:rsidR="006C6C8A">
              <w:rPr>
                <w:noProof/>
                <w:webHidden/>
              </w:rPr>
            </w:r>
            <w:r w:rsidR="006C6C8A">
              <w:rPr>
                <w:noProof/>
                <w:webHidden/>
              </w:rPr>
              <w:fldChar w:fldCharType="separate"/>
            </w:r>
            <w:r w:rsidR="00C3293D">
              <w:rPr>
                <w:noProof/>
                <w:webHidden/>
              </w:rPr>
              <w:t>14</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38" w:history="1">
            <w:r w:rsidR="006C6C8A" w:rsidRPr="00885A2B">
              <w:rPr>
                <w:rStyle w:val="Hyperlink"/>
                <w:rFonts w:eastAsia="CIDFont+F2"/>
                <w:noProof/>
              </w:rPr>
              <w:t>2.1. Antecedentes</w:t>
            </w:r>
            <w:r w:rsidR="006C6C8A">
              <w:rPr>
                <w:noProof/>
                <w:webHidden/>
              </w:rPr>
              <w:tab/>
            </w:r>
            <w:r w:rsidR="006C6C8A">
              <w:rPr>
                <w:noProof/>
                <w:webHidden/>
              </w:rPr>
              <w:fldChar w:fldCharType="begin"/>
            </w:r>
            <w:r w:rsidR="006C6C8A">
              <w:rPr>
                <w:noProof/>
                <w:webHidden/>
              </w:rPr>
              <w:instrText xml:space="preserve"> PAGEREF _Toc60048238 \h </w:instrText>
            </w:r>
            <w:r w:rsidR="006C6C8A">
              <w:rPr>
                <w:noProof/>
                <w:webHidden/>
              </w:rPr>
            </w:r>
            <w:r w:rsidR="006C6C8A">
              <w:rPr>
                <w:noProof/>
                <w:webHidden/>
              </w:rPr>
              <w:fldChar w:fldCharType="separate"/>
            </w:r>
            <w:r w:rsidR="00C3293D">
              <w:rPr>
                <w:noProof/>
                <w:webHidden/>
              </w:rPr>
              <w:t>14</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39" w:history="1">
            <w:r w:rsidR="006C6C8A" w:rsidRPr="00885A2B">
              <w:rPr>
                <w:rStyle w:val="Hyperlink"/>
                <w:rFonts w:eastAsia="CIDFont+F2"/>
                <w:noProof/>
              </w:rPr>
              <w:t>2.2. Características Técnicas das Intervenções</w:t>
            </w:r>
            <w:r w:rsidR="006C6C8A">
              <w:rPr>
                <w:noProof/>
                <w:webHidden/>
              </w:rPr>
              <w:tab/>
            </w:r>
            <w:r w:rsidR="006C6C8A">
              <w:rPr>
                <w:noProof/>
                <w:webHidden/>
              </w:rPr>
              <w:fldChar w:fldCharType="begin"/>
            </w:r>
            <w:r w:rsidR="006C6C8A">
              <w:rPr>
                <w:noProof/>
                <w:webHidden/>
              </w:rPr>
              <w:instrText xml:space="preserve"> PAGEREF _Toc60048239 \h </w:instrText>
            </w:r>
            <w:r w:rsidR="006C6C8A">
              <w:rPr>
                <w:noProof/>
                <w:webHidden/>
              </w:rPr>
            </w:r>
            <w:r w:rsidR="006C6C8A">
              <w:rPr>
                <w:noProof/>
                <w:webHidden/>
              </w:rPr>
              <w:fldChar w:fldCharType="separate"/>
            </w:r>
            <w:r w:rsidR="00C3293D">
              <w:rPr>
                <w:noProof/>
                <w:webHidden/>
              </w:rPr>
              <w:t>14</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40" w:history="1">
            <w:r w:rsidR="006C6C8A" w:rsidRPr="00885A2B">
              <w:rPr>
                <w:rStyle w:val="Hyperlink"/>
                <w:rFonts w:eastAsia="CIDFont+F2"/>
                <w:noProof/>
              </w:rPr>
              <w:t>2.3. Alternativas</w:t>
            </w:r>
            <w:r w:rsidR="006C6C8A" w:rsidRPr="00885A2B">
              <w:rPr>
                <w:rStyle w:val="Hyperlink"/>
                <w:rFonts w:eastAsia="Times New Roman" w:cs="Tahoma"/>
                <w:bCs/>
                <w:noProof/>
                <w:lang w:eastAsia="pt-BR"/>
              </w:rPr>
              <w:t xml:space="preserve"> Locacionais e Tecnológicas – Diretrizes Socioambientais Adotadas</w:t>
            </w:r>
            <w:r w:rsidR="006C6C8A">
              <w:rPr>
                <w:noProof/>
                <w:webHidden/>
              </w:rPr>
              <w:tab/>
            </w:r>
            <w:r w:rsidR="006C6C8A">
              <w:rPr>
                <w:noProof/>
                <w:webHidden/>
              </w:rPr>
              <w:fldChar w:fldCharType="begin"/>
            </w:r>
            <w:r w:rsidR="006C6C8A">
              <w:rPr>
                <w:noProof/>
                <w:webHidden/>
              </w:rPr>
              <w:instrText xml:space="preserve"> PAGEREF _Toc60048240 \h </w:instrText>
            </w:r>
            <w:r w:rsidR="006C6C8A">
              <w:rPr>
                <w:noProof/>
                <w:webHidden/>
              </w:rPr>
            </w:r>
            <w:r w:rsidR="006C6C8A">
              <w:rPr>
                <w:noProof/>
                <w:webHidden/>
              </w:rPr>
              <w:fldChar w:fldCharType="separate"/>
            </w:r>
            <w:r w:rsidR="00C3293D">
              <w:rPr>
                <w:noProof/>
                <w:webHidden/>
              </w:rPr>
              <w:t>15</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41" w:history="1">
            <w:r w:rsidR="006C6C8A" w:rsidRPr="00885A2B">
              <w:rPr>
                <w:rStyle w:val="Hyperlink"/>
                <w:noProof/>
              </w:rPr>
              <w:t>2.4. Descrição das Áreas de Intervenção por Sub-bacia</w:t>
            </w:r>
            <w:r w:rsidR="006C6C8A">
              <w:rPr>
                <w:noProof/>
                <w:webHidden/>
              </w:rPr>
              <w:tab/>
            </w:r>
            <w:r w:rsidR="006C6C8A">
              <w:rPr>
                <w:noProof/>
                <w:webHidden/>
              </w:rPr>
              <w:fldChar w:fldCharType="begin"/>
            </w:r>
            <w:r w:rsidR="006C6C8A">
              <w:rPr>
                <w:noProof/>
                <w:webHidden/>
              </w:rPr>
              <w:instrText xml:space="preserve"> PAGEREF _Toc60048241 \h </w:instrText>
            </w:r>
            <w:r w:rsidR="006C6C8A">
              <w:rPr>
                <w:noProof/>
                <w:webHidden/>
              </w:rPr>
            </w:r>
            <w:r w:rsidR="006C6C8A">
              <w:rPr>
                <w:noProof/>
                <w:webHidden/>
              </w:rPr>
              <w:fldChar w:fldCharType="separate"/>
            </w:r>
            <w:r w:rsidR="00C3293D">
              <w:rPr>
                <w:noProof/>
                <w:webHidden/>
              </w:rPr>
              <w:t>19</w:t>
            </w:r>
            <w:r w:rsidR="006C6C8A">
              <w:rPr>
                <w:noProof/>
                <w:webHidden/>
              </w:rPr>
              <w:fldChar w:fldCharType="end"/>
            </w:r>
          </w:hyperlink>
        </w:p>
        <w:p w:rsidR="006C6C8A" w:rsidRDefault="00583FFC" w:rsidP="00274560">
          <w:pPr>
            <w:pStyle w:val="Sumrio3"/>
          </w:pPr>
          <w:hyperlink w:anchor="_Toc60048242" w:history="1">
            <w:r w:rsidR="006C6C8A" w:rsidRPr="00885A2B">
              <w:rPr>
                <w:rStyle w:val="Hyperlink"/>
                <w:rFonts w:eastAsia="CIDFont+F2"/>
              </w:rPr>
              <w:t>2.4.1. Sub – bacia V02</w:t>
            </w:r>
            <w:r w:rsidR="006C6C8A">
              <w:rPr>
                <w:webHidden/>
              </w:rPr>
              <w:tab/>
            </w:r>
            <w:r w:rsidR="006C6C8A">
              <w:rPr>
                <w:webHidden/>
              </w:rPr>
              <w:fldChar w:fldCharType="begin"/>
            </w:r>
            <w:r w:rsidR="006C6C8A">
              <w:rPr>
                <w:webHidden/>
              </w:rPr>
              <w:instrText xml:space="preserve"> PAGEREF _Toc60048242 \h </w:instrText>
            </w:r>
            <w:r w:rsidR="006C6C8A">
              <w:rPr>
                <w:webHidden/>
              </w:rPr>
            </w:r>
            <w:r w:rsidR="006C6C8A">
              <w:rPr>
                <w:webHidden/>
              </w:rPr>
              <w:fldChar w:fldCharType="separate"/>
            </w:r>
            <w:r w:rsidR="00C3293D">
              <w:rPr>
                <w:webHidden/>
              </w:rPr>
              <w:t>19</w:t>
            </w:r>
            <w:r w:rsidR="006C6C8A">
              <w:rPr>
                <w:webHidden/>
              </w:rPr>
              <w:fldChar w:fldCharType="end"/>
            </w:r>
          </w:hyperlink>
        </w:p>
        <w:p w:rsidR="006C6C8A" w:rsidRDefault="00583FFC" w:rsidP="00274560">
          <w:pPr>
            <w:pStyle w:val="Sumrio3"/>
          </w:pPr>
          <w:hyperlink w:anchor="_Toc60048243" w:history="1">
            <w:r w:rsidR="006C6C8A" w:rsidRPr="00885A2B">
              <w:rPr>
                <w:rStyle w:val="Hyperlink"/>
                <w:rFonts w:eastAsia="CIDFont+F2"/>
              </w:rPr>
              <w:t>2.4.2. Sub</w:t>
            </w:r>
            <w:r w:rsidR="006C6C8A" w:rsidRPr="00885A2B">
              <w:rPr>
                <w:rStyle w:val="Hyperlink"/>
                <w:rFonts w:eastAsiaTheme="minorHAnsi"/>
              </w:rPr>
              <w:t>-bacia – V03</w:t>
            </w:r>
            <w:r w:rsidR="006C6C8A">
              <w:rPr>
                <w:webHidden/>
              </w:rPr>
              <w:tab/>
            </w:r>
            <w:r w:rsidR="006C6C8A">
              <w:rPr>
                <w:webHidden/>
              </w:rPr>
              <w:fldChar w:fldCharType="begin"/>
            </w:r>
            <w:r w:rsidR="006C6C8A">
              <w:rPr>
                <w:webHidden/>
              </w:rPr>
              <w:instrText xml:space="preserve"> PAGEREF _Toc60048243 \h </w:instrText>
            </w:r>
            <w:r w:rsidR="006C6C8A">
              <w:rPr>
                <w:webHidden/>
              </w:rPr>
            </w:r>
            <w:r w:rsidR="006C6C8A">
              <w:rPr>
                <w:webHidden/>
              </w:rPr>
              <w:fldChar w:fldCharType="separate"/>
            </w:r>
            <w:r w:rsidR="00C3293D">
              <w:rPr>
                <w:webHidden/>
              </w:rPr>
              <w:t>20</w:t>
            </w:r>
            <w:r w:rsidR="006C6C8A">
              <w:rPr>
                <w:webHidden/>
              </w:rPr>
              <w:fldChar w:fldCharType="end"/>
            </w:r>
          </w:hyperlink>
        </w:p>
        <w:p w:rsidR="006C6C8A" w:rsidRDefault="00583FFC" w:rsidP="00274560">
          <w:pPr>
            <w:pStyle w:val="Sumrio3"/>
          </w:pPr>
          <w:hyperlink w:anchor="_Toc60048244" w:history="1">
            <w:r w:rsidR="006C6C8A" w:rsidRPr="00885A2B">
              <w:rPr>
                <w:rStyle w:val="Hyperlink"/>
              </w:rPr>
              <w:t xml:space="preserve">2.4.3. Sub – </w:t>
            </w:r>
            <w:r w:rsidR="006C6C8A" w:rsidRPr="00885A2B">
              <w:rPr>
                <w:rStyle w:val="Hyperlink"/>
                <w:rFonts w:eastAsia="CIDFont+F2"/>
              </w:rPr>
              <w:t>bacia</w:t>
            </w:r>
            <w:r w:rsidR="006C6C8A" w:rsidRPr="00885A2B">
              <w:rPr>
                <w:rStyle w:val="Hyperlink"/>
              </w:rPr>
              <w:t xml:space="preserve"> V04</w:t>
            </w:r>
            <w:r w:rsidR="006C6C8A">
              <w:rPr>
                <w:webHidden/>
              </w:rPr>
              <w:tab/>
            </w:r>
            <w:r w:rsidR="006C6C8A">
              <w:rPr>
                <w:webHidden/>
              </w:rPr>
              <w:fldChar w:fldCharType="begin"/>
            </w:r>
            <w:r w:rsidR="006C6C8A">
              <w:rPr>
                <w:webHidden/>
              </w:rPr>
              <w:instrText xml:space="preserve"> PAGEREF _Toc60048244 \h </w:instrText>
            </w:r>
            <w:r w:rsidR="006C6C8A">
              <w:rPr>
                <w:webHidden/>
              </w:rPr>
            </w:r>
            <w:r w:rsidR="006C6C8A">
              <w:rPr>
                <w:webHidden/>
              </w:rPr>
              <w:fldChar w:fldCharType="separate"/>
            </w:r>
            <w:r w:rsidR="00C3293D">
              <w:rPr>
                <w:webHidden/>
              </w:rPr>
              <w:t>22</w:t>
            </w:r>
            <w:r w:rsidR="006C6C8A">
              <w:rPr>
                <w:webHidden/>
              </w:rPr>
              <w:fldChar w:fldCharType="end"/>
            </w:r>
          </w:hyperlink>
        </w:p>
        <w:p w:rsidR="006C6C8A" w:rsidRDefault="00583FFC" w:rsidP="00274560">
          <w:pPr>
            <w:pStyle w:val="Sumrio3"/>
          </w:pPr>
          <w:hyperlink w:anchor="_Toc60048245" w:history="1">
            <w:r w:rsidR="006C6C8A" w:rsidRPr="00885A2B">
              <w:rPr>
                <w:rStyle w:val="Hyperlink"/>
                <w:rFonts w:eastAsiaTheme="minorHAnsi"/>
              </w:rPr>
              <w:t xml:space="preserve">2.4.4. Sub – </w:t>
            </w:r>
            <w:r w:rsidR="006C6C8A" w:rsidRPr="00885A2B">
              <w:rPr>
                <w:rStyle w:val="Hyperlink"/>
                <w:rFonts w:eastAsia="CIDFont+F2"/>
              </w:rPr>
              <w:t>bacia</w:t>
            </w:r>
            <w:r w:rsidR="006C6C8A" w:rsidRPr="00885A2B">
              <w:rPr>
                <w:rStyle w:val="Hyperlink"/>
                <w:rFonts w:eastAsiaTheme="minorHAnsi"/>
              </w:rPr>
              <w:t xml:space="preserve"> V05</w:t>
            </w:r>
            <w:r w:rsidR="006C6C8A">
              <w:rPr>
                <w:webHidden/>
              </w:rPr>
              <w:tab/>
            </w:r>
            <w:r w:rsidR="006C6C8A">
              <w:rPr>
                <w:webHidden/>
              </w:rPr>
              <w:fldChar w:fldCharType="begin"/>
            </w:r>
            <w:r w:rsidR="006C6C8A">
              <w:rPr>
                <w:webHidden/>
              </w:rPr>
              <w:instrText xml:space="preserve"> PAGEREF _Toc60048245 \h </w:instrText>
            </w:r>
            <w:r w:rsidR="006C6C8A">
              <w:rPr>
                <w:webHidden/>
              </w:rPr>
            </w:r>
            <w:r w:rsidR="006C6C8A">
              <w:rPr>
                <w:webHidden/>
              </w:rPr>
              <w:fldChar w:fldCharType="separate"/>
            </w:r>
            <w:r w:rsidR="00C3293D">
              <w:rPr>
                <w:webHidden/>
              </w:rPr>
              <w:t>23</w:t>
            </w:r>
            <w:r w:rsidR="006C6C8A">
              <w:rPr>
                <w:webHidden/>
              </w:rPr>
              <w:fldChar w:fldCharType="end"/>
            </w:r>
          </w:hyperlink>
        </w:p>
        <w:p w:rsidR="006C6C8A" w:rsidRDefault="00583FFC" w:rsidP="00274560">
          <w:pPr>
            <w:pStyle w:val="Sumrio3"/>
          </w:pPr>
          <w:hyperlink w:anchor="_Toc60048246" w:history="1">
            <w:r w:rsidR="006C6C8A" w:rsidRPr="00885A2B">
              <w:rPr>
                <w:rStyle w:val="Hyperlink"/>
                <w:rFonts w:eastAsiaTheme="minorHAnsi"/>
              </w:rPr>
              <w:t>3. OBRAS DESEMBARAÇADAS DE REASSENTAMENTO</w:t>
            </w:r>
            <w:r w:rsidR="006C6C8A">
              <w:rPr>
                <w:webHidden/>
              </w:rPr>
              <w:tab/>
            </w:r>
            <w:r w:rsidR="006C6C8A">
              <w:rPr>
                <w:webHidden/>
              </w:rPr>
              <w:fldChar w:fldCharType="begin"/>
            </w:r>
            <w:r w:rsidR="006C6C8A">
              <w:rPr>
                <w:webHidden/>
              </w:rPr>
              <w:instrText xml:space="preserve"> PAGEREF _Toc60048246 \h </w:instrText>
            </w:r>
            <w:r w:rsidR="006C6C8A">
              <w:rPr>
                <w:webHidden/>
              </w:rPr>
            </w:r>
            <w:r w:rsidR="006C6C8A">
              <w:rPr>
                <w:webHidden/>
              </w:rPr>
              <w:fldChar w:fldCharType="separate"/>
            </w:r>
            <w:r w:rsidR="00C3293D">
              <w:rPr>
                <w:webHidden/>
              </w:rPr>
              <w:t>25</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47" w:history="1">
            <w:r w:rsidR="006C6C8A" w:rsidRPr="00885A2B">
              <w:rPr>
                <w:rStyle w:val="Hyperlink"/>
                <w:rFonts w:eastAsiaTheme="minorHAnsi" w:cs="Arial"/>
                <w:noProof/>
              </w:rPr>
              <w:t>4. MARCO LEGAL</w:t>
            </w:r>
            <w:r w:rsidR="006C6C8A">
              <w:rPr>
                <w:noProof/>
                <w:webHidden/>
              </w:rPr>
              <w:tab/>
            </w:r>
            <w:r w:rsidR="006C6C8A">
              <w:rPr>
                <w:noProof/>
                <w:webHidden/>
              </w:rPr>
              <w:fldChar w:fldCharType="begin"/>
            </w:r>
            <w:r w:rsidR="006C6C8A">
              <w:rPr>
                <w:noProof/>
                <w:webHidden/>
              </w:rPr>
              <w:instrText xml:space="preserve"> PAGEREF _Toc60048247 \h </w:instrText>
            </w:r>
            <w:r w:rsidR="006C6C8A">
              <w:rPr>
                <w:noProof/>
                <w:webHidden/>
              </w:rPr>
            </w:r>
            <w:r w:rsidR="006C6C8A">
              <w:rPr>
                <w:noProof/>
                <w:webHidden/>
              </w:rPr>
              <w:fldChar w:fldCharType="separate"/>
            </w:r>
            <w:r w:rsidR="00C3293D">
              <w:rPr>
                <w:noProof/>
                <w:webHidden/>
              </w:rPr>
              <w:t>36</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48" w:history="1">
            <w:r w:rsidR="006C6C8A" w:rsidRPr="00885A2B">
              <w:rPr>
                <w:rStyle w:val="Hyperlink"/>
                <w:rFonts w:eastAsiaTheme="minorHAnsi"/>
                <w:noProof/>
              </w:rPr>
              <w:t>5. DIRETRIZES DO PROGRAMA DE REASSENTAMENTO</w:t>
            </w:r>
            <w:r w:rsidR="006C6C8A">
              <w:rPr>
                <w:noProof/>
                <w:webHidden/>
              </w:rPr>
              <w:tab/>
            </w:r>
            <w:r w:rsidR="006C6C8A">
              <w:rPr>
                <w:noProof/>
                <w:webHidden/>
              </w:rPr>
              <w:fldChar w:fldCharType="begin"/>
            </w:r>
            <w:r w:rsidR="006C6C8A">
              <w:rPr>
                <w:noProof/>
                <w:webHidden/>
              </w:rPr>
              <w:instrText xml:space="preserve"> PAGEREF _Toc60048248 \h </w:instrText>
            </w:r>
            <w:r w:rsidR="006C6C8A">
              <w:rPr>
                <w:noProof/>
                <w:webHidden/>
              </w:rPr>
            </w:r>
            <w:r w:rsidR="006C6C8A">
              <w:rPr>
                <w:noProof/>
                <w:webHidden/>
              </w:rPr>
              <w:fldChar w:fldCharType="separate"/>
            </w:r>
            <w:r w:rsidR="00C3293D">
              <w:rPr>
                <w:noProof/>
                <w:webHidden/>
              </w:rPr>
              <w:t>41</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49" w:history="1">
            <w:r w:rsidR="006C6C8A" w:rsidRPr="00885A2B">
              <w:rPr>
                <w:rStyle w:val="Hyperlink"/>
                <w:rFonts w:eastAsiaTheme="minorHAnsi"/>
                <w:noProof/>
              </w:rPr>
              <w:t>6. SITUAÇÃO DE AFETAÇÃO</w:t>
            </w:r>
            <w:r w:rsidR="006C6C8A">
              <w:rPr>
                <w:noProof/>
                <w:webHidden/>
              </w:rPr>
              <w:tab/>
            </w:r>
            <w:r w:rsidR="006C6C8A">
              <w:rPr>
                <w:noProof/>
                <w:webHidden/>
              </w:rPr>
              <w:fldChar w:fldCharType="begin"/>
            </w:r>
            <w:r w:rsidR="006C6C8A">
              <w:rPr>
                <w:noProof/>
                <w:webHidden/>
              </w:rPr>
              <w:instrText xml:space="preserve"> PAGEREF _Toc60048249 \h </w:instrText>
            </w:r>
            <w:r w:rsidR="006C6C8A">
              <w:rPr>
                <w:noProof/>
                <w:webHidden/>
              </w:rPr>
            </w:r>
            <w:r w:rsidR="006C6C8A">
              <w:rPr>
                <w:noProof/>
                <w:webHidden/>
              </w:rPr>
              <w:fldChar w:fldCharType="separate"/>
            </w:r>
            <w:r w:rsidR="00C3293D">
              <w:rPr>
                <w:noProof/>
                <w:webHidden/>
              </w:rPr>
              <w:t>44</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50" w:history="1">
            <w:r w:rsidR="006C6C8A" w:rsidRPr="00885A2B">
              <w:rPr>
                <w:rStyle w:val="Hyperlink"/>
                <w:rFonts w:eastAsiaTheme="minorHAnsi"/>
                <w:bCs/>
                <w:noProof/>
                <w14:scene3d>
                  <w14:camera w14:prst="orthographicFront"/>
                  <w14:lightRig w14:rig="threePt" w14:dir="t">
                    <w14:rot w14:lat="0" w14:lon="0" w14:rev="0"/>
                  </w14:lightRig>
                </w14:scene3d>
              </w:rPr>
              <w:t>7.</w:t>
            </w:r>
            <w:r w:rsidR="006C6C8A" w:rsidRPr="00885A2B">
              <w:rPr>
                <w:rStyle w:val="Hyperlink"/>
                <w:rFonts w:eastAsiaTheme="minorHAnsi"/>
                <w:noProof/>
              </w:rPr>
              <w:t xml:space="preserve"> CADASTRO CENSITÁRIO E PERFIL DA POPULAÇÃO AFETADA</w:t>
            </w:r>
            <w:r w:rsidR="006C6C8A">
              <w:rPr>
                <w:noProof/>
                <w:webHidden/>
              </w:rPr>
              <w:tab/>
            </w:r>
            <w:r w:rsidR="006C6C8A">
              <w:rPr>
                <w:noProof/>
                <w:webHidden/>
              </w:rPr>
              <w:fldChar w:fldCharType="begin"/>
            </w:r>
            <w:r w:rsidR="006C6C8A">
              <w:rPr>
                <w:noProof/>
                <w:webHidden/>
              </w:rPr>
              <w:instrText xml:space="preserve"> PAGEREF _Toc60048250 \h </w:instrText>
            </w:r>
            <w:r w:rsidR="006C6C8A">
              <w:rPr>
                <w:noProof/>
                <w:webHidden/>
              </w:rPr>
            </w:r>
            <w:r w:rsidR="006C6C8A">
              <w:rPr>
                <w:noProof/>
                <w:webHidden/>
              </w:rPr>
              <w:fldChar w:fldCharType="separate"/>
            </w:r>
            <w:r w:rsidR="00C3293D">
              <w:rPr>
                <w:noProof/>
                <w:webHidden/>
              </w:rPr>
              <w:t>47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51" w:history="1">
            <w:r w:rsidR="006C6C8A" w:rsidRPr="00885A2B">
              <w:rPr>
                <w:rStyle w:val="Hyperlink"/>
                <w:rFonts w:cs="Arial"/>
                <w:bCs/>
                <w:noProof/>
              </w:rPr>
              <w:t>7.1.</w:t>
            </w:r>
            <w:r w:rsidR="006C6C8A" w:rsidRPr="00885A2B">
              <w:rPr>
                <w:rStyle w:val="Hyperlink"/>
                <w:noProof/>
              </w:rPr>
              <w:t xml:space="preserve"> Metodologia do Cadastro</w:t>
            </w:r>
            <w:r w:rsidR="006C6C8A">
              <w:rPr>
                <w:noProof/>
                <w:webHidden/>
              </w:rPr>
              <w:tab/>
            </w:r>
            <w:r w:rsidR="006C6C8A">
              <w:rPr>
                <w:noProof/>
                <w:webHidden/>
              </w:rPr>
              <w:fldChar w:fldCharType="begin"/>
            </w:r>
            <w:r w:rsidR="006C6C8A">
              <w:rPr>
                <w:noProof/>
                <w:webHidden/>
              </w:rPr>
              <w:instrText xml:space="preserve"> PAGEREF _Toc60048251 \h </w:instrText>
            </w:r>
            <w:r w:rsidR="006C6C8A">
              <w:rPr>
                <w:noProof/>
                <w:webHidden/>
              </w:rPr>
            </w:r>
            <w:r w:rsidR="006C6C8A">
              <w:rPr>
                <w:noProof/>
                <w:webHidden/>
              </w:rPr>
              <w:fldChar w:fldCharType="separate"/>
            </w:r>
            <w:r w:rsidR="00C3293D">
              <w:rPr>
                <w:noProof/>
                <w:webHidden/>
              </w:rPr>
              <w:t>47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52" w:history="1">
            <w:r w:rsidR="006C6C8A" w:rsidRPr="00885A2B">
              <w:rPr>
                <w:rStyle w:val="Hyperlink"/>
                <w:bCs/>
                <w:noProof/>
              </w:rPr>
              <w:t>7.2.</w:t>
            </w:r>
            <w:r w:rsidR="006C6C8A" w:rsidRPr="00885A2B">
              <w:rPr>
                <w:rStyle w:val="Hyperlink"/>
                <w:noProof/>
              </w:rPr>
              <w:t xml:space="preserve"> Perfil Socioeconômico</w:t>
            </w:r>
            <w:r w:rsidR="006C6C8A">
              <w:rPr>
                <w:noProof/>
                <w:webHidden/>
              </w:rPr>
              <w:tab/>
            </w:r>
            <w:r w:rsidR="006C6C8A">
              <w:rPr>
                <w:noProof/>
                <w:webHidden/>
              </w:rPr>
              <w:fldChar w:fldCharType="begin"/>
            </w:r>
            <w:r w:rsidR="006C6C8A">
              <w:rPr>
                <w:noProof/>
                <w:webHidden/>
              </w:rPr>
              <w:instrText xml:space="preserve"> PAGEREF _Toc60048252 \h </w:instrText>
            </w:r>
            <w:r w:rsidR="006C6C8A">
              <w:rPr>
                <w:noProof/>
                <w:webHidden/>
              </w:rPr>
            </w:r>
            <w:r w:rsidR="006C6C8A">
              <w:rPr>
                <w:noProof/>
                <w:webHidden/>
              </w:rPr>
              <w:fldChar w:fldCharType="separate"/>
            </w:r>
            <w:r w:rsidR="00C3293D">
              <w:rPr>
                <w:noProof/>
                <w:webHidden/>
              </w:rPr>
              <w:t>49</w:t>
            </w:r>
            <w:r w:rsidR="006C6C8A">
              <w:rPr>
                <w:noProof/>
                <w:webHidden/>
              </w:rPr>
              <w:fldChar w:fldCharType="end"/>
            </w:r>
          </w:hyperlink>
        </w:p>
        <w:p w:rsidR="006C6C8A" w:rsidRDefault="00583FFC" w:rsidP="00274560">
          <w:pPr>
            <w:pStyle w:val="Sumrio3"/>
          </w:pPr>
          <w:hyperlink w:anchor="_Toc60048253" w:history="1">
            <w:r w:rsidR="006C6C8A" w:rsidRPr="00885A2B">
              <w:rPr>
                <w:rStyle w:val="Hyperlink"/>
              </w:rPr>
              <w:t xml:space="preserve">7.2.1. Dos </w:t>
            </w:r>
            <w:r w:rsidR="006C6C8A" w:rsidRPr="00885A2B">
              <w:rPr>
                <w:rStyle w:val="Hyperlink"/>
                <w:rFonts w:cs="Arial"/>
                <w:bCs w:val="0"/>
              </w:rPr>
              <w:t>Proprietários</w:t>
            </w:r>
            <w:r w:rsidR="006C6C8A" w:rsidRPr="00885A2B">
              <w:rPr>
                <w:rStyle w:val="Hyperlink"/>
              </w:rPr>
              <w:t xml:space="preserve"> / Posseiros das Áreas Afetadas que serão desapropriadas</w:t>
            </w:r>
            <w:r w:rsidR="006C6C8A">
              <w:rPr>
                <w:webHidden/>
              </w:rPr>
              <w:tab/>
            </w:r>
            <w:r w:rsidR="006C6C8A">
              <w:rPr>
                <w:webHidden/>
              </w:rPr>
              <w:fldChar w:fldCharType="begin"/>
            </w:r>
            <w:r w:rsidR="006C6C8A">
              <w:rPr>
                <w:webHidden/>
              </w:rPr>
              <w:instrText xml:space="preserve"> PAGEREF _Toc60048253 \h </w:instrText>
            </w:r>
            <w:r w:rsidR="006C6C8A">
              <w:rPr>
                <w:webHidden/>
              </w:rPr>
            </w:r>
            <w:r w:rsidR="006C6C8A">
              <w:rPr>
                <w:webHidden/>
              </w:rPr>
              <w:fldChar w:fldCharType="separate"/>
            </w:r>
            <w:r w:rsidR="00C3293D">
              <w:rPr>
                <w:webHidden/>
              </w:rPr>
              <w:t>49</w:t>
            </w:r>
            <w:r w:rsidR="006C6C8A">
              <w:rPr>
                <w:webHidden/>
              </w:rPr>
              <w:fldChar w:fldCharType="end"/>
            </w:r>
          </w:hyperlink>
        </w:p>
        <w:p w:rsidR="006C6C8A" w:rsidRDefault="00583FFC" w:rsidP="00274560">
          <w:pPr>
            <w:pStyle w:val="Sumrio3"/>
          </w:pPr>
          <w:hyperlink w:anchor="_Toc60048254" w:history="1">
            <w:r w:rsidR="006C6C8A" w:rsidRPr="00885A2B">
              <w:rPr>
                <w:rStyle w:val="Hyperlink"/>
              </w:rPr>
              <w:t xml:space="preserve">7.2.2. Dos </w:t>
            </w:r>
            <w:r w:rsidR="006C6C8A" w:rsidRPr="00885A2B">
              <w:rPr>
                <w:rStyle w:val="Hyperlink"/>
                <w:rFonts w:eastAsiaTheme="minorHAnsi"/>
              </w:rPr>
              <w:t>Proprietários</w:t>
            </w:r>
            <w:r w:rsidR="006C6C8A" w:rsidRPr="00885A2B">
              <w:rPr>
                <w:rStyle w:val="Hyperlink"/>
              </w:rPr>
              <w:t xml:space="preserve"> / Posseiros das Áreas Afetadas pela Modalidade de Servidão Administrativa</w:t>
            </w:r>
            <w:r w:rsidR="006C6C8A">
              <w:rPr>
                <w:webHidden/>
              </w:rPr>
              <w:tab/>
            </w:r>
            <w:r w:rsidR="006C6C8A">
              <w:rPr>
                <w:webHidden/>
              </w:rPr>
              <w:fldChar w:fldCharType="begin"/>
            </w:r>
            <w:r w:rsidR="006C6C8A">
              <w:rPr>
                <w:webHidden/>
              </w:rPr>
              <w:instrText xml:space="preserve"> PAGEREF _Toc60048254 \h </w:instrText>
            </w:r>
            <w:r w:rsidR="006C6C8A">
              <w:rPr>
                <w:webHidden/>
              </w:rPr>
            </w:r>
            <w:r w:rsidR="006C6C8A">
              <w:rPr>
                <w:webHidden/>
              </w:rPr>
              <w:fldChar w:fldCharType="separate"/>
            </w:r>
            <w:r w:rsidR="00C3293D">
              <w:rPr>
                <w:webHidden/>
              </w:rPr>
              <w:t>60</w:t>
            </w:r>
            <w:r w:rsidR="006C6C8A">
              <w:rPr>
                <w:webHidden/>
              </w:rPr>
              <w:fldChar w:fldCharType="end"/>
            </w:r>
          </w:hyperlink>
        </w:p>
        <w:p w:rsidR="006C6C8A" w:rsidRDefault="00583FFC" w:rsidP="00274560">
          <w:pPr>
            <w:pStyle w:val="Sumrio3"/>
          </w:pPr>
          <w:hyperlink w:anchor="_Toc60048255" w:history="1">
            <w:r w:rsidR="006C6C8A" w:rsidRPr="00885A2B">
              <w:rPr>
                <w:rStyle w:val="Hyperlink"/>
              </w:rPr>
              <w:t>7.2.3. Caracterização dos afetados das servidões cujas áreas possuem edificações nos terrenos</w:t>
            </w:r>
            <w:r w:rsidR="006C6C8A">
              <w:rPr>
                <w:webHidden/>
              </w:rPr>
              <w:tab/>
            </w:r>
            <w:r w:rsidR="006C6C8A">
              <w:rPr>
                <w:webHidden/>
              </w:rPr>
              <w:fldChar w:fldCharType="begin"/>
            </w:r>
            <w:r w:rsidR="006C6C8A">
              <w:rPr>
                <w:webHidden/>
              </w:rPr>
              <w:instrText xml:space="preserve"> PAGEREF _Toc60048255 \h </w:instrText>
            </w:r>
            <w:r w:rsidR="006C6C8A">
              <w:rPr>
                <w:webHidden/>
              </w:rPr>
            </w:r>
            <w:r w:rsidR="006C6C8A">
              <w:rPr>
                <w:webHidden/>
              </w:rPr>
              <w:fldChar w:fldCharType="separate"/>
            </w:r>
            <w:r w:rsidR="00C3293D">
              <w:rPr>
                <w:webHidden/>
              </w:rPr>
              <w:t>61</w:t>
            </w:r>
            <w:r w:rsidR="006C6C8A">
              <w:rPr>
                <w:webHidden/>
              </w:rPr>
              <w:fldChar w:fldCharType="end"/>
            </w:r>
          </w:hyperlink>
        </w:p>
        <w:p w:rsidR="006C6C8A" w:rsidRDefault="00583FFC" w:rsidP="00274560">
          <w:pPr>
            <w:pStyle w:val="Sumrio3"/>
          </w:pPr>
          <w:hyperlink w:anchor="_Toc60048256" w:history="1">
            <w:r w:rsidR="006C6C8A" w:rsidRPr="00885A2B">
              <w:rPr>
                <w:rStyle w:val="Hyperlink"/>
                <w:rFonts w:eastAsiaTheme="minorHAnsi"/>
              </w:rPr>
              <w:t>7.2.4.</w:t>
            </w:r>
            <w:r w:rsidR="006C6C8A" w:rsidRPr="00885A2B">
              <w:rPr>
                <w:rStyle w:val="Hyperlink"/>
                <w:bCs w:val="0"/>
              </w:rPr>
              <w:t xml:space="preserve"> S</w:t>
            </w:r>
            <w:r w:rsidR="006C6C8A" w:rsidRPr="00885A2B">
              <w:rPr>
                <w:rStyle w:val="Hyperlink"/>
                <w:rFonts w:eastAsiaTheme="minorHAnsi"/>
              </w:rPr>
              <w:t>ituação socioeconômica dos afetados das áreas de servidão com edificação existente nos terrenos</w:t>
            </w:r>
            <w:r w:rsidR="006C6C8A">
              <w:rPr>
                <w:webHidden/>
              </w:rPr>
              <w:tab/>
            </w:r>
            <w:r w:rsidR="006C6C8A">
              <w:rPr>
                <w:webHidden/>
              </w:rPr>
              <w:fldChar w:fldCharType="begin"/>
            </w:r>
            <w:r w:rsidR="006C6C8A">
              <w:rPr>
                <w:webHidden/>
              </w:rPr>
              <w:instrText xml:space="preserve"> PAGEREF _Toc60048256 \h </w:instrText>
            </w:r>
            <w:r w:rsidR="006C6C8A">
              <w:rPr>
                <w:webHidden/>
              </w:rPr>
            </w:r>
            <w:r w:rsidR="006C6C8A">
              <w:rPr>
                <w:webHidden/>
              </w:rPr>
              <w:fldChar w:fldCharType="separate"/>
            </w:r>
            <w:r w:rsidR="00C3293D">
              <w:rPr>
                <w:webHidden/>
              </w:rPr>
              <w:t>72</w:t>
            </w:r>
            <w:r w:rsidR="006C6C8A">
              <w:rPr>
                <w:webHidden/>
              </w:rPr>
              <w:fldChar w:fldCharType="end"/>
            </w:r>
          </w:hyperlink>
        </w:p>
        <w:p w:rsidR="006C6C8A" w:rsidRDefault="00583FFC" w:rsidP="00274560">
          <w:pPr>
            <w:pStyle w:val="Sumrio3"/>
          </w:pPr>
          <w:hyperlink w:anchor="_Toc60048257" w:history="1">
            <w:r w:rsidR="006C6C8A" w:rsidRPr="00885A2B">
              <w:rPr>
                <w:rStyle w:val="Hyperlink"/>
                <w:bCs w:val="0"/>
              </w:rPr>
              <w:t>7.2.5.</w:t>
            </w:r>
            <w:r w:rsidR="006C6C8A" w:rsidRPr="00885A2B">
              <w:rPr>
                <w:rStyle w:val="Hyperlink"/>
                <w:rFonts w:cs="Arial"/>
                <w:bCs w:val="0"/>
              </w:rPr>
              <w:t xml:space="preserve"> C</w:t>
            </w:r>
            <w:r w:rsidR="006C6C8A" w:rsidRPr="00885A2B">
              <w:rPr>
                <w:rStyle w:val="Hyperlink"/>
                <w:bCs w:val="0"/>
              </w:rPr>
              <w:t>aracterização dos afetados por servidões com área denominada “terra nua”</w:t>
            </w:r>
            <w:r w:rsidR="006C6C8A">
              <w:rPr>
                <w:webHidden/>
              </w:rPr>
              <w:tab/>
            </w:r>
            <w:r w:rsidR="006C6C8A">
              <w:rPr>
                <w:webHidden/>
              </w:rPr>
              <w:fldChar w:fldCharType="begin"/>
            </w:r>
            <w:r w:rsidR="006C6C8A">
              <w:rPr>
                <w:webHidden/>
              </w:rPr>
              <w:instrText xml:space="preserve"> PAGEREF _Toc60048257 \h </w:instrText>
            </w:r>
            <w:r w:rsidR="006C6C8A">
              <w:rPr>
                <w:webHidden/>
              </w:rPr>
            </w:r>
            <w:r w:rsidR="006C6C8A">
              <w:rPr>
                <w:webHidden/>
              </w:rPr>
              <w:fldChar w:fldCharType="separate"/>
            </w:r>
            <w:r w:rsidR="00C3293D">
              <w:rPr>
                <w:webHidden/>
              </w:rPr>
              <w:t>76</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58" w:history="1">
            <w:r w:rsidR="006C6C8A" w:rsidRPr="00885A2B">
              <w:rPr>
                <w:rStyle w:val="Hyperlink"/>
                <w:rFonts w:eastAsiaTheme="minorHAnsi"/>
                <w:bCs/>
                <w:noProof/>
                <w14:scene3d>
                  <w14:camera w14:prst="orthographicFront"/>
                  <w14:lightRig w14:rig="threePt" w14:dir="t">
                    <w14:rot w14:lat="0" w14:lon="0" w14:rev="0"/>
                  </w14:lightRig>
                </w14:scene3d>
              </w:rPr>
              <w:t>8.</w:t>
            </w:r>
            <w:r w:rsidR="006C6C8A" w:rsidRPr="00885A2B">
              <w:rPr>
                <w:rStyle w:val="Hyperlink"/>
                <w:rFonts w:eastAsiaTheme="minorHAnsi"/>
                <w:noProof/>
              </w:rPr>
              <w:t xml:space="preserve"> NÚMERO DE SOLUÇÕES DEMANDADAS</w:t>
            </w:r>
            <w:r w:rsidR="006C6C8A">
              <w:rPr>
                <w:noProof/>
                <w:webHidden/>
              </w:rPr>
              <w:tab/>
            </w:r>
            <w:r w:rsidR="006C6C8A">
              <w:rPr>
                <w:noProof/>
                <w:webHidden/>
              </w:rPr>
              <w:fldChar w:fldCharType="begin"/>
            </w:r>
            <w:r w:rsidR="006C6C8A">
              <w:rPr>
                <w:noProof/>
                <w:webHidden/>
              </w:rPr>
              <w:instrText xml:space="preserve"> PAGEREF _Toc60048258 \h </w:instrText>
            </w:r>
            <w:r w:rsidR="006C6C8A">
              <w:rPr>
                <w:noProof/>
                <w:webHidden/>
              </w:rPr>
            </w:r>
            <w:r w:rsidR="006C6C8A">
              <w:rPr>
                <w:noProof/>
                <w:webHidden/>
              </w:rPr>
              <w:fldChar w:fldCharType="separate"/>
            </w:r>
            <w:r w:rsidR="00C3293D">
              <w:rPr>
                <w:noProof/>
                <w:webHidden/>
              </w:rPr>
              <w:t>84</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59" w:history="1">
            <w:r w:rsidR="006C6C8A" w:rsidRPr="00885A2B">
              <w:rPr>
                <w:rStyle w:val="Hyperlink"/>
                <w:bCs/>
                <w:noProof/>
                <w14:scene3d>
                  <w14:camera w14:prst="orthographicFront"/>
                  <w14:lightRig w14:rig="threePt" w14:dir="t">
                    <w14:rot w14:lat="0" w14:lon="0" w14:rev="0"/>
                  </w14:lightRig>
                </w14:scene3d>
              </w:rPr>
              <w:t>9.</w:t>
            </w:r>
            <w:r w:rsidR="006C6C8A" w:rsidRPr="00885A2B">
              <w:rPr>
                <w:rStyle w:val="Hyperlink"/>
                <w:noProof/>
              </w:rPr>
              <w:t xml:space="preserve"> POLÍTICA DE COMPENSAÇÃO / MITIGAÇÃO REASSENTAMENTO INVOLUNTÁRIO</w:t>
            </w:r>
            <w:r w:rsidR="006C6C8A">
              <w:rPr>
                <w:noProof/>
                <w:webHidden/>
              </w:rPr>
              <w:tab/>
            </w:r>
            <w:r w:rsidR="006C6C8A">
              <w:rPr>
                <w:noProof/>
                <w:webHidden/>
              </w:rPr>
              <w:fldChar w:fldCharType="begin"/>
            </w:r>
            <w:r w:rsidR="006C6C8A">
              <w:rPr>
                <w:noProof/>
                <w:webHidden/>
              </w:rPr>
              <w:instrText xml:space="preserve"> PAGEREF _Toc60048259 \h </w:instrText>
            </w:r>
            <w:r w:rsidR="006C6C8A">
              <w:rPr>
                <w:noProof/>
                <w:webHidden/>
              </w:rPr>
            </w:r>
            <w:r w:rsidR="006C6C8A">
              <w:rPr>
                <w:noProof/>
                <w:webHidden/>
              </w:rPr>
              <w:fldChar w:fldCharType="separate"/>
            </w:r>
            <w:r w:rsidR="00C3293D">
              <w:rPr>
                <w:noProof/>
                <w:webHidden/>
              </w:rPr>
              <w:t>85</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60" w:history="1">
            <w:r w:rsidR="006C6C8A" w:rsidRPr="00885A2B">
              <w:rPr>
                <w:rStyle w:val="Hyperlink"/>
                <w:rFonts w:eastAsiaTheme="minorHAnsi"/>
                <w:bCs/>
                <w:noProof/>
              </w:rPr>
              <w:t>9.1.</w:t>
            </w:r>
            <w:r w:rsidR="006C6C8A" w:rsidRPr="00885A2B">
              <w:rPr>
                <w:rStyle w:val="Hyperlink"/>
                <w:rFonts w:eastAsiaTheme="minorHAnsi"/>
                <w:noProof/>
              </w:rPr>
              <w:t xml:space="preserve"> Público-alvo</w:t>
            </w:r>
            <w:r w:rsidR="006C6C8A">
              <w:rPr>
                <w:noProof/>
                <w:webHidden/>
              </w:rPr>
              <w:tab/>
            </w:r>
            <w:r w:rsidR="006C6C8A">
              <w:rPr>
                <w:noProof/>
                <w:webHidden/>
              </w:rPr>
              <w:fldChar w:fldCharType="begin"/>
            </w:r>
            <w:r w:rsidR="006C6C8A">
              <w:rPr>
                <w:noProof/>
                <w:webHidden/>
              </w:rPr>
              <w:instrText xml:space="preserve"> PAGEREF _Toc60048260 \h </w:instrText>
            </w:r>
            <w:r w:rsidR="006C6C8A">
              <w:rPr>
                <w:noProof/>
                <w:webHidden/>
              </w:rPr>
            </w:r>
            <w:r w:rsidR="006C6C8A">
              <w:rPr>
                <w:noProof/>
                <w:webHidden/>
              </w:rPr>
              <w:fldChar w:fldCharType="separate"/>
            </w:r>
            <w:r w:rsidR="00C3293D">
              <w:rPr>
                <w:noProof/>
                <w:webHidden/>
              </w:rPr>
              <w:t>85</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61" w:history="1">
            <w:r w:rsidR="006C6C8A" w:rsidRPr="00885A2B">
              <w:rPr>
                <w:rStyle w:val="Hyperlink"/>
                <w:rFonts w:eastAsiaTheme="minorHAnsi"/>
                <w:bCs/>
                <w:noProof/>
              </w:rPr>
              <w:t>9.2.</w:t>
            </w:r>
            <w:r w:rsidR="006C6C8A" w:rsidRPr="00885A2B">
              <w:rPr>
                <w:rStyle w:val="Hyperlink"/>
                <w:rFonts w:eastAsiaTheme="minorHAnsi"/>
                <w:noProof/>
              </w:rPr>
              <w:t xml:space="preserve"> Situação Dominial</w:t>
            </w:r>
            <w:r w:rsidR="006C6C8A">
              <w:rPr>
                <w:noProof/>
                <w:webHidden/>
              </w:rPr>
              <w:tab/>
            </w:r>
            <w:r w:rsidR="006C6C8A">
              <w:rPr>
                <w:noProof/>
                <w:webHidden/>
              </w:rPr>
              <w:fldChar w:fldCharType="begin"/>
            </w:r>
            <w:r w:rsidR="006C6C8A">
              <w:rPr>
                <w:noProof/>
                <w:webHidden/>
              </w:rPr>
              <w:instrText xml:space="preserve"> PAGEREF _Toc60048261 \h </w:instrText>
            </w:r>
            <w:r w:rsidR="006C6C8A">
              <w:rPr>
                <w:noProof/>
                <w:webHidden/>
              </w:rPr>
            </w:r>
            <w:r w:rsidR="006C6C8A">
              <w:rPr>
                <w:noProof/>
                <w:webHidden/>
              </w:rPr>
              <w:fldChar w:fldCharType="separate"/>
            </w:r>
            <w:r w:rsidR="00C3293D">
              <w:rPr>
                <w:noProof/>
                <w:webHidden/>
              </w:rPr>
              <w:t>85</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62" w:history="1">
            <w:r w:rsidR="006C6C8A" w:rsidRPr="00885A2B">
              <w:rPr>
                <w:rStyle w:val="Hyperlink"/>
                <w:bCs/>
                <w:noProof/>
              </w:rPr>
              <w:t>9.3.</w:t>
            </w:r>
            <w:r w:rsidR="006C6C8A" w:rsidRPr="00885A2B">
              <w:rPr>
                <w:rStyle w:val="Hyperlink"/>
                <w:noProof/>
              </w:rPr>
              <w:t xml:space="preserve"> Modalidades de Compensação e Critérios de Elegibilidade</w:t>
            </w:r>
            <w:r w:rsidR="006C6C8A">
              <w:rPr>
                <w:noProof/>
                <w:webHidden/>
              </w:rPr>
              <w:tab/>
            </w:r>
            <w:r w:rsidR="006C6C8A">
              <w:rPr>
                <w:noProof/>
                <w:webHidden/>
              </w:rPr>
              <w:fldChar w:fldCharType="begin"/>
            </w:r>
            <w:r w:rsidR="006C6C8A">
              <w:rPr>
                <w:noProof/>
                <w:webHidden/>
              </w:rPr>
              <w:instrText xml:space="preserve"> PAGEREF _Toc60048262 \h </w:instrText>
            </w:r>
            <w:r w:rsidR="006C6C8A">
              <w:rPr>
                <w:noProof/>
                <w:webHidden/>
              </w:rPr>
            </w:r>
            <w:r w:rsidR="006C6C8A">
              <w:rPr>
                <w:noProof/>
                <w:webHidden/>
              </w:rPr>
              <w:fldChar w:fldCharType="separate"/>
            </w:r>
            <w:r w:rsidR="00C3293D">
              <w:rPr>
                <w:noProof/>
                <w:webHidden/>
              </w:rPr>
              <w:t>88</w:t>
            </w:r>
            <w:r w:rsidR="006C6C8A">
              <w:rPr>
                <w:noProof/>
                <w:webHidden/>
              </w:rPr>
              <w:fldChar w:fldCharType="end"/>
            </w:r>
          </w:hyperlink>
        </w:p>
        <w:p w:rsidR="006C6C8A" w:rsidRDefault="00583FFC" w:rsidP="00274560">
          <w:pPr>
            <w:pStyle w:val="Sumrio3"/>
          </w:pPr>
          <w:hyperlink w:anchor="_Toc60048263" w:history="1">
            <w:r w:rsidR="006C6C8A" w:rsidRPr="00885A2B">
              <w:rPr>
                <w:rStyle w:val="Hyperlink"/>
              </w:rPr>
              <w:t>9.3.1. Categoria de Afetados</w:t>
            </w:r>
            <w:r w:rsidR="006C6C8A">
              <w:rPr>
                <w:webHidden/>
              </w:rPr>
              <w:tab/>
            </w:r>
            <w:r w:rsidR="006C6C8A">
              <w:rPr>
                <w:webHidden/>
              </w:rPr>
              <w:fldChar w:fldCharType="begin"/>
            </w:r>
            <w:r w:rsidR="006C6C8A">
              <w:rPr>
                <w:webHidden/>
              </w:rPr>
              <w:instrText xml:space="preserve"> PAGEREF _Toc60048263 \h </w:instrText>
            </w:r>
            <w:r w:rsidR="006C6C8A">
              <w:rPr>
                <w:webHidden/>
              </w:rPr>
            </w:r>
            <w:r w:rsidR="006C6C8A">
              <w:rPr>
                <w:webHidden/>
              </w:rPr>
              <w:fldChar w:fldCharType="separate"/>
            </w:r>
            <w:r w:rsidR="00C3293D">
              <w:rPr>
                <w:webHidden/>
              </w:rPr>
              <w:t>89</w:t>
            </w:r>
            <w:r w:rsidR="006C6C8A">
              <w:rPr>
                <w:webHidden/>
              </w:rPr>
              <w:fldChar w:fldCharType="end"/>
            </w:r>
          </w:hyperlink>
        </w:p>
        <w:p w:rsidR="006C6C8A" w:rsidRDefault="00583FFC" w:rsidP="00274560">
          <w:pPr>
            <w:pStyle w:val="Sumrio3"/>
          </w:pPr>
          <w:hyperlink w:anchor="_Toc60048264" w:history="1">
            <w:r w:rsidR="006C6C8A" w:rsidRPr="00885A2B">
              <w:rPr>
                <w:rStyle w:val="Hyperlink"/>
              </w:rPr>
              <w:t>9.3.2. Modalidade de Compensação</w:t>
            </w:r>
            <w:r w:rsidR="006C6C8A">
              <w:rPr>
                <w:webHidden/>
              </w:rPr>
              <w:tab/>
            </w:r>
            <w:r w:rsidR="006C6C8A">
              <w:rPr>
                <w:webHidden/>
              </w:rPr>
              <w:fldChar w:fldCharType="begin"/>
            </w:r>
            <w:r w:rsidR="006C6C8A">
              <w:rPr>
                <w:webHidden/>
              </w:rPr>
              <w:instrText xml:space="preserve"> PAGEREF _Toc60048264 \h </w:instrText>
            </w:r>
            <w:r w:rsidR="006C6C8A">
              <w:rPr>
                <w:webHidden/>
              </w:rPr>
            </w:r>
            <w:r w:rsidR="006C6C8A">
              <w:rPr>
                <w:webHidden/>
              </w:rPr>
              <w:fldChar w:fldCharType="separate"/>
            </w:r>
            <w:r w:rsidR="00C3293D">
              <w:rPr>
                <w:webHidden/>
              </w:rPr>
              <w:t>89</w:t>
            </w:r>
            <w:r w:rsidR="006C6C8A">
              <w:rPr>
                <w:webHidden/>
              </w:rPr>
              <w:fldChar w:fldCharType="end"/>
            </w:r>
          </w:hyperlink>
        </w:p>
        <w:p w:rsidR="006C6C8A" w:rsidRDefault="00583FFC" w:rsidP="00274560">
          <w:pPr>
            <w:pStyle w:val="Sumrio3"/>
          </w:pPr>
          <w:hyperlink w:anchor="_Toc60048265" w:history="1">
            <w:r w:rsidR="006C6C8A" w:rsidRPr="00885A2B">
              <w:rPr>
                <w:rStyle w:val="Hyperlink"/>
              </w:rPr>
              <w:t>9.3.3. Critério de Elegibilidade</w:t>
            </w:r>
            <w:r w:rsidR="006C6C8A">
              <w:rPr>
                <w:webHidden/>
              </w:rPr>
              <w:tab/>
            </w:r>
            <w:r w:rsidR="006C6C8A">
              <w:rPr>
                <w:webHidden/>
              </w:rPr>
              <w:fldChar w:fldCharType="begin"/>
            </w:r>
            <w:r w:rsidR="006C6C8A">
              <w:rPr>
                <w:webHidden/>
              </w:rPr>
              <w:instrText xml:space="preserve"> PAGEREF _Toc60048265 \h </w:instrText>
            </w:r>
            <w:r w:rsidR="006C6C8A">
              <w:rPr>
                <w:webHidden/>
              </w:rPr>
            </w:r>
            <w:r w:rsidR="006C6C8A">
              <w:rPr>
                <w:webHidden/>
              </w:rPr>
              <w:fldChar w:fldCharType="separate"/>
            </w:r>
            <w:r w:rsidR="00C3293D">
              <w:rPr>
                <w:webHidden/>
              </w:rPr>
              <w:t>91</w:t>
            </w:r>
            <w:r w:rsidR="006C6C8A">
              <w:rPr>
                <w:webHidden/>
              </w:rPr>
              <w:fldChar w:fldCharType="end"/>
            </w:r>
          </w:hyperlink>
        </w:p>
        <w:p w:rsidR="006C6C8A" w:rsidRDefault="00583FFC" w:rsidP="00274560">
          <w:pPr>
            <w:pStyle w:val="Sumrio3"/>
          </w:pPr>
          <w:hyperlink w:anchor="_Toc60048266" w:history="1">
            <w:r w:rsidR="006C6C8A" w:rsidRPr="00885A2B">
              <w:rPr>
                <w:rStyle w:val="Hyperlink"/>
              </w:rPr>
              <w:t>9.3.4. Apoio Jurídico</w:t>
            </w:r>
            <w:r w:rsidR="006C6C8A">
              <w:rPr>
                <w:webHidden/>
              </w:rPr>
              <w:tab/>
            </w:r>
            <w:r w:rsidR="006C6C8A">
              <w:rPr>
                <w:webHidden/>
              </w:rPr>
              <w:fldChar w:fldCharType="begin"/>
            </w:r>
            <w:r w:rsidR="006C6C8A">
              <w:rPr>
                <w:webHidden/>
              </w:rPr>
              <w:instrText xml:space="preserve"> PAGEREF _Toc60048266 \h </w:instrText>
            </w:r>
            <w:r w:rsidR="006C6C8A">
              <w:rPr>
                <w:webHidden/>
              </w:rPr>
            </w:r>
            <w:r w:rsidR="006C6C8A">
              <w:rPr>
                <w:webHidden/>
              </w:rPr>
              <w:fldChar w:fldCharType="separate"/>
            </w:r>
            <w:r w:rsidR="00C3293D">
              <w:rPr>
                <w:webHidden/>
              </w:rPr>
              <w:t>92</w:t>
            </w:r>
            <w:r w:rsidR="006C6C8A">
              <w:rPr>
                <w:webHidden/>
              </w:rPr>
              <w:fldChar w:fldCharType="end"/>
            </w:r>
          </w:hyperlink>
        </w:p>
        <w:p w:rsidR="006C6C8A" w:rsidRDefault="00583FFC" w:rsidP="00274560">
          <w:pPr>
            <w:pStyle w:val="Sumrio3"/>
          </w:pPr>
          <w:hyperlink w:anchor="_Toc60048267" w:history="1">
            <w:r w:rsidR="006C6C8A" w:rsidRPr="00885A2B">
              <w:rPr>
                <w:rStyle w:val="Hyperlink"/>
              </w:rPr>
              <w:t>9.3.5. Data de Corte</w:t>
            </w:r>
            <w:r w:rsidR="006C6C8A">
              <w:rPr>
                <w:webHidden/>
              </w:rPr>
              <w:tab/>
            </w:r>
            <w:r w:rsidR="006C6C8A">
              <w:rPr>
                <w:webHidden/>
              </w:rPr>
              <w:fldChar w:fldCharType="begin"/>
            </w:r>
            <w:r w:rsidR="006C6C8A">
              <w:rPr>
                <w:webHidden/>
              </w:rPr>
              <w:instrText xml:space="preserve"> PAGEREF _Toc60048267 \h </w:instrText>
            </w:r>
            <w:r w:rsidR="006C6C8A">
              <w:rPr>
                <w:webHidden/>
              </w:rPr>
            </w:r>
            <w:r w:rsidR="006C6C8A">
              <w:rPr>
                <w:webHidden/>
              </w:rPr>
              <w:fldChar w:fldCharType="separate"/>
            </w:r>
            <w:r w:rsidR="00C3293D">
              <w:rPr>
                <w:webHidden/>
              </w:rPr>
              <w:t>92</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68" w:history="1">
            <w:r w:rsidR="006C6C8A" w:rsidRPr="00885A2B">
              <w:rPr>
                <w:rStyle w:val="Hyperlink"/>
                <w:rFonts w:eastAsiaTheme="minorHAnsi"/>
                <w:bCs/>
                <w:noProof/>
                <w14:scene3d>
                  <w14:camera w14:prst="orthographicFront"/>
                  <w14:lightRig w14:rig="threePt" w14:dir="t">
                    <w14:rot w14:lat="0" w14:lon="0" w14:rev="0"/>
                  </w14:lightRig>
                </w14:scene3d>
              </w:rPr>
              <w:t>10.</w:t>
            </w:r>
            <w:r w:rsidR="006C6C8A" w:rsidRPr="00885A2B">
              <w:rPr>
                <w:rStyle w:val="Hyperlink"/>
                <w:rFonts w:eastAsiaTheme="minorHAnsi"/>
                <w:noProof/>
              </w:rPr>
              <w:t xml:space="preserve"> MÉTODOS DE VALORAÇÃO DOS IMÓVEIS AFETADOS</w:t>
            </w:r>
            <w:r w:rsidR="006C6C8A">
              <w:rPr>
                <w:noProof/>
                <w:webHidden/>
              </w:rPr>
              <w:tab/>
            </w:r>
            <w:r w:rsidR="006C6C8A">
              <w:rPr>
                <w:noProof/>
                <w:webHidden/>
              </w:rPr>
              <w:fldChar w:fldCharType="begin"/>
            </w:r>
            <w:r w:rsidR="006C6C8A">
              <w:rPr>
                <w:noProof/>
                <w:webHidden/>
              </w:rPr>
              <w:instrText xml:space="preserve"> PAGEREF _Toc60048268 \h </w:instrText>
            </w:r>
            <w:r w:rsidR="006C6C8A">
              <w:rPr>
                <w:noProof/>
                <w:webHidden/>
              </w:rPr>
            </w:r>
            <w:r w:rsidR="006C6C8A">
              <w:rPr>
                <w:noProof/>
                <w:webHidden/>
              </w:rPr>
              <w:fldChar w:fldCharType="separate"/>
            </w:r>
            <w:r w:rsidR="00C3293D">
              <w:rPr>
                <w:noProof/>
                <w:webHidden/>
              </w:rPr>
              <w:t>93</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69" w:history="1">
            <w:r w:rsidR="006C6C8A" w:rsidRPr="00885A2B">
              <w:rPr>
                <w:rStyle w:val="Hyperlink"/>
                <w:bCs/>
                <w:noProof/>
              </w:rPr>
              <w:t>10.1.</w:t>
            </w:r>
            <w:r w:rsidR="006C6C8A" w:rsidRPr="00885A2B">
              <w:rPr>
                <w:rStyle w:val="Hyperlink"/>
                <w:noProof/>
              </w:rPr>
              <w:t xml:space="preserve"> Fator de Comercialização / Negociação</w:t>
            </w:r>
            <w:r w:rsidR="006C6C8A">
              <w:rPr>
                <w:noProof/>
                <w:webHidden/>
              </w:rPr>
              <w:tab/>
            </w:r>
            <w:r w:rsidR="006C6C8A">
              <w:rPr>
                <w:noProof/>
                <w:webHidden/>
              </w:rPr>
              <w:fldChar w:fldCharType="begin"/>
            </w:r>
            <w:r w:rsidR="006C6C8A">
              <w:rPr>
                <w:noProof/>
                <w:webHidden/>
              </w:rPr>
              <w:instrText xml:space="preserve"> PAGEREF _Toc60048269 \h </w:instrText>
            </w:r>
            <w:r w:rsidR="006C6C8A">
              <w:rPr>
                <w:noProof/>
                <w:webHidden/>
              </w:rPr>
            </w:r>
            <w:r w:rsidR="006C6C8A">
              <w:rPr>
                <w:noProof/>
                <w:webHidden/>
              </w:rPr>
              <w:fldChar w:fldCharType="separate"/>
            </w:r>
            <w:r w:rsidR="00C3293D">
              <w:rPr>
                <w:noProof/>
                <w:webHidden/>
              </w:rPr>
              <w:t>93</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0" w:history="1">
            <w:r w:rsidR="006C6C8A" w:rsidRPr="00885A2B">
              <w:rPr>
                <w:rStyle w:val="Hyperlink"/>
                <w:bCs/>
                <w:noProof/>
              </w:rPr>
              <w:t>10.2.</w:t>
            </w:r>
            <w:r w:rsidR="006C6C8A" w:rsidRPr="00885A2B">
              <w:rPr>
                <w:rStyle w:val="Hyperlink"/>
                <w:noProof/>
              </w:rPr>
              <w:t xml:space="preserve"> Critérios de Avaliação – Desapropriação</w:t>
            </w:r>
            <w:r w:rsidR="006C6C8A">
              <w:rPr>
                <w:noProof/>
                <w:webHidden/>
              </w:rPr>
              <w:tab/>
            </w:r>
            <w:r w:rsidR="006C6C8A">
              <w:rPr>
                <w:noProof/>
                <w:webHidden/>
              </w:rPr>
              <w:fldChar w:fldCharType="begin"/>
            </w:r>
            <w:r w:rsidR="006C6C8A">
              <w:rPr>
                <w:noProof/>
                <w:webHidden/>
              </w:rPr>
              <w:instrText xml:space="preserve"> PAGEREF _Toc60048270 \h </w:instrText>
            </w:r>
            <w:r w:rsidR="006C6C8A">
              <w:rPr>
                <w:noProof/>
                <w:webHidden/>
              </w:rPr>
            </w:r>
            <w:r w:rsidR="006C6C8A">
              <w:rPr>
                <w:noProof/>
                <w:webHidden/>
              </w:rPr>
              <w:fldChar w:fldCharType="separate"/>
            </w:r>
            <w:r w:rsidR="00C3293D">
              <w:rPr>
                <w:noProof/>
                <w:webHidden/>
              </w:rPr>
              <w:t>93</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1" w:history="1">
            <w:r w:rsidR="006C6C8A" w:rsidRPr="00885A2B">
              <w:rPr>
                <w:rStyle w:val="Hyperlink"/>
                <w:bCs/>
                <w:noProof/>
              </w:rPr>
              <w:t>10.3.</w:t>
            </w:r>
            <w:r w:rsidR="006C6C8A" w:rsidRPr="00885A2B">
              <w:rPr>
                <w:rStyle w:val="Hyperlink"/>
                <w:noProof/>
              </w:rPr>
              <w:t xml:space="preserve"> Critérios de Avaliação – Servidão Administrativa</w:t>
            </w:r>
            <w:r w:rsidR="006C6C8A">
              <w:rPr>
                <w:noProof/>
                <w:webHidden/>
              </w:rPr>
              <w:tab/>
            </w:r>
            <w:r w:rsidR="006C6C8A">
              <w:rPr>
                <w:noProof/>
                <w:webHidden/>
              </w:rPr>
              <w:fldChar w:fldCharType="begin"/>
            </w:r>
            <w:r w:rsidR="006C6C8A">
              <w:rPr>
                <w:noProof/>
                <w:webHidden/>
              </w:rPr>
              <w:instrText xml:space="preserve"> PAGEREF _Toc60048271 \h </w:instrText>
            </w:r>
            <w:r w:rsidR="006C6C8A">
              <w:rPr>
                <w:noProof/>
                <w:webHidden/>
              </w:rPr>
            </w:r>
            <w:r w:rsidR="006C6C8A">
              <w:rPr>
                <w:noProof/>
                <w:webHidden/>
              </w:rPr>
              <w:fldChar w:fldCharType="separate"/>
            </w:r>
            <w:r w:rsidR="00C3293D">
              <w:rPr>
                <w:noProof/>
                <w:webHidden/>
              </w:rPr>
              <w:t>93</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2" w:history="1">
            <w:r w:rsidR="006C6C8A" w:rsidRPr="00885A2B">
              <w:rPr>
                <w:rStyle w:val="Hyperlink"/>
                <w:bCs/>
                <w:noProof/>
              </w:rPr>
              <w:t>10.4.</w:t>
            </w:r>
            <w:r w:rsidR="006C6C8A" w:rsidRPr="00885A2B">
              <w:rPr>
                <w:rStyle w:val="Hyperlink"/>
                <w:noProof/>
              </w:rPr>
              <w:t xml:space="preserve"> Fator de Alteração de Forma e Uso (Mutilação do Lote)</w:t>
            </w:r>
            <w:r w:rsidR="006C6C8A">
              <w:rPr>
                <w:noProof/>
                <w:webHidden/>
              </w:rPr>
              <w:tab/>
            </w:r>
            <w:r w:rsidR="006C6C8A">
              <w:rPr>
                <w:noProof/>
                <w:webHidden/>
              </w:rPr>
              <w:fldChar w:fldCharType="begin"/>
            </w:r>
            <w:r w:rsidR="006C6C8A">
              <w:rPr>
                <w:noProof/>
                <w:webHidden/>
              </w:rPr>
              <w:instrText xml:space="preserve"> PAGEREF _Toc60048272 \h </w:instrText>
            </w:r>
            <w:r w:rsidR="006C6C8A">
              <w:rPr>
                <w:noProof/>
                <w:webHidden/>
              </w:rPr>
            </w:r>
            <w:r w:rsidR="006C6C8A">
              <w:rPr>
                <w:noProof/>
                <w:webHidden/>
              </w:rPr>
              <w:fldChar w:fldCharType="separate"/>
            </w:r>
            <w:r w:rsidR="00C3293D">
              <w:rPr>
                <w:noProof/>
                <w:webHidden/>
              </w:rPr>
              <w:t>94</w:t>
            </w:r>
            <w:r w:rsidR="006C6C8A">
              <w:rPr>
                <w:noProof/>
                <w:webHidden/>
              </w:rPr>
              <w:fldChar w:fldCharType="end"/>
            </w:r>
          </w:hyperlink>
        </w:p>
        <w:p w:rsidR="006C6C8A" w:rsidRDefault="00583FFC" w:rsidP="00274560">
          <w:pPr>
            <w:pStyle w:val="Sumrio3"/>
          </w:pPr>
          <w:hyperlink w:anchor="_Toc60048273" w:history="1">
            <w:r w:rsidR="006C6C8A" w:rsidRPr="00885A2B">
              <w:rPr>
                <w:rStyle w:val="Hyperlink"/>
                <w:rFonts w:eastAsiaTheme="minorHAnsi" w:cs="Arial"/>
              </w:rPr>
              <w:t>10.4.1.</w:t>
            </w:r>
            <w:r w:rsidR="006C6C8A" w:rsidRPr="00885A2B">
              <w:rPr>
                <w:rStyle w:val="Hyperlink"/>
              </w:rPr>
              <w:t xml:space="preserve"> Áreas e Testadas Mínimas</w:t>
            </w:r>
            <w:r w:rsidR="006C6C8A">
              <w:rPr>
                <w:webHidden/>
              </w:rPr>
              <w:tab/>
            </w:r>
            <w:r w:rsidR="006C6C8A">
              <w:rPr>
                <w:webHidden/>
              </w:rPr>
              <w:fldChar w:fldCharType="begin"/>
            </w:r>
            <w:r w:rsidR="006C6C8A">
              <w:rPr>
                <w:webHidden/>
              </w:rPr>
              <w:instrText xml:space="preserve"> PAGEREF _Toc60048273 \h </w:instrText>
            </w:r>
            <w:r w:rsidR="006C6C8A">
              <w:rPr>
                <w:webHidden/>
              </w:rPr>
            </w:r>
            <w:r w:rsidR="006C6C8A">
              <w:rPr>
                <w:webHidden/>
              </w:rPr>
              <w:fldChar w:fldCharType="separate"/>
            </w:r>
            <w:r w:rsidR="00C3293D">
              <w:rPr>
                <w:webHidden/>
              </w:rPr>
              <w:t>94</w:t>
            </w:r>
            <w:r w:rsidR="006C6C8A">
              <w:rPr>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4" w:history="1">
            <w:r w:rsidR="006C6C8A" w:rsidRPr="00885A2B">
              <w:rPr>
                <w:rStyle w:val="Hyperlink"/>
                <w:bCs/>
                <w:noProof/>
              </w:rPr>
              <w:t>10.5.</w:t>
            </w:r>
            <w:r w:rsidR="006C6C8A" w:rsidRPr="00885A2B">
              <w:rPr>
                <w:rStyle w:val="Hyperlink"/>
                <w:noProof/>
              </w:rPr>
              <w:t xml:space="preserve"> Avaliação dos Imóveis Afetados</w:t>
            </w:r>
            <w:r w:rsidR="006C6C8A">
              <w:rPr>
                <w:noProof/>
                <w:webHidden/>
              </w:rPr>
              <w:tab/>
            </w:r>
            <w:r w:rsidR="006C6C8A">
              <w:rPr>
                <w:noProof/>
                <w:webHidden/>
              </w:rPr>
              <w:fldChar w:fldCharType="begin"/>
            </w:r>
            <w:r w:rsidR="006C6C8A">
              <w:rPr>
                <w:noProof/>
                <w:webHidden/>
              </w:rPr>
              <w:instrText xml:space="preserve"> PAGEREF _Toc60048274 \h </w:instrText>
            </w:r>
            <w:r w:rsidR="006C6C8A">
              <w:rPr>
                <w:noProof/>
                <w:webHidden/>
              </w:rPr>
            </w:r>
            <w:r w:rsidR="006C6C8A">
              <w:rPr>
                <w:noProof/>
                <w:webHidden/>
              </w:rPr>
              <w:fldChar w:fldCharType="separate"/>
            </w:r>
            <w:r w:rsidR="00C3293D">
              <w:rPr>
                <w:noProof/>
                <w:webHidden/>
              </w:rPr>
              <w:t>95</w:t>
            </w:r>
            <w:r w:rsidR="006C6C8A">
              <w:rPr>
                <w:noProof/>
                <w:webHidden/>
              </w:rPr>
              <w:fldChar w:fldCharType="end"/>
            </w:r>
          </w:hyperlink>
        </w:p>
        <w:p w:rsidR="006C6C8A" w:rsidRDefault="00583FFC" w:rsidP="00274560">
          <w:pPr>
            <w:pStyle w:val="Sumrio3"/>
          </w:pPr>
          <w:hyperlink w:anchor="_Toc60048275" w:history="1">
            <w:r w:rsidR="006C6C8A" w:rsidRPr="00885A2B">
              <w:rPr>
                <w:rStyle w:val="Hyperlink"/>
              </w:rPr>
              <w:t>10.5.1. Laudos de avaliação</w:t>
            </w:r>
            <w:r w:rsidR="006C6C8A">
              <w:rPr>
                <w:webHidden/>
              </w:rPr>
              <w:tab/>
            </w:r>
            <w:r w:rsidR="006C6C8A">
              <w:rPr>
                <w:webHidden/>
              </w:rPr>
              <w:fldChar w:fldCharType="begin"/>
            </w:r>
            <w:r w:rsidR="006C6C8A">
              <w:rPr>
                <w:webHidden/>
              </w:rPr>
              <w:instrText xml:space="preserve"> PAGEREF _Toc60048275 \h </w:instrText>
            </w:r>
            <w:r w:rsidR="006C6C8A">
              <w:rPr>
                <w:webHidden/>
              </w:rPr>
            </w:r>
            <w:r w:rsidR="006C6C8A">
              <w:rPr>
                <w:webHidden/>
              </w:rPr>
              <w:fldChar w:fldCharType="separate"/>
            </w:r>
            <w:r w:rsidR="00C3293D">
              <w:rPr>
                <w:webHidden/>
              </w:rPr>
              <w:t>95</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76" w:history="1">
            <w:r w:rsidR="006C6C8A" w:rsidRPr="00885A2B">
              <w:rPr>
                <w:rStyle w:val="Hyperlink"/>
                <w:rFonts w:eastAsiaTheme="minorHAnsi" w:cs="Arial"/>
                <w:bCs/>
                <w:noProof/>
                <w14:scene3d>
                  <w14:camera w14:prst="orthographicFront"/>
                  <w14:lightRig w14:rig="threePt" w14:dir="t">
                    <w14:rot w14:lat="0" w14:lon="0" w14:rev="0"/>
                  </w14:lightRig>
                </w14:scene3d>
              </w:rPr>
              <w:t>11.</w:t>
            </w:r>
            <w:r w:rsidR="006C6C8A" w:rsidRPr="00885A2B">
              <w:rPr>
                <w:rStyle w:val="Hyperlink"/>
                <w:rFonts w:eastAsiaTheme="minorHAnsi" w:cs="Arial"/>
                <w:noProof/>
              </w:rPr>
              <w:t xml:space="preserve"> RITOS – DO PROCESSO DE DESAPROPRIAÇÃO</w:t>
            </w:r>
            <w:r w:rsidR="006C6C8A">
              <w:rPr>
                <w:noProof/>
                <w:webHidden/>
              </w:rPr>
              <w:tab/>
            </w:r>
            <w:r w:rsidR="006C6C8A">
              <w:rPr>
                <w:noProof/>
                <w:webHidden/>
              </w:rPr>
              <w:fldChar w:fldCharType="begin"/>
            </w:r>
            <w:r w:rsidR="006C6C8A">
              <w:rPr>
                <w:noProof/>
                <w:webHidden/>
              </w:rPr>
              <w:instrText xml:space="preserve"> PAGEREF _Toc60048276 \h </w:instrText>
            </w:r>
            <w:r w:rsidR="006C6C8A">
              <w:rPr>
                <w:noProof/>
                <w:webHidden/>
              </w:rPr>
            </w:r>
            <w:r w:rsidR="006C6C8A">
              <w:rPr>
                <w:noProof/>
                <w:webHidden/>
              </w:rPr>
              <w:fldChar w:fldCharType="separate"/>
            </w:r>
            <w:r w:rsidR="00C3293D">
              <w:rPr>
                <w:noProof/>
                <w:webHidden/>
              </w:rPr>
              <w:t>97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7" w:history="1">
            <w:r w:rsidR="006C6C8A" w:rsidRPr="00885A2B">
              <w:rPr>
                <w:rStyle w:val="Hyperlink"/>
                <w:bCs/>
                <w:noProof/>
              </w:rPr>
              <w:t>11.1.</w:t>
            </w:r>
            <w:r w:rsidR="006C6C8A" w:rsidRPr="00885A2B">
              <w:rPr>
                <w:rStyle w:val="Hyperlink"/>
                <w:noProof/>
              </w:rPr>
              <w:t xml:space="preserve"> Decreto de utilidade pública</w:t>
            </w:r>
            <w:r w:rsidR="006C6C8A">
              <w:rPr>
                <w:noProof/>
                <w:webHidden/>
              </w:rPr>
              <w:tab/>
            </w:r>
            <w:r w:rsidR="006C6C8A">
              <w:rPr>
                <w:noProof/>
                <w:webHidden/>
              </w:rPr>
              <w:fldChar w:fldCharType="begin"/>
            </w:r>
            <w:r w:rsidR="006C6C8A">
              <w:rPr>
                <w:noProof/>
                <w:webHidden/>
              </w:rPr>
              <w:instrText xml:space="preserve"> PAGEREF _Toc60048277 \h </w:instrText>
            </w:r>
            <w:r w:rsidR="006C6C8A">
              <w:rPr>
                <w:noProof/>
                <w:webHidden/>
              </w:rPr>
            </w:r>
            <w:r w:rsidR="006C6C8A">
              <w:rPr>
                <w:noProof/>
                <w:webHidden/>
              </w:rPr>
              <w:fldChar w:fldCharType="separate"/>
            </w:r>
            <w:r w:rsidR="00C3293D">
              <w:rPr>
                <w:noProof/>
                <w:webHidden/>
              </w:rPr>
              <w:t>97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78" w:history="1">
            <w:r w:rsidR="006C6C8A" w:rsidRPr="00885A2B">
              <w:rPr>
                <w:rStyle w:val="Hyperlink"/>
                <w:bCs/>
                <w:noProof/>
              </w:rPr>
              <w:t>11.2.</w:t>
            </w:r>
            <w:r w:rsidR="006C6C8A" w:rsidRPr="00885A2B">
              <w:rPr>
                <w:rStyle w:val="Hyperlink"/>
                <w:noProof/>
              </w:rPr>
              <w:t xml:space="preserve"> Processo de desapropriação</w:t>
            </w:r>
            <w:r w:rsidR="006C6C8A">
              <w:rPr>
                <w:noProof/>
                <w:webHidden/>
              </w:rPr>
              <w:tab/>
            </w:r>
            <w:r w:rsidR="006C6C8A">
              <w:rPr>
                <w:noProof/>
                <w:webHidden/>
              </w:rPr>
              <w:fldChar w:fldCharType="begin"/>
            </w:r>
            <w:r w:rsidR="006C6C8A">
              <w:rPr>
                <w:noProof/>
                <w:webHidden/>
              </w:rPr>
              <w:instrText xml:space="preserve"> PAGEREF _Toc60048278 \h </w:instrText>
            </w:r>
            <w:r w:rsidR="006C6C8A">
              <w:rPr>
                <w:noProof/>
                <w:webHidden/>
              </w:rPr>
            </w:r>
            <w:r w:rsidR="006C6C8A">
              <w:rPr>
                <w:noProof/>
                <w:webHidden/>
              </w:rPr>
              <w:fldChar w:fldCharType="separate"/>
            </w:r>
            <w:r w:rsidR="00C3293D">
              <w:rPr>
                <w:noProof/>
                <w:webHidden/>
              </w:rPr>
              <w:t>97</w:t>
            </w:r>
            <w:r w:rsidR="006C6C8A">
              <w:rPr>
                <w:noProof/>
                <w:webHidden/>
              </w:rPr>
              <w:fldChar w:fldCharType="end"/>
            </w:r>
          </w:hyperlink>
        </w:p>
        <w:p w:rsidR="006C6C8A" w:rsidRDefault="00583FFC" w:rsidP="00274560">
          <w:pPr>
            <w:pStyle w:val="Sumrio3"/>
          </w:pPr>
          <w:hyperlink w:anchor="_Toc60048279" w:history="1">
            <w:r w:rsidR="006C6C8A" w:rsidRPr="00885A2B">
              <w:rPr>
                <w:rStyle w:val="Hyperlink"/>
                <w:rFonts w:eastAsiaTheme="minorHAnsi"/>
              </w:rPr>
              <w:t>11.2.1. Desapropriação administrativa – Rito:</w:t>
            </w:r>
            <w:r w:rsidR="006C6C8A">
              <w:rPr>
                <w:webHidden/>
              </w:rPr>
              <w:tab/>
            </w:r>
            <w:r w:rsidR="006C6C8A">
              <w:rPr>
                <w:webHidden/>
              </w:rPr>
              <w:fldChar w:fldCharType="begin"/>
            </w:r>
            <w:r w:rsidR="006C6C8A">
              <w:rPr>
                <w:webHidden/>
              </w:rPr>
              <w:instrText xml:space="preserve"> PAGEREF _Toc60048279 \h </w:instrText>
            </w:r>
            <w:r w:rsidR="006C6C8A">
              <w:rPr>
                <w:webHidden/>
              </w:rPr>
            </w:r>
            <w:r w:rsidR="006C6C8A">
              <w:rPr>
                <w:webHidden/>
              </w:rPr>
              <w:fldChar w:fldCharType="separate"/>
            </w:r>
            <w:r w:rsidR="00C3293D">
              <w:rPr>
                <w:webHidden/>
              </w:rPr>
              <w:t>97</w:t>
            </w:r>
            <w:r w:rsidR="006C6C8A">
              <w:rPr>
                <w:webHidden/>
              </w:rPr>
              <w:fldChar w:fldCharType="end"/>
            </w:r>
          </w:hyperlink>
        </w:p>
        <w:p w:rsidR="006C6C8A" w:rsidRDefault="00583FFC" w:rsidP="00274560">
          <w:pPr>
            <w:pStyle w:val="Sumrio3"/>
          </w:pPr>
          <w:hyperlink w:anchor="_Toc60048280" w:history="1">
            <w:r w:rsidR="006C6C8A" w:rsidRPr="00885A2B">
              <w:rPr>
                <w:rStyle w:val="Hyperlink"/>
                <w:rFonts w:eastAsiaTheme="minorHAnsi"/>
              </w:rPr>
              <w:t>11.2.2. Desapropriação Judicial – Rito:</w:t>
            </w:r>
            <w:r w:rsidR="006C6C8A">
              <w:rPr>
                <w:webHidden/>
              </w:rPr>
              <w:tab/>
            </w:r>
            <w:r w:rsidR="006C6C8A">
              <w:rPr>
                <w:webHidden/>
              </w:rPr>
              <w:fldChar w:fldCharType="begin"/>
            </w:r>
            <w:r w:rsidR="006C6C8A">
              <w:rPr>
                <w:webHidden/>
              </w:rPr>
              <w:instrText xml:space="preserve"> PAGEREF _Toc60048280 \h </w:instrText>
            </w:r>
            <w:r w:rsidR="006C6C8A">
              <w:rPr>
                <w:webHidden/>
              </w:rPr>
            </w:r>
            <w:r w:rsidR="006C6C8A">
              <w:rPr>
                <w:webHidden/>
              </w:rPr>
              <w:fldChar w:fldCharType="separate"/>
            </w:r>
            <w:r w:rsidR="00C3293D">
              <w:rPr>
                <w:webHidden/>
              </w:rPr>
              <w:t>97</w:t>
            </w:r>
            <w:r w:rsidR="006C6C8A">
              <w:rPr>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81" w:history="1">
            <w:r w:rsidR="006C6C8A" w:rsidRPr="00885A2B">
              <w:rPr>
                <w:rStyle w:val="Hyperlink"/>
                <w:bCs/>
                <w:noProof/>
              </w:rPr>
              <w:t>11.3.</w:t>
            </w:r>
            <w:r w:rsidR="006C6C8A" w:rsidRPr="00885A2B">
              <w:rPr>
                <w:rStyle w:val="Hyperlink"/>
                <w:noProof/>
              </w:rPr>
              <w:t xml:space="preserve"> Fluxograma do Plano de Aquisição – Desapropriação e Servidão </w:t>
            </w:r>
            <w:r w:rsidR="006C6C8A">
              <w:rPr>
                <w:noProof/>
                <w:webHidden/>
              </w:rPr>
              <w:tab/>
            </w:r>
            <w:r w:rsidR="006C6C8A">
              <w:rPr>
                <w:noProof/>
                <w:webHidden/>
              </w:rPr>
              <w:fldChar w:fldCharType="begin"/>
            </w:r>
            <w:r w:rsidR="006C6C8A">
              <w:rPr>
                <w:noProof/>
                <w:webHidden/>
              </w:rPr>
              <w:instrText xml:space="preserve"> PAGEREF _Toc60048281 \h </w:instrText>
            </w:r>
            <w:r w:rsidR="006C6C8A">
              <w:rPr>
                <w:noProof/>
                <w:webHidden/>
              </w:rPr>
            </w:r>
            <w:r w:rsidR="006C6C8A">
              <w:rPr>
                <w:noProof/>
                <w:webHidden/>
              </w:rPr>
              <w:fldChar w:fldCharType="separate"/>
            </w:r>
            <w:r w:rsidR="00C3293D">
              <w:rPr>
                <w:noProof/>
                <w:webHidden/>
              </w:rPr>
              <w:t>99</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82" w:history="1">
            <w:r w:rsidR="006C6C8A" w:rsidRPr="00885A2B">
              <w:rPr>
                <w:rStyle w:val="Hyperlink"/>
                <w:bCs/>
                <w:noProof/>
              </w:rPr>
              <w:t>11.4.</w:t>
            </w:r>
            <w:r w:rsidR="006C6C8A" w:rsidRPr="00885A2B">
              <w:rPr>
                <w:rStyle w:val="Hyperlink"/>
                <w:noProof/>
              </w:rPr>
              <w:t xml:space="preserve"> Processo de Negociação com as Famílias</w:t>
            </w:r>
            <w:r w:rsidR="006C6C8A">
              <w:rPr>
                <w:noProof/>
                <w:webHidden/>
              </w:rPr>
              <w:tab/>
            </w:r>
            <w:r w:rsidR="006C6C8A">
              <w:rPr>
                <w:noProof/>
                <w:webHidden/>
              </w:rPr>
              <w:fldChar w:fldCharType="begin"/>
            </w:r>
            <w:r w:rsidR="006C6C8A">
              <w:rPr>
                <w:noProof/>
                <w:webHidden/>
              </w:rPr>
              <w:instrText xml:space="preserve"> PAGEREF _Toc60048282 \h </w:instrText>
            </w:r>
            <w:r w:rsidR="006C6C8A">
              <w:rPr>
                <w:noProof/>
                <w:webHidden/>
              </w:rPr>
            </w:r>
            <w:r w:rsidR="006C6C8A">
              <w:rPr>
                <w:noProof/>
                <w:webHidden/>
              </w:rPr>
              <w:fldChar w:fldCharType="separate"/>
            </w:r>
            <w:r w:rsidR="00C3293D">
              <w:rPr>
                <w:noProof/>
                <w:webHidden/>
              </w:rPr>
              <w:t>101</w:t>
            </w:r>
            <w:r w:rsidR="006C6C8A">
              <w:rPr>
                <w:noProof/>
                <w:webHidden/>
              </w:rPr>
              <w:fldChar w:fldCharType="end"/>
            </w:r>
          </w:hyperlink>
        </w:p>
        <w:p w:rsidR="006C6C8A" w:rsidRDefault="00583FFC" w:rsidP="00274560">
          <w:pPr>
            <w:pStyle w:val="Sumrio3"/>
          </w:pPr>
          <w:hyperlink w:anchor="_Toc60048283" w:history="1">
            <w:r w:rsidR="006C6C8A" w:rsidRPr="00885A2B">
              <w:rPr>
                <w:rStyle w:val="Hyperlink"/>
                <w:rFonts w:eastAsiaTheme="minorHAnsi"/>
              </w:rPr>
              <w:t>11.4.1. Poder Público</w:t>
            </w:r>
            <w:r w:rsidR="006C6C8A">
              <w:rPr>
                <w:webHidden/>
              </w:rPr>
              <w:tab/>
            </w:r>
            <w:r w:rsidR="006C6C8A">
              <w:rPr>
                <w:webHidden/>
              </w:rPr>
              <w:fldChar w:fldCharType="begin"/>
            </w:r>
            <w:r w:rsidR="006C6C8A">
              <w:rPr>
                <w:webHidden/>
              </w:rPr>
              <w:instrText xml:space="preserve"> PAGEREF _Toc60048283 \h </w:instrText>
            </w:r>
            <w:r w:rsidR="006C6C8A">
              <w:rPr>
                <w:webHidden/>
              </w:rPr>
            </w:r>
            <w:r w:rsidR="006C6C8A">
              <w:rPr>
                <w:webHidden/>
              </w:rPr>
              <w:fldChar w:fldCharType="separate"/>
            </w:r>
            <w:r w:rsidR="00C3293D">
              <w:rPr>
                <w:webHidden/>
              </w:rPr>
              <w:t>101</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84" w:history="1">
            <w:r w:rsidR="006C6C8A" w:rsidRPr="00885A2B">
              <w:rPr>
                <w:rStyle w:val="Hyperlink"/>
                <w:rFonts w:eastAsiaTheme="minorHAnsi"/>
                <w:bCs/>
                <w:noProof/>
                <w14:scene3d>
                  <w14:camera w14:prst="orthographicFront"/>
                  <w14:lightRig w14:rig="threePt" w14:dir="t">
                    <w14:rot w14:lat="0" w14:lon="0" w14:rev="0"/>
                  </w14:lightRig>
                </w14:scene3d>
              </w:rPr>
              <w:t>12.</w:t>
            </w:r>
            <w:r w:rsidR="006C6C8A" w:rsidRPr="00885A2B">
              <w:rPr>
                <w:rStyle w:val="Hyperlink"/>
                <w:rFonts w:eastAsiaTheme="minorHAnsi"/>
                <w:noProof/>
              </w:rPr>
              <w:t xml:space="preserve"> PARTICIPAÇÃO, DIVULGAÇÃO, CONSULTA – CONTEXTO DA PANDEMIA</w:t>
            </w:r>
            <w:r w:rsidR="006C6C8A">
              <w:rPr>
                <w:noProof/>
                <w:webHidden/>
              </w:rPr>
              <w:tab/>
            </w:r>
            <w:r w:rsidR="006C6C8A">
              <w:rPr>
                <w:noProof/>
                <w:webHidden/>
              </w:rPr>
              <w:fldChar w:fldCharType="begin"/>
            </w:r>
            <w:r w:rsidR="006C6C8A">
              <w:rPr>
                <w:noProof/>
                <w:webHidden/>
              </w:rPr>
              <w:instrText xml:space="preserve"> PAGEREF _Toc60048284 \h </w:instrText>
            </w:r>
            <w:r w:rsidR="006C6C8A">
              <w:rPr>
                <w:noProof/>
                <w:webHidden/>
              </w:rPr>
            </w:r>
            <w:r w:rsidR="006C6C8A">
              <w:rPr>
                <w:noProof/>
                <w:webHidden/>
              </w:rPr>
              <w:fldChar w:fldCharType="separate"/>
            </w:r>
            <w:r w:rsidR="00C3293D">
              <w:rPr>
                <w:noProof/>
                <w:webHidden/>
              </w:rPr>
              <w:t>102</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85" w:history="1">
            <w:r w:rsidR="006C6C8A" w:rsidRPr="00885A2B">
              <w:rPr>
                <w:rStyle w:val="Hyperlink"/>
                <w:rFonts w:eastAsiaTheme="minorHAnsi"/>
                <w:bCs/>
                <w:noProof/>
              </w:rPr>
              <w:t>12.1.</w:t>
            </w:r>
            <w:r w:rsidR="006C6C8A" w:rsidRPr="00885A2B">
              <w:rPr>
                <w:rStyle w:val="Hyperlink"/>
                <w:rFonts w:eastAsiaTheme="minorHAnsi"/>
                <w:noProof/>
              </w:rPr>
              <w:t xml:space="preserve"> Objetivo</w:t>
            </w:r>
            <w:r w:rsidR="006C6C8A">
              <w:rPr>
                <w:noProof/>
                <w:webHidden/>
              </w:rPr>
              <w:tab/>
            </w:r>
            <w:r w:rsidR="006C6C8A">
              <w:rPr>
                <w:noProof/>
                <w:webHidden/>
              </w:rPr>
              <w:fldChar w:fldCharType="begin"/>
            </w:r>
            <w:r w:rsidR="006C6C8A">
              <w:rPr>
                <w:noProof/>
                <w:webHidden/>
              </w:rPr>
              <w:instrText xml:space="preserve"> PAGEREF _Toc60048285 \h </w:instrText>
            </w:r>
            <w:r w:rsidR="006C6C8A">
              <w:rPr>
                <w:noProof/>
                <w:webHidden/>
              </w:rPr>
            </w:r>
            <w:r w:rsidR="006C6C8A">
              <w:rPr>
                <w:noProof/>
                <w:webHidden/>
              </w:rPr>
              <w:fldChar w:fldCharType="separate"/>
            </w:r>
            <w:r w:rsidR="00C3293D">
              <w:rPr>
                <w:noProof/>
                <w:webHidden/>
              </w:rPr>
              <w:t>102</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86" w:history="1">
            <w:r w:rsidR="006C6C8A" w:rsidRPr="00885A2B">
              <w:rPr>
                <w:rStyle w:val="Hyperlink"/>
                <w:rFonts w:eastAsiaTheme="minorHAnsi"/>
                <w:bCs/>
                <w:noProof/>
              </w:rPr>
              <w:t>12.2.</w:t>
            </w:r>
            <w:r w:rsidR="006C6C8A" w:rsidRPr="00885A2B">
              <w:rPr>
                <w:rStyle w:val="Hyperlink"/>
                <w:rFonts w:eastAsiaTheme="minorHAnsi"/>
                <w:noProof/>
              </w:rPr>
              <w:t xml:space="preserve"> Contexto</w:t>
            </w:r>
            <w:r w:rsidR="006C6C8A">
              <w:rPr>
                <w:noProof/>
                <w:webHidden/>
              </w:rPr>
              <w:tab/>
            </w:r>
            <w:r w:rsidR="006C6C8A">
              <w:rPr>
                <w:noProof/>
                <w:webHidden/>
              </w:rPr>
              <w:fldChar w:fldCharType="begin"/>
            </w:r>
            <w:r w:rsidR="006C6C8A">
              <w:rPr>
                <w:noProof/>
                <w:webHidden/>
              </w:rPr>
              <w:instrText xml:space="preserve"> PAGEREF _Toc60048286 \h </w:instrText>
            </w:r>
            <w:r w:rsidR="006C6C8A">
              <w:rPr>
                <w:noProof/>
                <w:webHidden/>
              </w:rPr>
            </w:r>
            <w:r w:rsidR="006C6C8A">
              <w:rPr>
                <w:noProof/>
                <w:webHidden/>
              </w:rPr>
              <w:fldChar w:fldCharType="separate"/>
            </w:r>
            <w:r w:rsidR="00C3293D">
              <w:rPr>
                <w:noProof/>
                <w:webHidden/>
              </w:rPr>
              <w:t>102</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87" w:history="1">
            <w:r w:rsidR="006C6C8A" w:rsidRPr="00885A2B">
              <w:rPr>
                <w:rStyle w:val="Hyperlink"/>
                <w:bCs/>
                <w:noProof/>
              </w:rPr>
              <w:t>12.3.</w:t>
            </w:r>
            <w:r w:rsidR="006C6C8A" w:rsidRPr="00885A2B">
              <w:rPr>
                <w:rStyle w:val="Hyperlink"/>
                <w:noProof/>
              </w:rPr>
              <w:t xml:space="preserve"> Atividades Realizadas:</w:t>
            </w:r>
            <w:r w:rsidR="006C6C8A">
              <w:rPr>
                <w:noProof/>
                <w:webHidden/>
              </w:rPr>
              <w:tab/>
            </w:r>
            <w:r w:rsidR="006C6C8A">
              <w:rPr>
                <w:noProof/>
                <w:webHidden/>
              </w:rPr>
              <w:fldChar w:fldCharType="begin"/>
            </w:r>
            <w:r w:rsidR="006C6C8A">
              <w:rPr>
                <w:noProof/>
                <w:webHidden/>
              </w:rPr>
              <w:instrText xml:space="preserve"> PAGEREF _Toc60048287 \h </w:instrText>
            </w:r>
            <w:r w:rsidR="006C6C8A">
              <w:rPr>
                <w:noProof/>
                <w:webHidden/>
              </w:rPr>
            </w:r>
            <w:r w:rsidR="006C6C8A">
              <w:rPr>
                <w:noProof/>
                <w:webHidden/>
              </w:rPr>
              <w:fldChar w:fldCharType="separate"/>
            </w:r>
            <w:r w:rsidR="00C3293D">
              <w:rPr>
                <w:noProof/>
                <w:webHidden/>
              </w:rPr>
              <w:t>104</w:t>
            </w:r>
            <w:r w:rsidR="006C6C8A">
              <w:rPr>
                <w:noProof/>
                <w:webHidden/>
              </w:rPr>
              <w:fldChar w:fldCharType="end"/>
            </w:r>
          </w:hyperlink>
        </w:p>
        <w:p w:rsidR="006C6C8A" w:rsidRDefault="00583FFC" w:rsidP="00274560">
          <w:pPr>
            <w:pStyle w:val="Sumrio3"/>
          </w:pPr>
          <w:hyperlink w:anchor="_Toc60048288" w:history="1">
            <w:r w:rsidR="006C6C8A" w:rsidRPr="00885A2B">
              <w:rPr>
                <w:rStyle w:val="Hyperlink"/>
              </w:rPr>
              <w:t>12.3.1. Com as Pessoas Afetadas</w:t>
            </w:r>
            <w:r w:rsidR="006C6C8A">
              <w:rPr>
                <w:webHidden/>
              </w:rPr>
              <w:tab/>
            </w:r>
            <w:r w:rsidR="006C6C8A">
              <w:rPr>
                <w:webHidden/>
              </w:rPr>
              <w:fldChar w:fldCharType="begin"/>
            </w:r>
            <w:r w:rsidR="006C6C8A">
              <w:rPr>
                <w:webHidden/>
              </w:rPr>
              <w:instrText xml:space="preserve"> PAGEREF _Toc60048288 \h </w:instrText>
            </w:r>
            <w:r w:rsidR="006C6C8A">
              <w:rPr>
                <w:webHidden/>
              </w:rPr>
            </w:r>
            <w:r w:rsidR="006C6C8A">
              <w:rPr>
                <w:webHidden/>
              </w:rPr>
              <w:fldChar w:fldCharType="separate"/>
            </w:r>
            <w:r w:rsidR="00C3293D">
              <w:rPr>
                <w:webHidden/>
              </w:rPr>
              <w:t>104</w:t>
            </w:r>
            <w:r w:rsidR="006C6C8A">
              <w:rPr>
                <w:webHidden/>
              </w:rPr>
              <w:fldChar w:fldCharType="end"/>
            </w:r>
          </w:hyperlink>
        </w:p>
        <w:p w:rsidR="006C6C8A" w:rsidRDefault="00583FFC" w:rsidP="00274560">
          <w:pPr>
            <w:pStyle w:val="Sumrio3"/>
          </w:pPr>
          <w:hyperlink w:anchor="_Toc60048289" w:history="1">
            <w:r w:rsidR="006C6C8A" w:rsidRPr="00885A2B">
              <w:rPr>
                <w:rStyle w:val="Hyperlink"/>
                <w:rFonts w:eastAsiaTheme="minorHAnsi"/>
              </w:rPr>
              <w:t>12.3.2. Lideranças</w:t>
            </w:r>
            <w:r w:rsidR="006C6C8A">
              <w:rPr>
                <w:webHidden/>
              </w:rPr>
              <w:tab/>
            </w:r>
            <w:r w:rsidR="006C6C8A">
              <w:rPr>
                <w:webHidden/>
              </w:rPr>
              <w:fldChar w:fldCharType="begin"/>
            </w:r>
            <w:r w:rsidR="006C6C8A">
              <w:rPr>
                <w:webHidden/>
              </w:rPr>
              <w:instrText xml:space="preserve"> PAGEREF _Toc60048289 \h </w:instrText>
            </w:r>
            <w:r w:rsidR="006C6C8A">
              <w:rPr>
                <w:webHidden/>
              </w:rPr>
            </w:r>
            <w:r w:rsidR="006C6C8A">
              <w:rPr>
                <w:webHidden/>
              </w:rPr>
              <w:fldChar w:fldCharType="separate"/>
            </w:r>
            <w:r w:rsidR="00C3293D">
              <w:rPr>
                <w:webHidden/>
              </w:rPr>
              <w:t>105</w:t>
            </w:r>
            <w:r w:rsidR="006C6C8A">
              <w:rPr>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90" w:history="1">
            <w:r w:rsidR="006C6C8A" w:rsidRPr="00885A2B">
              <w:rPr>
                <w:rStyle w:val="Hyperlink"/>
                <w:bCs/>
                <w:noProof/>
              </w:rPr>
              <w:t>12.4.</w:t>
            </w:r>
            <w:r w:rsidR="006C6C8A" w:rsidRPr="00885A2B">
              <w:rPr>
                <w:rStyle w:val="Hyperlink"/>
                <w:noProof/>
              </w:rPr>
              <w:t xml:space="preserve"> Atividades a serem Realizadas</w:t>
            </w:r>
            <w:r w:rsidR="006C6C8A">
              <w:rPr>
                <w:noProof/>
                <w:webHidden/>
              </w:rPr>
              <w:tab/>
            </w:r>
            <w:r w:rsidR="006C6C8A">
              <w:rPr>
                <w:noProof/>
                <w:webHidden/>
              </w:rPr>
              <w:fldChar w:fldCharType="begin"/>
            </w:r>
            <w:r w:rsidR="006C6C8A">
              <w:rPr>
                <w:noProof/>
                <w:webHidden/>
              </w:rPr>
              <w:instrText xml:space="preserve"> PAGEREF _Toc60048290 \h </w:instrText>
            </w:r>
            <w:r w:rsidR="006C6C8A">
              <w:rPr>
                <w:noProof/>
                <w:webHidden/>
              </w:rPr>
            </w:r>
            <w:r w:rsidR="006C6C8A">
              <w:rPr>
                <w:noProof/>
                <w:webHidden/>
              </w:rPr>
              <w:fldChar w:fldCharType="separate"/>
            </w:r>
            <w:r w:rsidR="00C3293D">
              <w:rPr>
                <w:noProof/>
                <w:webHidden/>
              </w:rPr>
              <w:t>105</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91" w:history="1">
            <w:r w:rsidR="006C6C8A" w:rsidRPr="00885A2B">
              <w:rPr>
                <w:rStyle w:val="Hyperlink"/>
                <w:rFonts w:eastAsiaTheme="minorHAnsi"/>
                <w:bCs/>
                <w:noProof/>
                <w14:scene3d>
                  <w14:camera w14:prst="orthographicFront"/>
                  <w14:lightRig w14:rig="threePt" w14:dir="t">
                    <w14:rot w14:lat="0" w14:lon="0" w14:rev="0"/>
                  </w14:lightRig>
                </w14:scene3d>
              </w:rPr>
              <w:t>13.</w:t>
            </w:r>
            <w:r w:rsidR="006C6C8A" w:rsidRPr="00885A2B">
              <w:rPr>
                <w:rStyle w:val="Hyperlink"/>
                <w:noProof/>
              </w:rPr>
              <w:t xml:space="preserve"> PANDEMIA</w:t>
            </w:r>
            <w:r w:rsidR="006C6C8A" w:rsidRPr="00885A2B">
              <w:rPr>
                <w:rStyle w:val="Hyperlink"/>
                <w:rFonts w:eastAsiaTheme="minorHAnsi"/>
                <w:noProof/>
              </w:rPr>
              <w:t xml:space="preserve"> COVID -19 – ESTRATÉGIA ADOTADA</w:t>
            </w:r>
            <w:r w:rsidR="006C6C8A">
              <w:rPr>
                <w:noProof/>
                <w:webHidden/>
              </w:rPr>
              <w:tab/>
            </w:r>
            <w:r w:rsidR="006C6C8A">
              <w:rPr>
                <w:noProof/>
                <w:webHidden/>
              </w:rPr>
              <w:fldChar w:fldCharType="begin"/>
            </w:r>
            <w:r w:rsidR="006C6C8A">
              <w:rPr>
                <w:noProof/>
                <w:webHidden/>
              </w:rPr>
              <w:instrText xml:space="preserve"> PAGEREF _Toc60048291 \h </w:instrText>
            </w:r>
            <w:r w:rsidR="006C6C8A">
              <w:rPr>
                <w:noProof/>
                <w:webHidden/>
              </w:rPr>
            </w:r>
            <w:r w:rsidR="006C6C8A">
              <w:rPr>
                <w:noProof/>
                <w:webHidden/>
              </w:rPr>
              <w:fldChar w:fldCharType="separate"/>
            </w:r>
            <w:r w:rsidR="00C3293D">
              <w:rPr>
                <w:noProof/>
                <w:webHidden/>
              </w:rPr>
              <w:t>107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92" w:history="1">
            <w:r w:rsidR="006C6C8A" w:rsidRPr="00885A2B">
              <w:rPr>
                <w:rStyle w:val="Hyperlink"/>
                <w:bCs/>
                <w:noProof/>
              </w:rPr>
              <w:t>13.1.</w:t>
            </w:r>
            <w:r w:rsidR="006C6C8A" w:rsidRPr="00885A2B">
              <w:rPr>
                <w:rStyle w:val="Hyperlink"/>
                <w:noProof/>
              </w:rPr>
              <w:t xml:space="preserve"> Medidas de Controle Adotadas nos Ambientes do Escritório</w:t>
            </w:r>
            <w:r w:rsidR="006C6C8A">
              <w:rPr>
                <w:noProof/>
                <w:webHidden/>
              </w:rPr>
              <w:tab/>
            </w:r>
            <w:r w:rsidR="006C6C8A">
              <w:rPr>
                <w:noProof/>
                <w:webHidden/>
              </w:rPr>
              <w:fldChar w:fldCharType="begin"/>
            </w:r>
            <w:r w:rsidR="006C6C8A">
              <w:rPr>
                <w:noProof/>
                <w:webHidden/>
              </w:rPr>
              <w:instrText xml:space="preserve"> PAGEREF _Toc60048292 \h </w:instrText>
            </w:r>
            <w:r w:rsidR="006C6C8A">
              <w:rPr>
                <w:noProof/>
                <w:webHidden/>
              </w:rPr>
            </w:r>
            <w:r w:rsidR="006C6C8A">
              <w:rPr>
                <w:noProof/>
                <w:webHidden/>
              </w:rPr>
              <w:fldChar w:fldCharType="separate"/>
            </w:r>
            <w:r w:rsidR="00C3293D">
              <w:rPr>
                <w:noProof/>
                <w:webHidden/>
              </w:rPr>
              <w:t>107</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93" w:history="1">
            <w:r w:rsidR="006C6C8A" w:rsidRPr="00885A2B">
              <w:rPr>
                <w:rStyle w:val="Hyperlink"/>
                <w:bCs/>
                <w:noProof/>
              </w:rPr>
              <w:t>13.2.</w:t>
            </w:r>
            <w:r w:rsidR="006C6C8A" w:rsidRPr="00885A2B">
              <w:rPr>
                <w:rStyle w:val="Hyperlink"/>
                <w:noProof/>
              </w:rPr>
              <w:t xml:space="preserve"> Atitudes a Serem Evitadas</w:t>
            </w:r>
            <w:r w:rsidR="006C6C8A">
              <w:rPr>
                <w:noProof/>
                <w:webHidden/>
              </w:rPr>
              <w:tab/>
            </w:r>
            <w:r w:rsidR="006C6C8A">
              <w:rPr>
                <w:noProof/>
                <w:webHidden/>
              </w:rPr>
              <w:fldChar w:fldCharType="begin"/>
            </w:r>
            <w:r w:rsidR="006C6C8A">
              <w:rPr>
                <w:noProof/>
                <w:webHidden/>
              </w:rPr>
              <w:instrText xml:space="preserve"> PAGEREF _Toc60048293 \h </w:instrText>
            </w:r>
            <w:r w:rsidR="006C6C8A">
              <w:rPr>
                <w:noProof/>
                <w:webHidden/>
              </w:rPr>
            </w:r>
            <w:r w:rsidR="006C6C8A">
              <w:rPr>
                <w:noProof/>
                <w:webHidden/>
              </w:rPr>
              <w:fldChar w:fldCharType="separate"/>
            </w:r>
            <w:r w:rsidR="00C3293D">
              <w:rPr>
                <w:noProof/>
                <w:webHidden/>
              </w:rPr>
              <w:t>108</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94" w:history="1">
            <w:r w:rsidR="006C6C8A" w:rsidRPr="00885A2B">
              <w:rPr>
                <w:rStyle w:val="Hyperlink"/>
                <w:bCs/>
                <w:noProof/>
                <w14:scene3d>
                  <w14:camera w14:prst="orthographicFront"/>
                  <w14:lightRig w14:rig="threePt" w14:dir="t">
                    <w14:rot w14:lat="0" w14:lon="0" w14:rev="0"/>
                  </w14:lightRig>
                </w14:scene3d>
              </w:rPr>
              <w:t>14.</w:t>
            </w:r>
            <w:r w:rsidR="006C6C8A" w:rsidRPr="00885A2B">
              <w:rPr>
                <w:rStyle w:val="Hyperlink"/>
                <w:noProof/>
              </w:rPr>
              <w:t xml:space="preserve"> GESTÃO DO REASSENTAMENTO / TRABALHO TÉCNICO SOCIAL</w:t>
            </w:r>
            <w:r w:rsidR="006C6C8A">
              <w:rPr>
                <w:noProof/>
                <w:webHidden/>
              </w:rPr>
              <w:tab/>
            </w:r>
            <w:r w:rsidR="006C6C8A">
              <w:rPr>
                <w:noProof/>
                <w:webHidden/>
              </w:rPr>
              <w:fldChar w:fldCharType="begin"/>
            </w:r>
            <w:r w:rsidR="006C6C8A">
              <w:rPr>
                <w:noProof/>
                <w:webHidden/>
              </w:rPr>
              <w:instrText xml:space="preserve"> PAGEREF _Toc60048294 \h </w:instrText>
            </w:r>
            <w:r w:rsidR="006C6C8A">
              <w:rPr>
                <w:noProof/>
                <w:webHidden/>
              </w:rPr>
            </w:r>
            <w:r w:rsidR="006C6C8A">
              <w:rPr>
                <w:noProof/>
                <w:webHidden/>
              </w:rPr>
              <w:fldChar w:fldCharType="separate"/>
            </w:r>
            <w:r w:rsidR="00C3293D">
              <w:rPr>
                <w:noProof/>
                <w:webHidden/>
              </w:rPr>
              <w:t>110</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95" w:history="1">
            <w:r w:rsidR="006C6C8A" w:rsidRPr="00885A2B">
              <w:rPr>
                <w:rStyle w:val="Hyperlink"/>
                <w:bCs/>
                <w:noProof/>
              </w:rPr>
              <w:t>14.1.</w:t>
            </w:r>
            <w:r w:rsidR="006C6C8A" w:rsidRPr="00885A2B">
              <w:rPr>
                <w:rStyle w:val="Hyperlink"/>
                <w:noProof/>
              </w:rPr>
              <w:t xml:space="preserve"> Etapas de Gestão do Reassentamento</w:t>
            </w:r>
            <w:r w:rsidR="006C6C8A">
              <w:rPr>
                <w:noProof/>
                <w:webHidden/>
              </w:rPr>
              <w:tab/>
            </w:r>
            <w:r w:rsidR="006C6C8A">
              <w:rPr>
                <w:noProof/>
                <w:webHidden/>
              </w:rPr>
              <w:fldChar w:fldCharType="begin"/>
            </w:r>
            <w:r w:rsidR="006C6C8A">
              <w:rPr>
                <w:noProof/>
                <w:webHidden/>
              </w:rPr>
              <w:instrText xml:space="preserve"> PAGEREF _Toc60048295 \h </w:instrText>
            </w:r>
            <w:r w:rsidR="006C6C8A">
              <w:rPr>
                <w:noProof/>
                <w:webHidden/>
              </w:rPr>
            </w:r>
            <w:r w:rsidR="006C6C8A">
              <w:rPr>
                <w:noProof/>
                <w:webHidden/>
              </w:rPr>
              <w:fldChar w:fldCharType="separate"/>
            </w:r>
            <w:r w:rsidR="00C3293D">
              <w:rPr>
                <w:noProof/>
                <w:webHidden/>
              </w:rPr>
              <w:t>110</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96" w:history="1">
            <w:r w:rsidR="006C6C8A" w:rsidRPr="00885A2B">
              <w:rPr>
                <w:rStyle w:val="Hyperlink"/>
                <w:bCs/>
                <w:noProof/>
                <w14:scene3d>
                  <w14:camera w14:prst="orthographicFront"/>
                  <w14:lightRig w14:rig="threePt" w14:dir="t">
                    <w14:rot w14:lat="0" w14:lon="0" w14:rev="0"/>
                  </w14:lightRig>
                </w14:scene3d>
              </w:rPr>
              <w:t>15.</w:t>
            </w:r>
            <w:r w:rsidR="006C6C8A" w:rsidRPr="00885A2B">
              <w:rPr>
                <w:rStyle w:val="Hyperlink"/>
                <w:noProof/>
              </w:rPr>
              <w:t xml:space="preserve"> MECANISMO DE RECLAMOS</w:t>
            </w:r>
            <w:r w:rsidR="006C6C8A">
              <w:rPr>
                <w:noProof/>
                <w:webHidden/>
              </w:rPr>
              <w:tab/>
            </w:r>
            <w:r w:rsidR="006C6C8A">
              <w:rPr>
                <w:noProof/>
                <w:webHidden/>
              </w:rPr>
              <w:fldChar w:fldCharType="begin"/>
            </w:r>
            <w:r w:rsidR="006C6C8A">
              <w:rPr>
                <w:noProof/>
                <w:webHidden/>
              </w:rPr>
              <w:instrText xml:space="preserve"> PAGEREF _Toc60048296 \h </w:instrText>
            </w:r>
            <w:r w:rsidR="006C6C8A">
              <w:rPr>
                <w:noProof/>
                <w:webHidden/>
              </w:rPr>
            </w:r>
            <w:r w:rsidR="006C6C8A">
              <w:rPr>
                <w:noProof/>
                <w:webHidden/>
              </w:rPr>
              <w:fldChar w:fldCharType="separate"/>
            </w:r>
            <w:r w:rsidR="00C3293D">
              <w:rPr>
                <w:noProof/>
                <w:webHidden/>
              </w:rPr>
              <w:t>114</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297" w:history="1">
            <w:r w:rsidR="006C6C8A" w:rsidRPr="00885A2B">
              <w:rPr>
                <w:rStyle w:val="Hyperlink"/>
                <w:rFonts w:eastAsiaTheme="minorHAnsi"/>
                <w:bCs/>
                <w:noProof/>
                <w14:scene3d>
                  <w14:camera w14:prst="orthographicFront"/>
                  <w14:lightRig w14:rig="threePt" w14:dir="t">
                    <w14:rot w14:lat="0" w14:lon="0" w14:rev="0"/>
                  </w14:lightRig>
                </w14:scene3d>
              </w:rPr>
              <w:t>16.</w:t>
            </w:r>
            <w:r w:rsidR="006C6C8A" w:rsidRPr="00885A2B">
              <w:rPr>
                <w:rStyle w:val="Hyperlink"/>
                <w:rFonts w:eastAsiaTheme="minorHAnsi"/>
                <w:noProof/>
              </w:rPr>
              <w:t xml:space="preserve"> MONITORAMENTO E AVALIAÇÃO EX-POST</w:t>
            </w:r>
            <w:r w:rsidR="006C6C8A">
              <w:rPr>
                <w:noProof/>
                <w:webHidden/>
              </w:rPr>
              <w:tab/>
            </w:r>
            <w:r w:rsidR="006C6C8A">
              <w:rPr>
                <w:noProof/>
                <w:webHidden/>
              </w:rPr>
              <w:fldChar w:fldCharType="begin"/>
            </w:r>
            <w:r w:rsidR="006C6C8A">
              <w:rPr>
                <w:noProof/>
                <w:webHidden/>
              </w:rPr>
              <w:instrText xml:space="preserve"> PAGEREF _Toc60048297 \h </w:instrText>
            </w:r>
            <w:r w:rsidR="006C6C8A">
              <w:rPr>
                <w:noProof/>
                <w:webHidden/>
              </w:rPr>
            </w:r>
            <w:r w:rsidR="006C6C8A">
              <w:rPr>
                <w:noProof/>
                <w:webHidden/>
              </w:rPr>
              <w:fldChar w:fldCharType="separate"/>
            </w:r>
            <w:r w:rsidR="00C3293D">
              <w:rPr>
                <w:noProof/>
                <w:webHidden/>
              </w:rPr>
              <w:t>116</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298" w:history="1">
            <w:r w:rsidR="006C6C8A" w:rsidRPr="00885A2B">
              <w:rPr>
                <w:rStyle w:val="Hyperlink"/>
                <w:bCs/>
                <w:noProof/>
              </w:rPr>
              <w:t>16.1.</w:t>
            </w:r>
            <w:r w:rsidR="006C6C8A" w:rsidRPr="00885A2B">
              <w:rPr>
                <w:rStyle w:val="Hyperlink"/>
                <w:noProof/>
              </w:rPr>
              <w:t xml:space="preserve"> Metodologia do Monitoramento e Pontos de Atenção</w:t>
            </w:r>
            <w:r w:rsidR="006C6C8A">
              <w:rPr>
                <w:noProof/>
                <w:webHidden/>
              </w:rPr>
              <w:tab/>
            </w:r>
            <w:r w:rsidR="006C6C8A">
              <w:rPr>
                <w:noProof/>
                <w:webHidden/>
              </w:rPr>
              <w:fldChar w:fldCharType="begin"/>
            </w:r>
            <w:r w:rsidR="006C6C8A">
              <w:rPr>
                <w:noProof/>
                <w:webHidden/>
              </w:rPr>
              <w:instrText xml:space="preserve"> PAGEREF _Toc60048298 \h </w:instrText>
            </w:r>
            <w:r w:rsidR="006C6C8A">
              <w:rPr>
                <w:noProof/>
                <w:webHidden/>
              </w:rPr>
            </w:r>
            <w:r w:rsidR="006C6C8A">
              <w:rPr>
                <w:noProof/>
                <w:webHidden/>
              </w:rPr>
              <w:fldChar w:fldCharType="separate"/>
            </w:r>
            <w:r w:rsidR="00C3293D">
              <w:rPr>
                <w:noProof/>
                <w:webHidden/>
              </w:rPr>
              <w:t>116</w:t>
            </w:r>
            <w:r w:rsidR="006C6C8A">
              <w:rPr>
                <w:noProof/>
                <w:webHidden/>
              </w:rPr>
              <w:fldChar w:fldCharType="end"/>
            </w:r>
          </w:hyperlink>
        </w:p>
        <w:p w:rsidR="006C6C8A" w:rsidRDefault="00583FFC" w:rsidP="00274560">
          <w:pPr>
            <w:pStyle w:val="Sumrio3"/>
          </w:pPr>
          <w:hyperlink w:anchor="_Toc60048299" w:history="1">
            <w:r w:rsidR="006C6C8A" w:rsidRPr="00885A2B">
              <w:rPr>
                <w:rStyle w:val="Hyperlink"/>
                <w:rFonts w:eastAsia="Times New Roman" w:cs="Arial"/>
                <w:bCs w:val="0"/>
                <w:caps/>
                <w:kern w:val="32"/>
              </w:rPr>
              <w:t>16.1.1.</w:t>
            </w:r>
            <w:r w:rsidR="006C6C8A" w:rsidRPr="00885A2B">
              <w:rPr>
                <w:rStyle w:val="Hyperlink"/>
              </w:rPr>
              <w:t xml:space="preserve"> Monitoramento</w:t>
            </w:r>
            <w:r w:rsidR="006C6C8A">
              <w:rPr>
                <w:webHidden/>
              </w:rPr>
              <w:tab/>
            </w:r>
            <w:r w:rsidR="006C6C8A">
              <w:rPr>
                <w:webHidden/>
              </w:rPr>
              <w:fldChar w:fldCharType="begin"/>
            </w:r>
            <w:r w:rsidR="006C6C8A">
              <w:rPr>
                <w:webHidden/>
              </w:rPr>
              <w:instrText xml:space="preserve"> PAGEREF _Toc60048299 \h </w:instrText>
            </w:r>
            <w:r w:rsidR="006C6C8A">
              <w:rPr>
                <w:webHidden/>
              </w:rPr>
            </w:r>
            <w:r w:rsidR="006C6C8A">
              <w:rPr>
                <w:webHidden/>
              </w:rPr>
              <w:fldChar w:fldCharType="separate"/>
            </w:r>
            <w:r w:rsidR="00C3293D">
              <w:rPr>
                <w:webHidden/>
              </w:rPr>
              <w:t>116</w:t>
            </w:r>
            <w:r w:rsidR="006C6C8A">
              <w:rPr>
                <w:webHidden/>
              </w:rPr>
              <w:fldChar w:fldCharType="end"/>
            </w:r>
          </w:hyperlink>
        </w:p>
        <w:p w:rsidR="006C6C8A" w:rsidRDefault="00583FFC" w:rsidP="00274560">
          <w:pPr>
            <w:pStyle w:val="Sumrio3"/>
          </w:pPr>
          <w:hyperlink w:anchor="_Toc60048300" w:history="1">
            <w:r w:rsidR="006C6C8A" w:rsidRPr="00885A2B">
              <w:rPr>
                <w:rStyle w:val="Hyperlink"/>
                <w:rFonts w:cs="Arial"/>
              </w:rPr>
              <w:t>16.1.2.</w:t>
            </w:r>
            <w:r w:rsidR="006C6C8A" w:rsidRPr="00885A2B">
              <w:rPr>
                <w:rStyle w:val="Hyperlink"/>
              </w:rPr>
              <w:t xml:space="preserve"> Avaliação</w:t>
            </w:r>
            <w:r w:rsidR="006C6C8A" w:rsidRPr="00885A2B">
              <w:rPr>
                <w:rStyle w:val="Hyperlink"/>
                <w:rFonts w:cs="Arial"/>
              </w:rPr>
              <w:t xml:space="preserve"> Ex-post</w:t>
            </w:r>
            <w:r w:rsidR="006C6C8A">
              <w:rPr>
                <w:webHidden/>
              </w:rPr>
              <w:tab/>
            </w:r>
            <w:r w:rsidR="006C6C8A">
              <w:rPr>
                <w:webHidden/>
              </w:rPr>
              <w:fldChar w:fldCharType="begin"/>
            </w:r>
            <w:r w:rsidR="006C6C8A">
              <w:rPr>
                <w:webHidden/>
              </w:rPr>
              <w:instrText xml:space="preserve"> PAGEREF _Toc60048300 \h </w:instrText>
            </w:r>
            <w:r w:rsidR="006C6C8A">
              <w:rPr>
                <w:webHidden/>
              </w:rPr>
            </w:r>
            <w:r w:rsidR="006C6C8A">
              <w:rPr>
                <w:webHidden/>
              </w:rPr>
              <w:fldChar w:fldCharType="separate"/>
            </w:r>
            <w:r w:rsidR="00C3293D">
              <w:rPr>
                <w:webHidden/>
              </w:rPr>
              <w:t>117</w:t>
            </w:r>
            <w:r w:rsidR="006C6C8A">
              <w:rPr>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301" w:history="1">
            <w:r w:rsidR="006C6C8A" w:rsidRPr="00885A2B">
              <w:rPr>
                <w:rStyle w:val="Hyperlink"/>
                <w:bCs/>
                <w:noProof/>
                <w14:scene3d>
                  <w14:camera w14:prst="orthographicFront"/>
                  <w14:lightRig w14:rig="threePt" w14:dir="t">
                    <w14:rot w14:lat="0" w14:lon="0" w14:rev="0"/>
                  </w14:lightRig>
                </w14:scene3d>
              </w:rPr>
              <w:t>17.</w:t>
            </w:r>
            <w:r w:rsidR="006C6C8A" w:rsidRPr="00885A2B">
              <w:rPr>
                <w:rStyle w:val="Hyperlink"/>
                <w:noProof/>
              </w:rPr>
              <w:t xml:space="preserve"> MATRIZ INSTITUCIONAL</w:t>
            </w:r>
            <w:r w:rsidR="006C6C8A">
              <w:rPr>
                <w:noProof/>
                <w:webHidden/>
              </w:rPr>
              <w:tab/>
            </w:r>
            <w:r w:rsidR="006C6C8A">
              <w:rPr>
                <w:noProof/>
                <w:webHidden/>
              </w:rPr>
              <w:fldChar w:fldCharType="begin"/>
            </w:r>
            <w:r w:rsidR="006C6C8A">
              <w:rPr>
                <w:noProof/>
                <w:webHidden/>
              </w:rPr>
              <w:instrText xml:space="preserve"> PAGEREF _Toc60048301 \h </w:instrText>
            </w:r>
            <w:r w:rsidR="006C6C8A">
              <w:rPr>
                <w:noProof/>
                <w:webHidden/>
              </w:rPr>
            </w:r>
            <w:r w:rsidR="006C6C8A">
              <w:rPr>
                <w:noProof/>
                <w:webHidden/>
              </w:rPr>
              <w:fldChar w:fldCharType="separate"/>
            </w:r>
            <w:r w:rsidR="00C3293D">
              <w:rPr>
                <w:noProof/>
                <w:webHidden/>
              </w:rPr>
              <w:t>119</w:t>
            </w:r>
            <w:r w:rsidR="006C6C8A">
              <w:rPr>
                <w:noProof/>
                <w:webHidden/>
              </w:rPr>
              <w:fldChar w:fldCharType="end"/>
            </w:r>
          </w:hyperlink>
        </w:p>
        <w:p w:rsidR="006C6C8A" w:rsidRDefault="00583FFC">
          <w:pPr>
            <w:pStyle w:val="Sumrio2"/>
            <w:rPr>
              <w:rFonts w:asciiTheme="minorHAnsi" w:eastAsiaTheme="minorEastAsia" w:hAnsiTheme="minorHAnsi" w:cstheme="minorBidi"/>
              <w:noProof/>
              <w:lang w:eastAsia="pt-BR"/>
            </w:rPr>
          </w:pPr>
          <w:hyperlink w:anchor="_Toc60048302" w:history="1">
            <w:r w:rsidR="006C6C8A" w:rsidRPr="00885A2B">
              <w:rPr>
                <w:rStyle w:val="Hyperlink"/>
                <w:rFonts w:eastAsiaTheme="minorHAnsi"/>
                <w:bCs/>
                <w:noProof/>
              </w:rPr>
              <w:t>17.1.</w:t>
            </w:r>
            <w:r w:rsidR="006C6C8A" w:rsidRPr="00885A2B">
              <w:rPr>
                <w:rStyle w:val="Hyperlink"/>
                <w:rFonts w:eastAsiaTheme="minorHAnsi"/>
                <w:noProof/>
              </w:rPr>
              <w:t xml:space="preserve"> Quadro de profissionais – Reassentamento</w:t>
            </w:r>
            <w:r w:rsidR="006C6C8A">
              <w:rPr>
                <w:noProof/>
                <w:webHidden/>
              </w:rPr>
              <w:tab/>
            </w:r>
            <w:r w:rsidR="006C6C8A">
              <w:rPr>
                <w:noProof/>
                <w:webHidden/>
              </w:rPr>
              <w:fldChar w:fldCharType="begin"/>
            </w:r>
            <w:r w:rsidR="006C6C8A">
              <w:rPr>
                <w:noProof/>
                <w:webHidden/>
              </w:rPr>
              <w:instrText xml:space="preserve"> PAGEREF _Toc60048302 \h </w:instrText>
            </w:r>
            <w:r w:rsidR="006C6C8A">
              <w:rPr>
                <w:noProof/>
                <w:webHidden/>
              </w:rPr>
            </w:r>
            <w:r w:rsidR="006C6C8A">
              <w:rPr>
                <w:noProof/>
                <w:webHidden/>
              </w:rPr>
              <w:fldChar w:fldCharType="separate"/>
            </w:r>
            <w:r w:rsidR="00C3293D">
              <w:rPr>
                <w:noProof/>
                <w:webHidden/>
              </w:rPr>
              <w:t>120</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303" w:history="1">
            <w:r w:rsidR="006C6C8A" w:rsidRPr="00885A2B">
              <w:rPr>
                <w:rStyle w:val="Hyperlink"/>
                <w:rFonts w:eastAsiaTheme="minorHAnsi"/>
                <w:bCs/>
                <w:noProof/>
                <w14:scene3d>
                  <w14:camera w14:prst="orthographicFront"/>
                  <w14:lightRig w14:rig="threePt" w14:dir="t">
                    <w14:rot w14:lat="0" w14:lon="0" w14:rev="0"/>
                  </w14:lightRig>
                </w14:scene3d>
              </w:rPr>
              <w:t>18.</w:t>
            </w:r>
            <w:r w:rsidR="006C6C8A" w:rsidRPr="00885A2B">
              <w:rPr>
                <w:rStyle w:val="Hyperlink"/>
                <w:noProof/>
              </w:rPr>
              <w:t xml:space="preserve"> ORÇAMENTO</w:t>
            </w:r>
            <w:r w:rsidR="006C6C8A" w:rsidRPr="00885A2B">
              <w:rPr>
                <w:rStyle w:val="Hyperlink"/>
                <w:rFonts w:eastAsiaTheme="minorHAnsi"/>
                <w:noProof/>
              </w:rPr>
              <w:t xml:space="preserve"> - RESUMO DA ESTIMATIVA DE CUSTOS</w:t>
            </w:r>
            <w:r w:rsidR="006C6C8A">
              <w:rPr>
                <w:noProof/>
                <w:webHidden/>
              </w:rPr>
              <w:tab/>
            </w:r>
            <w:r w:rsidR="006C6C8A">
              <w:rPr>
                <w:noProof/>
                <w:webHidden/>
              </w:rPr>
              <w:fldChar w:fldCharType="begin"/>
            </w:r>
            <w:r w:rsidR="006C6C8A">
              <w:rPr>
                <w:noProof/>
                <w:webHidden/>
              </w:rPr>
              <w:instrText xml:space="preserve"> PAGEREF _Toc60048303 \h </w:instrText>
            </w:r>
            <w:r w:rsidR="006C6C8A">
              <w:rPr>
                <w:noProof/>
                <w:webHidden/>
              </w:rPr>
            </w:r>
            <w:r w:rsidR="006C6C8A">
              <w:rPr>
                <w:noProof/>
                <w:webHidden/>
              </w:rPr>
              <w:fldChar w:fldCharType="separate"/>
            </w:r>
            <w:r w:rsidR="00C3293D">
              <w:rPr>
                <w:noProof/>
                <w:webHidden/>
              </w:rPr>
              <w:t>121</w:t>
            </w:r>
            <w:r w:rsidR="006C6C8A">
              <w:rPr>
                <w:noProof/>
                <w:webHidden/>
              </w:rPr>
              <w:fldChar w:fldCharType="end"/>
            </w:r>
          </w:hyperlink>
        </w:p>
        <w:p w:rsidR="006C6C8A" w:rsidRDefault="00583FFC" w:rsidP="00274560">
          <w:pPr>
            <w:pStyle w:val="Sumrio1"/>
            <w:rPr>
              <w:rFonts w:asciiTheme="minorHAnsi" w:eastAsiaTheme="minorEastAsia" w:hAnsiTheme="minorHAnsi" w:cstheme="minorBidi"/>
              <w:noProof/>
              <w:lang w:eastAsia="pt-BR"/>
            </w:rPr>
          </w:pPr>
          <w:hyperlink w:anchor="_Toc60048304" w:history="1">
            <w:r w:rsidR="006C6C8A" w:rsidRPr="00885A2B">
              <w:rPr>
                <w:rStyle w:val="Hyperlink"/>
                <w:bCs/>
                <w:noProof/>
                <w14:scene3d>
                  <w14:camera w14:prst="orthographicFront"/>
                  <w14:lightRig w14:rig="threePt" w14:dir="t">
                    <w14:rot w14:lat="0" w14:lon="0" w14:rev="0"/>
                  </w14:lightRig>
                </w14:scene3d>
              </w:rPr>
              <w:t>19.</w:t>
            </w:r>
            <w:r w:rsidR="006C6C8A" w:rsidRPr="00885A2B">
              <w:rPr>
                <w:rStyle w:val="Hyperlink"/>
                <w:noProof/>
              </w:rPr>
              <w:t xml:space="preserve"> CRONOGRAMA DE IMPLEMENTAÇÃO DO </w:t>
            </w:r>
            <w:r w:rsidR="00274560">
              <w:rPr>
                <w:rStyle w:val="Hyperlink"/>
                <w:noProof/>
              </w:rPr>
              <w:t>PAR</w:t>
            </w:r>
            <w:r w:rsidR="006C6C8A" w:rsidRPr="00885A2B">
              <w:rPr>
                <w:rStyle w:val="Hyperlink"/>
                <w:noProof/>
              </w:rPr>
              <w:t xml:space="preserve"> </w:t>
            </w:r>
            <w:r w:rsidR="006C6C8A">
              <w:rPr>
                <w:noProof/>
                <w:webHidden/>
              </w:rPr>
              <w:tab/>
            </w:r>
            <w:r w:rsidR="006C6C8A">
              <w:rPr>
                <w:noProof/>
                <w:webHidden/>
              </w:rPr>
              <w:fldChar w:fldCharType="begin"/>
            </w:r>
            <w:r w:rsidR="006C6C8A">
              <w:rPr>
                <w:noProof/>
                <w:webHidden/>
              </w:rPr>
              <w:instrText xml:space="preserve"> PAGEREF _Toc60048304 \h </w:instrText>
            </w:r>
            <w:r w:rsidR="006C6C8A">
              <w:rPr>
                <w:noProof/>
                <w:webHidden/>
              </w:rPr>
            </w:r>
            <w:r w:rsidR="006C6C8A">
              <w:rPr>
                <w:noProof/>
                <w:webHidden/>
              </w:rPr>
              <w:fldChar w:fldCharType="separate"/>
            </w:r>
            <w:r w:rsidR="00C3293D">
              <w:rPr>
                <w:noProof/>
                <w:webHidden/>
              </w:rPr>
              <w:t>122</w:t>
            </w:r>
            <w:r w:rsidR="006C6C8A">
              <w:rPr>
                <w:noProof/>
                <w:webHidden/>
              </w:rPr>
              <w:fldChar w:fldCharType="end"/>
            </w:r>
          </w:hyperlink>
        </w:p>
        <w:p w:rsidR="00274560" w:rsidRDefault="00145AC9" w:rsidP="00274560">
          <w:pPr>
            <w:rPr>
              <w:bCs/>
              <w:sz w:val="20"/>
              <w:szCs w:val="20"/>
            </w:rPr>
          </w:pPr>
          <w:r w:rsidRPr="00354506">
            <w:rPr>
              <w:rFonts w:cs="Arial"/>
              <w:bCs/>
              <w:sz w:val="20"/>
              <w:szCs w:val="20"/>
            </w:rPr>
            <w:fldChar w:fldCharType="end"/>
          </w:r>
        </w:p>
      </w:sdtContent>
    </w:sdt>
    <w:p w:rsidR="00C3293D" w:rsidRDefault="00C3293D">
      <w:pPr>
        <w:rPr>
          <w:rStyle w:val="RefernciaSutil"/>
          <w:b/>
          <w:smallCaps w:val="0"/>
          <w:color w:val="auto"/>
        </w:rPr>
      </w:pPr>
      <w:r>
        <w:rPr>
          <w:rStyle w:val="RefernciaSutil"/>
          <w:b/>
          <w:smallCaps w:val="0"/>
          <w:color w:val="auto"/>
        </w:rPr>
        <w:br w:type="page"/>
      </w:r>
    </w:p>
    <w:p w:rsidR="0046009A" w:rsidRPr="00E27D6B" w:rsidRDefault="00274560" w:rsidP="00274560">
      <w:pPr>
        <w:jc w:val="center"/>
        <w:rPr>
          <w:rStyle w:val="RefernciaSutil"/>
          <w:b/>
          <w:smallCaps w:val="0"/>
          <w:color w:val="auto"/>
        </w:rPr>
      </w:pPr>
      <w:r>
        <w:rPr>
          <w:rStyle w:val="RefernciaSutil"/>
          <w:b/>
          <w:smallCaps w:val="0"/>
          <w:color w:val="auto"/>
        </w:rPr>
        <w:lastRenderedPageBreak/>
        <w:t>LI</w:t>
      </w:r>
      <w:r w:rsidRPr="00E27D6B">
        <w:rPr>
          <w:rStyle w:val="RefernciaSutil"/>
          <w:b/>
          <w:smallCaps w:val="0"/>
          <w:color w:val="auto"/>
        </w:rPr>
        <w:t xml:space="preserve">STA </w:t>
      </w:r>
      <w:r w:rsidR="0046009A" w:rsidRPr="00E27D6B">
        <w:rPr>
          <w:rStyle w:val="RefernciaSutil"/>
          <w:b/>
          <w:smallCaps w:val="0"/>
          <w:color w:val="auto"/>
        </w:rPr>
        <w:t>DE FIGURAS</w:t>
      </w:r>
    </w:p>
    <w:p w:rsidR="0046009A" w:rsidRDefault="0046009A" w:rsidP="00274560">
      <w:pPr>
        <w:jc w:val="center"/>
        <w:rPr>
          <w:rStyle w:val="RefernciaSutil"/>
          <w:smallCaps w:val="0"/>
          <w:color w:val="auto"/>
        </w:rPr>
      </w:pPr>
    </w:p>
    <w:p w:rsidR="00682A95" w:rsidRDefault="00AB1FB6">
      <w:pPr>
        <w:pStyle w:val="ndicedeilustraes"/>
        <w:tabs>
          <w:tab w:val="right" w:leader="dot" w:pos="9915"/>
        </w:tabs>
        <w:rPr>
          <w:rFonts w:asciiTheme="minorHAnsi" w:eastAsiaTheme="minorEastAsia" w:hAnsiTheme="minorHAnsi" w:cstheme="minorBidi"/>
          <w:noProof/>
          <w:lang w:eastAsia="pt-BR"/>
        </w:rPr>
      </w:pPr>
      <w:r>
        <w:rPr>
          <w:b/>
        </w:rPr>
        <w:fldChar w:fldCharType="begin"/>
      </w:r>
      <w:r>
        <w:rPr>
          <w:b/>
        </w:rPr>
        <w:instrText xml:space="preserve"> TOC \h \z \c "Figura" </w:instrText>
      </w:r>
      <w:r>
        <w:rPr>
          <w:b/>
        </w:rPr>
        <w:fldChar w:fldCharType="separate"/>
      </w:r>
      <w:hyperlink w:anchor="_Toc60064291" w:history="1">
        <w:r w:rsidR="00682A95" w:rsidRPr="00981139">
          <w:rPr>
            <w:rStyle w:val="Hyperlink"/>
            <w:noProof/>
          </w:rPr>
          <w:t>Figura 1 Divisão das sub-bacias Viana e bairros</w:t>
        </w:r>
        <w:r w:rsidR="00682A95">
          <w:rPr>
            <w:noProof/>
            <w:webHidden/>
          </w:rPr>
          <w:tab/>
        </w:r>
        <w:r w:rsidR="00682A95">
          <w:rPr>
            <w:noProof/>
            <w:webHidden/>
          </w:rPr>
          <w:fldChar w:fldCharType="begin"/>
        </w:r>
        <w:r w:rsidR="00682A95">
          <w:rPr>
            <w:noProof/>
            <w:webHidden/>
          </w:rPr>
          <w:instrText xml:space="preserve"> PAGEREF _Toc60064291 \h </w:instrText>
        </w:r>
        <w:r w:rsidR="00682A95">
          <w:rPr>
            <w:noProof/>
            <w:webHidden/>
          </w:rPr>
        </w:r>
        <w:r w:rsidR="00682A95">
          <w:rPr>
            <w:noProof/>
            <w:webHidden/>
          </w:rPr>
          <w:fldChar w:fldCharType="separate"/>
        </w:r>
        <w:r w:rsidR="00682A95">
          <w:rPr>
            <w:noProof/>
            <w:webHidden/>
          </w:rPr>
          <w:t>14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292" w:history="1">
        <w:r w:rsidR="00682A95" w:rsidRPr="00981139">
          <w:rPr>
            <w:rStyle w:val="Hyperlink"/>
            <w:noProof/>
          </w:rPr>
          <w:t>Figura 2 Limites da sub-bacia SB-V02, mostrando as elevatórias EEEB-SB-V02, EEEB</w:t>
        </w:r>
        <w:r w:rsidR="00682A95">
          <w:rPr>
            <w:noProof/>
            <w:webHidden/>
          </w:rPr>
          <w:tab/>
        </w:r>
        <w:r w:rsidR="00682A95">
          <w:rPr>
            <w:noProof/>
            <w:webHidden/>
          </w:rPr>
          <w:fldChar w:fldCharType="begin"/>
        </w:r>
        <w:r w:rsidR="00682A95">
          <w:rPr>
            <w:noProof/>
            <w:webHidden/>
          </w:rPr>
          <w:instrText xml:space="preserve"> PAGEREF _Toc60064292 \h </w:instrText>
        </w:r>
        <w:r w:rsidR="00682A95">
          <w:rPr>
            <w:noProof/>
            <w:webHidden/>
          </w:rPr>
        </w:r>
        <w:r w:rsidR="00682A95">
          <w:rPr>
            <w:noProof/>
            <w:webHidden/>
          </w:rPr>
          <w:fldChar w:fldCharType="separate"/>
        </w:r>
        <w:r w:rsidR="00682A95">
          <w:rPr>
            <w:noProof/>
            <w:webHidden/>
          </w:rPr>
          <w:t>16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r:id="rId21" w:anchor="_Toc60064293" w:history="1">
        <w:r w:rsidR="00682A95" w:rsidRPr="00981139">
          <w:rPr>
            <w:rStyle w:val="Hyperlink"/>
            <w:noProof/>
          </w:rPr>
          <w:t>Figura 3 Limites da Sub-bacia SB-V03 e a elevatória EEEB-SB-V03</w:t>
        </w:r>
        <w:r w:rsidR="00682A95">
          <w:rPr>
            <w:noProof/>
            <w:webHidden/>
          </w:rPr>
          <w:tab/>
        </w:r>
        <w:r w:rsidR="00682A95">
          <w:rPr>
            <w:noProof/>
            <w:webHidden/>
          </w:rPr>
          <w:fldChar w:fldCharType="begin"/>
        </w:r>
        <w:r w:rsidR="00682A95">
          <w:rPr>
            <w:noProof/>
            <w:webHidden/>
          </w:rPr>
          <w:instrText xml:space="preserve"> PAGEREF _Toc60064293 \h </w:instrText>
        </w:r>
        <w:r w:rsidR="00682A95">
          <w:rPr>
            <w:noProof/>
            <w:webHidden/>
          </w:rPr>
        </w:r>
        <w:r w:rsidR="00682A95">
          <w:rPr>
            <w:noProof/>
            <w:webHidden/>
          </w:rPr>
          <w:fldChar w:fldCharType="separate"/>
        </w:r>
        <w:r w:rsidR="00682A95">
          <w:rPr>
            <w:noProof/>
            <w:webHidden/>
          </w:rPr>
          <w:t>17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r:id="rId22" w:anchor="_Toc60064294" w:history="1">
        <w:r w:rsidR="00682A95" w:rsidRPr="00981139">
          <w:rPr>
            <w:rStyle w:val="Hyperlink"/>
            <w:noProof/>
          </w:rPr>
          <w:t>Figura 4 Limites da Sub-bacia SB-V04 e a elevatória EEEB-SB-V04</w:t>
        </w:r>
        <w:r w:rsidR="00682A95">
          <w:rPr>
            <w:noProof/>
            <w:webHidden/>
          </w:rPr>
          <w:tab/>
        </w:r>
        <w:r w:rsidR="00682A95">
          <w:rPr>
            <w:noProof/>
            <w:webHidden/>
          </w:rPr>
          <w:fldChar w:fldCharType="begin"/>
        </w:r>
        <w:r w:rsidR="00682A95">
          <w:rPr>
            <w:noProof/>
            <w:webHidden/>
          </w:rPr>
          <w:instrText xml:space="preserve"> PAGEREF _Toc60064294 \h </w:instrText>
        </w:r>
        <w:r w:rsidR="00682A95">
          <w:rPr>
            <w:noProof/>
            <w:webHidden/>
          </w:rPr>
        </w:r>
        <w:r w:rsidR="00682A95">
          <w:rPr>
            <w:noProof/>
            <w:webHidden/>
          </w:rPr>
          <w:fldChar w:fldCharType="separate"/>
        </w:r>
        <w:r w:rsidR="00682A95">
          <w:rPr>
            <w:noProof/>
            <w:webHidden/>
          </w:rPr>
          <w:t>18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295" w:history="1">
        <w:r w:rsidR="00682A95" w:rsidRPr="00981139">
          <w:rPr>
            <w:rStyle w:val="Hyperlink"/>
            <w:noProof/>
          </w:rPr>
          <w:t>Figura 5 Fluxograma de vazões SB-V05</w:t>
        </w:r>
        <w:r w:rsidR="00682A95">
          <w:rPr>
            <w:noProof/>
            <w:webHidden/>
          </w:rPr>
          <w:tab/>
        </w:r>
        <w:r w:rsidR="00682A95">
          <w:rPr>
            <w:noProof/>
            <w:webHidden/>
          </w:rPr>
          <w:fldChar w:fldCharType="begin"/>
        </w:r>
        <w:r w:rsidR="00682A95">
          <w:rPr>
            <w:noProof/>
            <w:webHidden/>
          </w:rPr>
          <w:instrText xml:space="preserve"> PAGEREF _Toc60064295 \h </w:instrText>
        </w:r>
        <w:r w:rsidR="00682A95">
          <w:rPr>
            <w:noProof/>
            <w:webHidden/>
          </w:rPr>
        </w:r>
        <w:r w:rsidR="00682A95">
          <w:rPr>
            <w:noProof/>
            <w:webHidden/>
          </w:rPr>
          <w:fldChar w:fldCharType="separate"/>
        </w:r>
        <w:r w:rsidR="00682A95">
          <w:rPr>
            <w:noProof/>
            <w:webHidden/>
          </w:rPr>
          <w:t>19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r:id="rId23" w:anchor="_Toc60064296" w:history="1">
        <w:r w:rsidR="00682A95" w:rsidRPr="00981139">
          <w:rPr>
            <w:rStyle w:val="Hyperlink"/>
            <w:noProof/>
          </w:rPr>
          <w:t>Figura 6 Limites da Sub-bacia SB-V05 e as elevatórias EEEB-SB-V05A, EEEB-SB-V05B e EEEB SOTECO</w:t>
        </w:r>
        <w:r w:rsidR="00682A95">
          <w:rPr>
            <w:noProof/>
            <w:webHidden/>
          </w:rPr>
          <w:tab/>
        </w:r>
        <w:r w:rsidR="00682A95">
          <w:rPr>
            <w:noProof/>
            <w:webHidden/>
          </w:rPr>
          <w:fldChar w:fldCharType="begin"/>
        </w:r>
        <w:r w:rsidR="00682A95">
          <w:rPr>
            <w:noProof/>
            <w:webHidden/>
          </w:rPr>
          <w:instrText xml:space="preserve"> PAGEREF _Toc60064296 \h </w:instrText>
        </w:r>
        <w:r w:rsidR="00682A95">
          <w:rPr>
            <w:noProof/>
            <w:webHidden/>
          </w:rPr>
        </w:r>
        <w:r w:rsidR="00682A95">
          <w:rPr>
            <w:noProof/>
            <w:webHidden/>
          </w:rPr>
          <w:fldChar w:fldCharType="separate"/>
        </w:r>
        <w:r w:rsidR="00682A95">
          <w:rPr>
            <w:noProof/>
            <w:webHidden/>
          </w:rPr>
          <w:t>20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297" w:history="1">
        <w:r w:rsidR="00682A95" w:rsidRPr="00981139">
          <w:rPr>
            <w:rStyle w:val="Hyperlink"/>
            <w:noProof/>
          </w:rPr>
          <w:t>Figura 7 Área da ETE Vila Bethânia e futura área de implantação da EEEB</w:t>
        </w:r>
        <w:r w:rsidR="00682A95">
          <w:rPr>
            <w:noProof/>
            <w:webHidden/>
          </w:rPr>
          <w:tab/>
        </w:r>
        <w:r w:rsidR="00682A95">
          <w:rPr>
            <w:noProof/>
            <w:webHidden/>
          </w:rPr>
          <w:fldChar w:fldCharType="begin"/>
        </w:r>
        <w:r w:rsidR="00682A95">
          <w:rPr>
            <w:noProof/>
            <w:webHidden/>
          </w:rPr>
          <w:instrText xml:space="preserve"> PAGEREF _Toc60064297 \h </w:instrText>
        </w:r>
        <w:r w:rsidR="00682A95">
          <w:rPr>
            <w:noProof/>
            <w:webHidden/>
          </w:rPr>
        </w:r>
        <w:r w:rsidR="00682A95">
          <w:rPr>
            <w:noProof/>
            <w:webHidden/>
          </w:rPr>
          <w:fldChar w:fldCharType="separate"/>
        </w:r>
        <w:r w:rsidR="00682A95">
          <w:rPr>
            <w:noProof/>
            <w:webHidden/>
          </w:rPr>
          <w:t>23</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298" w:history="1">
        <w:r w:rsidR="00682A95" w:rsidRPr="00981139">
          <w:rPr>
            <w:rStyle w:val="Hyperlink"/>
            <w:noProof/>
          </w:rPr>
          <w:t>Figura 8 Linha de recalque de Vila Bethânia</w:t>
        </w:r>
        <w:r w:rsidR="00682A95">
          <w:rPr>
            <w:noProof/>
            <w:webHidden/>
          </w:rPr>
          <w:tab/>
        </w:r>
        <w:r w:rsidR="00682A95">
          <w:rPr>
            <w:noProof/>
            <w:webHidden/>
          </w:rPr>
          <w:fldChar w:fldCharType="begin"/>
        </w:r>
        <w:r w:rsidR="00682A95">
          <w:rPr>
            <w:noProof/>
            <w:webHidden/>
          </w:rPr>
          <w:instrText xml:space="preserve"> PAGEREF _Toc60064298 \h </w:instrText>
        </w:r>
        <w:r w:rsidR="00682A95">
          <w:rPr>
            <w:noProof/>
            <w:webHidden/>
          </w:rPr>
        </w:r>
        <w:r w:rsidR="00682A95">
          <w:rPr>
            <w:noProof/>
            <w:webHidden/>
          </w:rPr>
          <w:fldChar w:fldCharType="separate"/>
        </w:r>
        <w:r w:rsidR="00682A95">
          <w:rPr>
            <w:noProof/>
            <w:webHidden/>
          </w:rPr>
          <w:t>25</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299" w:history="1">
        <w:r w:rsidR="00682A95" w:rsidRPr="00981139">
          <w:rPr>
            <w:rStyle w:val="Hyperlink"/>
            <w:noProof/>
          </w:rPr>
          <w:t>Figura 9 Área ETE Soteco e futura área EEEB</w:t>
        </w:r>
        <w:r w:rsidR="00682A95">
          <w:rPr>
            <w:noProof/>
            <w:webHidden/>
          </w:rPr>
          <w:tab/>
        </w:r>
        <w:r w:rsidR="00682A95">
          <w:rPr>
            <w:noProof/>
            <w:webHidden/>
          </w:rPr>
          <w:fldChar w:fldCharType="begin"/>
        </w:r>
        <w:r w:rsidR="00682A95">
          <w:rPr>
            <w:noProof/>
            <w:webHidden/>
          </w:rPr>
          <w:instrText xml:space="preserve"> PAGEREF _Toc60064299 \h </w:instrText>
        </w:r>
        <w:r w:rsidR="00682A95">
          <w:rPr>
            <w:noProof/>
            <w:webHidden/>
          </w:rPr>
        </w:r>
        <w:r w:rsidR="00682A95">
          <w:rPr>
            <w:noProof/>
            <w:webHidden/>
          </w:rPr>
          <w:fldChar w:fldCharType="separate"/>
        </w:r>
        <w:r w:rsidR="00682A95">
          <w:rPr>
            <w:noProof/>
            <w:webHidden/>
          </w:rPr>
          <w:t>26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0" w:history="1">
        <w:r w:rsidR="00682A95" w:rsidRPr="00981139">
          <w:rPr>
            <w:rStyle w:val="Hyperlink"/>
            <w:noProof/>
          </w:rPr>
          <w:t>Figura 10 Linha de recalque de Soteco</w:t>
        </w:r>
        <w:r w:rsidR="00682A95">
          <w:rPr>
            <w:noProof/>
            <w:webHidden/>
          </w:rPr>
          <w:tab/>
        </w:r>
        <w:r w:rsidR="00682A95">
          <w:rPr>
            <w:noProof/>
            <w:webHidden/>
          </w:rPr>
          <w:fldChar w:fldCharType="begin"/>
        </w:r>
        <w:r w:rsidR="00682A95">
          <w:rPr>
            <w:noProof/>
            <w:webHidden/>
          </w:rPr>
          <w:instrText xml:space="preserve"> PAGEREF _Toc60064300 \h </w:instrText>
        </w:r>
        <w:r w:rsidR="00682A95">
          <w:rPr>
            <w:noProof/>
            <w:webHidden/>
          </w:rPr>
        </w:r>
        <w:r w:rsidR="00682A95">
          <w:rPr>
            <w:noProof/>
            <w:webHidden/>
          </w:rPr>
          <w:fldChar w:fldCharType="separate"/>
        </w:r>
        <w:r w:rsidR="00682A95">
          <w:rPr>
            <w:noProof/>
            <w:webHidden/>
          </w:rPr>
          <w:t>28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1" w:history="1">
        <w:r w:rsidR="00682A95" w:rsidRPr="00981139">
          <w:rPr>
            <w:rStyle w:val="Hyperlink"/>
            <w:noProof/>
          </w:rPr>
          <w:t>Figura 11 Áreas desembaraçadas de desapropriação/reassentamento</w:t>
        </w:r>
        <w:r w:rsidR="00682A95">
          <w:rPr>
            <w:noProof/>
            <w:webHidden/>
          </w:rPr>
          <w:tab/>
        </w:r>
        <w:r w:rsidR="00682A95">
          <w:rPr>
            <w:noProof/>
            <w:webHidden/>
          </w:rPr>
          <w:fldChar w:fldCharType="begin"/>
        </w:r>
        <w:r w:rsidR="00682A95">
          <w:rPr>
            <w:noProof/>
            <w:webHidden/>
          </w:rPr>
          <w:instrText xml:space="preserve"> PAGEREF _Toc60064301 \h </w:instrText>
        </w:r>
        <w:r w:rsidR="00682A95">
          <w:rPr>
            <w:noProof/>
            <w:webHidden/>
          </w:rPr>
        </w:r>
        <w:r w:rsidR="00682A95">
          <w:rPr>
            <w:noProof/>
            <w:webHidden/>
          </w:rPr>
          <w:fldChar w:fldCharType="separate"/>
        </w:r>
        <w:r w:rsidR="00682A95">
          <w:rPr>
            <w:noProof/>
            <w:webHidden/>
          </w:rPr>
          <w:t>29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2" w:history="1">
        <w:r w:rsidR="00682A95" w:rsidRPr="00981139">
          <w:rPr>
            <w:rStyle w:val="Hyperlink"/>
            <w:noProof/>
          </w:rPr>
          <w:t>Figura 12 Limites da Sub-bacia SB-V05 e as elevatórias EEEB-SB-V05A, EEEB-SB-V05B e EEEB SOTECO</w:t>
        </w:r>
        <w:r w:rsidR="00682A95">
          <w:rPr>
            <w:noProof/>
            <w:webHidden/>
          </w:rPr>
          <w:tab/>
        </w:r>
        <w:r w:rsidR="00682A95">
          <w:rPr>
            <w:noProof/>
            <w:webHidden/>
          </w:rPr>
          <w:fldChar w:fldCharType="begin"/>
        </w:r>
        <w:r w:rsidR="00682A95">
          <w:rPr>
            <w:noProof/>
            <w:webHidden/>
          </w:rPr>
          <w:instrText xml:space="preserve"> PAGEREF _Toc60064302 \h </w:instrText>
        </w:r>
        <w:r w:rsidR="00682A95">
          <w:rPr>
            <w:noProof/>
            <w:webHidden/>
          </w:rPr>
        </w:r>
        <w:r w:rsidR="00682A95">
          <w:rPr>
            <w:noProof/>
            <w:webHidden/>
          </w:rPr>
          <w:fldChar w:fldCharType="separate"/>
        </w:r>
        <w:r w:rsidR="00682A95">
          <w:rPr>
            <w:noProof/>
            <w:webHidden/>
          </w:rPr>
          <w:t>30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3" w:history="1">
        <w:r w:rsidR="00682A95" w:rsidRPr="00981139">
          <w:rPr>
            <w:rStyle w:val="Hyperlink"/>
            <w:noProof/>
          </w:rPr>
          <w:t>Figura 13 - Área para construção da Elevatória V02</w:t>
        </w:r>
        <w:r w:rsidR="00682A95">
          <w:rPr>
            <w:noProof/>
            <w:webHidden/>
          </w:rPr>
          <w:tab/>
        </w:r>
        <w:r w:rsidR="00682A95">
          <w:rPr>
            <w:noProof/>
            <w:webHidden/>
          </w:rPr>
          <w:fldChar w:fldCharType="begin"/>
        </w:r>
        <w:r w:rsidR="00682A95">
          <w:rPr>
            <w:noProof/>
            <w:webHidden/>
          </w:rPr>
          <w:instrText xml:space="preserve"> PAGEREF _Toc60064303 \h </w:instrText>
        </w:r>
        <w:r w:rsidR="00682A95">
          <w:rPr>
            <w:noProof/>
            <w:webHidden/>
          </w:rPr>
        </w:r>
        <w:r w:rsidR="00682A95">
          <w:rPr>
            <w:noProof/>
            <w:webHidden/>
          </w:rPr>
          <w:fldChar w:fldCharType="separate"/>
        </w:r>
        <w:r w:rsidR="00682A95">
          <w:rPr>
            <w:noProof/>
            <w:webHidden/>
          </w:rPr>
          <w:t>47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4" w:history="1">
        <w:r w:rsidR="00682A95" w:rsidRPr="00981139">
          <w:rPr>
            <w:rStyle w:val="Hyperlink"/>
            <w:noProof/>
          </w:rPr>
          <w:t>Figura 14 - Vista lateral da área a ser desapropriada</w:t>
        </w:r>
        <w:r w:rsidR="00682A95">
          <w:rPr>
            <w:noProof/>
            <w:webHidden/>
          </w:rPr>
          <w:tab/>
        </w:r>
        <w:r w:rsidR="00682A95">
          <w:rPr>
            <w:noProof/>
            <w:webHidden/>
          </w:rPr>
          <w:fldChar w:fldCharType="begin"/>
        </w:r>
        <w:r w:rsidR="00682A95">
          <w:rPr>
            <w:noProof/>
            <w:webHidden/>
          </w:rPr>
          <w:instrText xml:space="preserve"> PAGEREF _Toc60064304 \h </w:instrText>
        </w:r>
        <w:r w:rsidR="00682A95">
          <w:rPr>
            <w:noProof/>
            <w:webHidden/>
          </w:rPr>
        </w:r>
        <w:r w:rsidR="00682A95">
          <w:rPr>
            <w:noProof/>
            <w:webHidden/>
          </w:rPr>
          <w:fldChar w:fldCharType="separate"/>
        </w:r>
        <w:r w:rsidR="00682A95">
          <w:rPr>
            <w:noProof/>
            <w:webHidden/>
          </w:rPr>
          <w:t>47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5" w:history="1">
        <w:r w:rsidR="00682A95" w:rsidRPr="00981139">
          <w:rPr>
            <w:rStyle w:val="Hyperlink"/>
            <w:noProof/>
          </w:rPr>
          <w:t>Figura 15 EEEB-SB-V02.</w:t>
        </w:r>
        <w:r w:rsidR="00682A95">
          <w:rPr>
            <w:noProof/>
            <w:webHidden/>
          </w:rPr>
          <w:tab/>
        </w:r>
        <w:r w:rsidR="00682A95">
          <w:rPr>
            <w:noProof/>
            <w:webHidden/>
          </w:rPr>
          <w:fldChar w:fldCharType="begin"/>
        </w:r>
        <w:r w:rsidR="00682A95">
          <w:rPr>
            <w:noProof/>
            <w:webHidden/>
          </w:rPr>
          <w:instrText xml:space="preserve"> PAGEREF _Toc60064305 \h </w:instrText>
        </w:r>
        <w:r w:rsidR="00682A95">
          <w:rPr>
            <w:noProof/>
            <w:webHidden/>
          </w:rPr>
        </w:r>
        <w:r w:rsidR="00682A95">
          <w:rPr>
            <w:noProof/>
            <w:webHidden/>
          </w:rPr>
          <w:fldChar w:fldCharType="separate"/>
        </w:r>
        <w:r w:rsidR="00682A95">
          <w:rPr>
            <w:noProof/>
            <w:webHidden/>
          </w:rPr>
          <w:t>48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6" w:history="1">
        <w:r w:rsidR="00682A95" w:rsidRPr="00981139">
          <w:rPr>
            <w:rStyle w:val="Hyperlink"/>
            <w:noProof/>
          </w:rPr>
          <w:t>Figura 16 Vista da área de instalação da EEEB V03</w:t>
        </w:r>
        <w:r w:rsidR="00682A95">
          <w:rPr>
            <w:noProof/>
            <w:webHidden/>
          </w:rPr>
          <w:tab/>
        </w:r>
        <w:r w:rsidR="00682A95">
          <w:rPr>
            <w:noProof/>
            <w:webHidden/>
          </w:rPr>
          <w:fldChar w:fldCharType="begin"/>
        </w:r>
        <w:r w:rsidR="00682A95">
          <w:rPr>
            <w:noProof/>
            <w:webHidden/>
          </w:rPr>
          <w:instrText xml:space="preserve"> PAGEREF _Toc60064306 \h </w:instrText>
        </w:r>
        <w:r w:rsidR="00682A95">
          <w:rPr>
            <w:noProof/>
            <w:webHidden/>
          </w:rPr>
        </w:r>
        <w:r w:rsidR="00682A95">
          <w:rPr>
            <w:noProof/>
            <w:webHidden/>
          </w:rPr>
          <w:fldChar w:fldCharType="separate"/>
        </w:r>
        <w:r w:rsidR="00682A95">
          <w:rPr>
            <w:noProof/>
            <w:webHidden/>
          </w:rPr>
          <w:t>49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7" w:history="1">
        <w:r w:rsidR="00682A95" w:rsidRPr="00981139">
          <w:rPr>
            <w:rStyle w:val="Hyperlink"/>
            <w:noProof/>
          </w:rPr>
          <w:t>Figura 17 Área da instalação da EEEB V03</w:t>
        </w:r>
        <w:r w:rsidR="00682A95">
          <w:rPr>
            <w:noProof/>
            <w:webHidden/>
          </w:rPr>
          <w:tab/>
        </w:r>
        <w:r w:rsidR="00682A95">
          <w:rPr>
            <w:noProof/>
            <w:webHidden/>
          </w:rPr>
          <w:fldChar w:fldCharType="begin"/>
        </w:r>
        <w:r w:rsidR="00682A95">
          <w:rPr>
            <w:noProof/>
            <w:webHidden/>
          </w:rPr>
          <w:instrText xml:space="preserve"> PAGEREF _Toc60064307 \h </w:instrText>
        </w:r>
        <w:r w:rsidR="00682A95">
          <w:rPr>
            <w:noProof/>
            <w:webHidden/>
          </w:rPr>
        </w:r>
        <w:r w:rsidR="00682A95">
          <w:rPr>
            <w:noProof/>
            <w:webHidden/>
          </w:rPr>
          <w:fldChar w:fldCharType="separate"/>
        </w:r>
        <w:r w:rsidR="00682A95">
          <w:rPr>
            <w:noProof/>
            <w:webHidden/>
          </w:rPr>
          <w:t>50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8" w:history="1">
        <w:r w:rsidR="00682A95" w:rsidRPr="00981139">
          <w:rPr>
            <w:rStyle w:val="Hyperlink"/>
            <w:noProof/>
          </w:rPr>
          <w:t>Figura 18 Vista lateral da área a ser instalada a elevatória</w:t>
        </w:r>
        <w:r w:rsidR="00682A95">
          <w:rPr>
            <w:noProof/>
            <w:webHidden/>
          </w:rPr>
          <w:tab/>
        </w:r>
        <w:r w:rsidR="00682A95">
          <w:rPr>
            <w:noProof/>
            <w:webHidden/>
          </w:rPr>
          <w:fldChar w:fldCharType="begin"/>
        </w:r>
        <w:r w:rsidR="00682A95">
          <w:rPr>
            <w:noProof/>
            <w:webHidden/>
          </w:rPr>
          <w:instrText xml:space="preserve"> PAGEREF _Toc60064308 \h </w:instrText>
        </w:r>
        <w:r w:rsidR="00682A95">
          <w:rPr>
            <w:noProof/>
            <w:webHidden/>
          </w:rPr>
        </w:r>
        <w:r w:rsidR="00682A95">
          <w:rPr>
            <w:noProof/>
            <w:webHidden/>
          </w:rPr>
          <w:fldChar w:fldCharType="separate"/>
        </w:r>
        <w:r w:rsidR="00682A95">
          <w:rPr>
            <w:noProof/>
            <w:webHidden/>
          </w:rPr>
          <w:t>50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09" w:history="1">
        <w:r w:rsidR="00682A95" w:rsidRPr="00981139">
          <w:rPr>
            <w:rStyle w:val="Hyperlink"/>
            <w:b/>
            <w:bCs/>
            <w:noProof/>
          </w:rPr>
          <w:t>Figura 19 EEEB-SB-V03</w:t>
        </w:r>
        <w:r w:rsidR="00682A95">
          <w:rPr>
            <w:noProof/>
            <w:webHidden/>
          </w:rPr>
          <w:tab/>
        </w:r>
        <w:r w:rsidR="00682A95">
          <w:rPr>
            <w:noProof/>
            <w:webHidden/>
          </w:rPr>
          <w:fldChar w:fldCharType="begin"/>
        </w:r>
        <w:r w:rsidR="00682A95">
          <w:rPr>
            <w:noProof/>
            <w:webHidden/>
          </w:rPr>
          <w:instrText xml:space="preserve"> PAGEREF _Toc60064309 \h </w:instrText>
        </w:r>
        <w:r w:rsidR="00682A95">
          <w:rPr>
            <w:noProof/>
            <w:webHidden/>
          </w:rPr>
        </w:r>
        <w:r w:rsidR="00682A95">
          <w:rPr>
            <w:noProof/>
            <w:webHidden/>
          </w:rPr>
          <w:fldChar w:fldCharType="separate"/>
        </w:r>
        <w:r w:rsidR="00682A95">
          <w:rPr>
            <w:noProof/>
            <w:webHidden/>
          </w:rPr>
          <w:t>51</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0" w:history="1">
        <w:r w:rsidR="00682A95" w:rsidRPr="00981139">
          <w:rPr>
            <w:rStyle w:val="Hyperlink"/>
            <w:noProof/>
          </w:rPr>
          <w:t>Figura 20 Área da elevatória V04</w:t>
        </w:r>
        <w:r w:rsidR="00682A95">
          <w:rPr>
            <w:noProof/>
            <w:webHidden/>
          </w:rPr>
          <w:tab/>
        </w:r>
        <w:r w:rsidR="00682A95">
          <w:rPr>
            <w:noProof/>
            <w:webHidden/>
          </w:rPr>
          <w:fldChar w:fldCharType="begin"/>
        </w:r>
        <w:r w:rsidR="00682A95">
          <w:rPr>
            <w:noProof/>
            <w:webHidden/>
          </w:rPr>
          <w:instrText xml:space="preserve"> PAGEREF _Toc60064310 \h </w:instrText>
        </w:r>
        <w:r w:rsidR="00682A95">
          <w:rPr>
            <w:noProof/>
            <w:webHidden/>
          </w:rPr>
        </w:r>
        <w:r w:rsidR="00682A95">
          <w:rPr>
            <w:noProof/>
            <w:webHidden/>
          </w:rPr>
          <w:fldChar w:fldCharType="separate"/>
        </w:r>
        <w:r w:rsidR="00682A95">
          <w:rPr>
            <w:noProof/>
            <w:webHidden/>
          </w:rPr>
          <w:t>52</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1" w:history="1">
        <w:r w:rsidR="00682A95" w:rsidRPr="00981139">
          <w:rPr>
            <w:rStyle w:val="Hyperlink"/>
            <w:noProof/>
          </w:rPr>
          <w:t>Figura 21 EEEB-SB-V04</w:t>
        </w:r>
        <w:r w:rsidR="00682A95">
          <w:rPr>
            <w:noProof/>
            <w:webHidden/>
          </w:rPr>
          <w:tab/>
        </w:r>
        <w:r w:rsidR="00682A95">
          <w:rPr>
            <w:noProof/>
            <w:webHidden/>
          </w:rPr>
          <w:fldChar w:fldCharType="begin"/>
        </w:r>
        <w:r w:rsidR="00682A95">
          <w:rPr>
            <w:noProof/>
            <w:webHidden/>
          </w:rPr>
          <w:instrText xml:space="preserve"> PAGEREF _Toc60064311 \h </w:instrText>
        </w:r>
        <w:r w:rsidR="00682A95">
          <w:rPr>
            <w:noProof/>
            <w:webHidden/>
          </w:rPr>
        </w:r>
        <w:r w:rsidR="00682A95">
          <w:rPr>
            <w:noProof/>
            <w:webHidden/>
          </w:rPr>
          <w:fldChar w:fldCharType="separate"/>
        </w:r>
        <w:r w:rsidR="00682A95">
          <w:rPr>
            <w:noProof/>
            <w:webHidden/>
          </w:rPr>
          <w:t>52</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2" w:history="1">
        <w:r w:rsidR="00682A95" w:rsidRPr="00981139">
          <w:rPr>
            <w:rStyle w:val="Hyperlink"/>
            <w:noProof/>
          </w:rPr>
          <w:t>Figura 22 Frente do terreno da elevatória V05</w:t>
        </w:r>
        <w:r w:rsidR="00682A95">
          <w:rPr>
            <w:noProof/>
            <w:webHidden/>
          </w:rPr>
          <w:tab/>
        </w:r>
        <w:r w:rsidR="00682A95">
          <w:rPr>
            <w:noProof/>
            <w:webHidden/>
          </w:rPr>
          <w:fldChar w:fldCharType="begin"/>
        </w:r>
        <w:r w:rsidR="00682A95">
          <w:rPr>
            <w:noProof/>
            <w:webHidden/>
          </w:rPr>
          <w:instrText xml:space="preserve"> PAGEREF _Toc60064312 \h </w:instrText>
        </w:r>
        <w:r w:rsidR="00682A95">
          <w:rPr>
            <w:noProof/>
            <w:webHidden/>
          </w:rPr>
        </w:r>
        <w:r w:rsidR="00682A95">
          <w:rPr>
            <w:noProof/>
            <w:webHidden/>
          </w:rPr>
          <w:fldChar w:fldCharType="separate"/>
        </w:r>
        <w:r w:rsidR="00682A95">
          <w:rPr>
            <w:noProof/>
            <w:webHidden/>
          </w:rPr>
          <w:t>53</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3" w:history="1">
        <w:r w:rsidR="00682A95" w:rsidRPr="00981139">
          <w:rPr>
            <w:rStyle w:val="Hyperlink"/>
            <w:noProof/>
          </w:rPr>
          <w:t>Figura 23 EEEB-SB-V05A.</w:t>
        </w:r>
        <w:r w:rsidR="00682A95">
          <w:rPr>
            <w:noProof/>
            <w:webHidden/>
          </w:rPr>
          <w:tab/>
        </w:r>
        <w:r w:rsidR="00682A95">
          <w:rPr>
            <w:noProof/>
            <w:webHidden/>
          </w:rPr>
          <w:fldChar w:fldCharType="begin"/>
        </w:r>
        <w:r w:rsidR="00682A95">
          <w:rPr>
            <w:noProof/>
            <w:webHidden/>
          </w:rPr>
          <w:instrText xml:space="preserve"> PAGEREF _Toc60064313 \h </w:instrText>
        </w:r>
        <w:r w:rsidR="00682A95">
          <w:rPr>
            <w:noProof/>
            <w:webHidden/>
          </w:rPr>
        </w:r>
        <w:r w:rsidR="00682A95">
          <w:rPr>
            <w:noProof/>
            <w:webHidden/>
          </w:rPr>
          <w:fldChar w:fldCharType="separate"/>
        </w:r>
        <w:r w:rsidR="00682A95">
          <w:rPr>
            <w:noProof/>
            <w:webHidden/>
          </w:rPr>
          <w:t>53</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4" w:history="1">
        <w:r w:rsidR="00682A95" w:rsidRPr="00981139">
          <w:rPr>
            <w:rStyle w:val="Hyperlink"/>
            <w:noProof/>
          </w:rPr>
          <w:t>Figura 24 Frente do terreno da elevatória V05 B</w:t>
        </w:r>
        <w:r w:rsidR="00682A95">
          <w:rPr>
            <w:noProof/>
            <w:webHidden/>
          </w:rPr>
          <w:tab/>
        </w:r>
        <w:r w:rsidR="00682A95">
          <w:rPr>
            <w:noProof/>
            <w:webHidden/>
          </w:rPr>
          <w:fldChar w:fldCharType="begin"/>
        </w:r>
        <w:r w:rsidR="00682A95">
          <w:rPr>
            <w:noProof/>
            <w:webHidden/>
          </w:rPr>
          <w:instrText xml:space="preserve"> PAGEREF _Toc60064314 \h </w:instrText>
        </w:r>
        <w:r w:rsidR="00682A95">
          <w:rPr>
            <w:noProof/>
            <w:webHidden/>
          </w:rPr>
        </w:r>
        <w:r w:rsidR="00682A95">
          <w:rPr>
            <w:noProof/>
            <w:webHidden/>
          </w:rPr>
          <w:fldChar w:fldCharType="separate"/>
        </w:r>
        <w:r w:rsidR="00682A95">
          <w:rPr>
            <w:noProof/>
            <w:webHidden/>
          </w:rPr>
          <w:t>54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5" w:history="1">
        <w:r w:rsidR="00682A95" w:rsidRPr="00981139">
          <w:rPr>
            <w:rStyle w:val="Hyperlink"/>
            <w:noProof/>
          </w:rPr>
          <w:t>Figura 25 EEEB-SB-V05B.</w:t>
        </w:r>
        <w:r w:rsidR="00682A95">
          <w:rPr>
            <w:noProof/>
            <w:webHidden/>
          </w:rPr>
          <w:tab/>
        </w:r>
        <w:r w:rsidR="00682A95">
          <w:rPr>
            <w:noProof/>
            <w:webHidden/>
          </w:rPr>
          <w:fldChar w:fldCharType="begin"/>
        </w:r>
        <w:r w:rsidR="00682A95">
          <w:rPr>
            <w:noProof/>
            <w:webHidden/>
          </w:rPr>
          <w:instrText xml:space="preserve"> PAGEREF _Toc60064315 \h </w:instrText>
        </w:r>
        <w:r w:rsidR="00682A95">
          <w:rPr>
            <w:noProof/>
            <w:webHidden/>
          </w:rPr>
        </w:r>
        <w:r w:rsidR="00682A95">
          <w:rPr>
            <w:noProof/>
            <w:webHidden/>
          </w:rPr>
          <w:fldChar w:fldCharType="separate"/>
        </w:r>
        <w:r w:rsidR="00682A95">
          <w:rPr>
            <w:noProof/>
            <w:webHidden/>
          </w:rPr>
          <w:t>55</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6" w:history="1">
        <w:r w:rsidR="00682A95" w:rsidRPr="00981139">
          <w:rPr>
            <w:rStyle w:val="Hyperlink"/>
            <w:noProof/>
          </w:rPr>
          <w:t>Figura 26 Área para servidão</w:t>
        </w:r>
        <w:r w:rsidR="00682A95">
          <w:rPr>
            <w:noProof/>
            <w:webHidden/>
          </w:rPr>
          <w:tab/>
        </w:r>
        <w:r w:rsidR="00682A95">
          <w:rPr>
            <w:noProof/>
            <w:webHidden/>
          </w:rPr>
          <w:fldChar w:fldCharType="begin"/>
        </w:r>
        <w:r w:rsidR="00682A95">
          <w:rPr>
            <w:noProof/>
            <w:webHidden/>
          </w:rPr>
          <w:instrText xml:space="preserve"> PAGEREF _Toc60064316 \h </w:instrText>
        </w:r>
        <w:r w:rsidR="00682A95">
          <w:rPr>
            <w:noProof/>
            <w:webHidden/>
          </w:rPr>
        </w:r>
        <w:r w:rsidR="00682A95">
          <w:rPr>
            <w:noProof/>
            <w:webHidden/>
          </w:rPr>
          <w:fldChar w:fldCharType="separate"/>
        </w:r>
        <w:r w:rsidR="00682A95">
          <w:rPr>
            <w:noProof/>
            <w:webHidden/>
          </w:rPr>
          <w:t>57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7" w:history="1">
        <w:r w:rsidR="00682A95" w:rsidRPr="00981139">
          <w:rPr>
            <w:rStyle w:val="Hyperlink"/>
            <w:noProof/>
          </w:rPr>
          <w:t>Figura 27 continuação da servidão</w:t>
        </w:r>
        <w:r w:rsidR="00682A95">
          <w:rPr>
            <w:noProof/>
            <w:webHidden/>
          </w:rPr>
          <w:tab/>
        </w:r>
        <w:r w:rsidR="00682A95">
          <w:rPr>
            <w:noProof/>
            <w:webHidden/>
          </w:rPr>
          <w:fldChar w:fldCharType="begin"/>
        </w:r>
        <w:r w:rsidR="00682A95">
          <w:rPr>
            <w:noProof/>
            <w:webHidden/>
          </w:rPr>
          <w:instrText xml:space="preserve"> PAGEREF _Toc60064317 \h </w:instrText>
        </w:r>
        <w:r w:rsidR="00682A95">
          <w:rPr>
            <w:noProof/>
            <w:webHidden/>
          </w:rPr>
        </w:r>
        <w:r w:rsidR="00682A95">
          <w:rPr>
            <w:noProof/>
            <w:webHidden/>
          </w:rPr>
          <w:fldChar w:fldCharType="separate"/>
        </w:r>
        <w:r w:rsidR="00682A95">
          <w:rPr>
            <w:noProof/>
            <w:webHidden/>
          </w:rPr>
          <w:t>57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8" w:history="1">
        <w:r w:rsidR="00682A95" w:rsidRPr="00981139">
          <w:rPr>
            <w:rStyle w:val="Hyperlink"/>
            <w:noProof/>
          </w:rPr>
          <w:t>Figura 28 Frente do terreno a ser instalada a servidão</w:t>
        </w:r>
        <w:r w:rsidR="00682A95">
          <w:rPr>
            <w:noProof/>
            <w:webHidden/>
          </w:rPr>
          <w:tab/>
        </w:r>
        <w:r w:rsidR="00682A95">
          <w:rPr>
            <w:noProof/>
            <w:webHidden/>
          </w:rPr>
          <w:fldChar w:fldCharType="begin"/>
        </w:r>
        <w:r w:rsidR="00682A95">
          <w:rPr>
            <w:noProof/>
            <w:webHidden/>
          </w:rPr>
          <w:instrText xml:space="preserve"> PAGEREF _Toc60064318 \h </w:instrText>
        </w:r>
        <w:r w:rsidR="00682A95">
          <w:rPr>
            <w:noProof/>
            <w:webHidden/>
          </w:rPr>
        </w:r>
        <w:r w:rsidR="00682A95">
          <w:rPr>
            <w:noProof/>
            <w:webHidden/>
          </w:rPr>
          <w:fldChar w:fldCharType="separate"/>
        </w:r>
        <w:r w:rsidR="00682A95">
          <w:rPr>
            <w:noProof/>
            <w:webHidden/>
          </w:rPr>
          <w:t>58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19" w:history="1">
        <w:r w:rsidR="00682A95" w:rsidRPr="00981139">
          <w:rPr>
            <w:rStyle w:val="Hyperlink"/>
            <w:noProof/>
          </w:rPr>
          <w:t>Figura 29 Área destinada à servidão SV 02 B - I</w:t>
        </w:r>
        <w:r w:rsidR="00682A95">
          <w:rPr>
            <w:noProof/>
            <w:webHidden/>
          </w:rPr>
          <w:tab/>
        </w:r>
        <w:r w:rsidR="00682A95">
          <w:rPr>
            <w:noProof/>
            <w:webHidden/>
          </w:rPr>
          <w:fldChar w:fldCharType="begin"/>
        </w:r>
        <w:r w:rsidR="00682A95">
          <w:rPr>
            <w:noProof/>
            <w:webHidden/>
          </w:rPr>
          <w:instrText xml:space="preserve"> PAGEREF _Toc60064319 \h </w:instrText>
        </w:r>
        <w:r w:rsidR="00682A95">
          <w:rPr>
            <w:noProof/>
            <w:webHidden/>
          </w:rPr>
        </w:r>
        <w:r w:rsidR="00682A95">
          <w:rPr>
            <w:noProof/>
            <w:webHidden/>
          </w:rPr>
          <w:fldChar w:fldCharType="separate"/>
        </w:r>
        <w:r w:rsidR="00682A95">
          <w:rPr>
            <w:noProof/>
            <w:webHidden/>
          </w:rPr>
          <w:t>59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0" w:history="1">
        <w:r w:rsidR="00682A95" w:rsidRPr="00981139">
          <w:rPr>
            <w:rStyle w:val="Hyperlink"/>
            <w:noProof/>
          </w:rPr>
          <w:t>Figura 30 Servidão localizada na divisa das residências SV 02 B II</w:t>
        </w:r>
        <w:r w:rsidR="00682A95">
          <w:rPr>
            <w:noProof/>
            <w:webHidden/>
          </w:rPr>
          <w:tab/>
        </w:r>
        <w:r w:rsidR="00682A95">
          <w:rPr>
            <w:noProof/>
            <w:webHidden/>
          </w:rPr>
          <w:fldChar w:fldCharType="begin"/>
        </w:r>
        <w:r w:rsidR="00682A95">
          <w:rPr>
            <w:noProof/>
            <w:webHidden/>
          </w:rPr>
          <w:instrText xml:space="preserve"> PAGEREF _Toc60064320 \h </w:instrText>
        </w:r>
        <w:r w:rsidR="00682A95">
          <w:rPr>
            <w:noProof/>
            <w:webHidden/>
          </w:rPr>
        </w:r>
        <w:r w:rsidR="00682A95">
          <w:rPr>
            <w:noProof/>
            <w:webHidden/>
          </w:rPr>
          <w:fldChar w:fldCharType="separate"/>
        </w:r>
        <w:r w:rsidR="00682A95">
          <w:rPr>
            <w:noProof/>
            <w:webHidden/>
          </w:rPr>
          <w:t>60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1" w:history="1">
        <w:r w:rsidR="00682A95" w:rsidRPr="00981139">
          <w:rPr>
            <w:rStyle w:val="Hyperlink"/>
            <w:noProof/>
          </w:rPr>
          <w:t>Figura 31 Vista frontal da propriedade</w:t>
        </w:r>
        <w:r w:rsidR="00682A95">
          <w:rPr>
            <w:noProof/>
            <w:webHidden/>
          </w:rPr>
          <w:tab/>
        </w:r>
        <w:r w:rsidR="00682A95">
          <w:rPr>
            <w:noProof/>
            <w:webHidden/>
          </w:rPr>
          <w:fldChar w:fldCharType="begin"/>
        </w:r>
        <w:r w:rsidR="00682A95">
          <w:rPr>
            <w:noProof/>
            <w:webHidden/>
          </w:rPr>
          <w:instrText xml:space="preserve"> PAGEREF _Toc60064321 \h </w:instrText>
        </w:r>
        <w:r w:rsidR="00682A95">
          <w:rPr>
            <w:noProof/>
            <w:webHidden/>
          </w:rPr>
        </w:r>
        <w:r w:rsidR="00682A95">
          <w:rPr>
            <w:noProof/>
            <w:webHidden/>
          </w:rPr>
          <w:fldChar w:fldCharType="separate"/>
        </w:r>
        <w:r w:rsidR="00682A95">
          <w:rPr>
            <w:noProof/>
            <w:webHidden/>
          </w:rPr>
          <w:t>60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2" w:history="1">
        <w:r w:rsidR="00682A95" w:rsidRPr="00981139">
          <w:rPr>
            <w:rStyle w:val="Hyperlink"/>
            <w:noProof/>
          </w:rPr>
          <w:t>Figura 32 Área de instalação da servidão SV 02 C I</w:t>
        </w:r>
        <w:r w:rsidR="00682A95">
          <w:rPr>
            <w:noProof/>
            <w:webHidden/>
          </w:rPr>
          <w:tab/>
        </w:r>
        <w:r w:rsidR="00682A95">
          <w:rPr>
            <w:noProof/>
            <w:webHidden/>
          </w:rPr>
          <w:fldChar w:fldCharType="begin"/>
        </w:r>
        <w:r w:rsidR="00682A95">
          <w:rPr>
            <w:noProof/>
            <w:webHidden/>
          </w:rPr>
          <w:instrText xml:space="preserve"> PAGEREF _Toc60064322 \h </w:instrText>
        </w:r>
        <w:r w:rsidR="00682A95">
          <w:rPr>
            <w:noProof/>
            <w:webHidden/>
          </w:rPr>
        </w:r>
        <w:r w:rsidR="00682A95">
          <w:rPr>
            <w:noProof/>
            <w:webHidden/>
          </w:rPr>
          <w:fldChar w:fldCharType="separate"/>
        </w:r>
        <w:r w:rsidR="00682A95">
          <w:rPr>
            <w:noProof/>
            <w:webHidden/>
          </w:rPr>
          <w:t>61</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3" w:history="1">
        <w:r w:rsidR="00682A95" w:rsidRPr="00981139">
          <w:rPr>
            <w:rStyle w:val="Hyperlink"/>
            <w:noProof/>
          </w:rPr>
          <w:t>Figura 33 Área da servidão SV02 C II</w:t>
        </w:r>
        <w:r w:rsidR="00682A95">
          <w:rPr>
            <w:noProof/>
            <w:webHidden/>
          </w:rPr>
          <w:tab/>
        </w:r>
        <w:r w:rsidR="00682A95">
          <w:rPr>
            <w:noProof/>
            <w:webHidden/>
          </w:rPr>
          <w:fldChar w:fldCharType="begin"/>
        </w:r>
        <w:r w:rsidR="00682A95">
          <w:rPr>
            <w:noProof/>
            <w:webHidden/>
          </w:rPr>
          <w:instrText xml:space="preserve"> PAGEREF _Toc60064323 \h </w:instrText>
        </w:r>
        <w:r w:rsidR="00682A95">
          <w:rPr>
            <w:noProof/>
            <w:webHidden/>
          </w:rPr>
        </w:r>
        <w:r w:rsidR="00682A95">
          <w:rPr>
            <w:noProof/>
            <w:webHidden/>
          </w:rPr>
          <w:fldChar w:fldCharType="separate"/>
        </w:r>
        <w:r w:rsidR="00682A95">
          <w:rPr>
            <w:noProof/>
            <w:webHidden/>
          </w:rPr>
          <w:t>62</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4" w:history="1">
        <w:r w:rsidR="00682A95" w:rsidRPr="00981139">
          <w:rPr>
            <w:rStyle w:val="Hyperlink"/>
            <w:noProof/>
          </w:rPr>
          <w:t>Figura 34 Área dos fundos da propriedade</w:t>
        </w:r>
        <w:r w:rsidR="00682A95">
          <w:rPr>
            <w:noProof/>
            <w:webHidden/>
          </w:rPr>
          <w:tab/>
        </w:r>
        <w:r w:rsidR="00682A95">
          <w:rPr>
            <w:noProof/>
            <w:webHidden/>
          </w:rPr>
          <w:fldChar w:fldCharType="begin"/>
        </w:r>
        <w:r w:rsidR="00682A95">
          <w:rPr>
            <w:noProof/>
            <w:webHidden/>
          </w:rPr>
          <w:instrText xml:space="preserve"> PAGEREF _Toc60064324 \h </w:instrText>
        </w:r>
        <w:r w:rsidR="00682A95">
          <w:rPr>
            <w:noProof/>
            <w:webHidden/>
          </w:rPr>
        </w:r>
        <w:r w:rsidR="00682A95">
          <w:rPr>
            <w:noProof/>
            <w:webHidden/>
          </w:rPr>
          <w:fldChar w:fldCharType="separate"/>
        </w:r>
        <w:r w:rsidR="00682A95">
          <w:rPr>
            <w:noProof/>
            <w:webHidden/>
          </w:rPr>
          <w:t>62</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5" w:history="1">
        <w:r w:rsidR="00682A95" w:rsidRPr="00981139">
          <w:rPr>
            <w:rStyle w:val="Hyperlink"/>
            <w:noProof/>
          </w:rPr>
          <w:t>Figura 35 Área servidão SV 02 C III</w:t>
        </w:r>
        <w:r w:rsidR="00682A95">
          <w:rPr>
            <w:noProof/>
            <w:webHidden/>
          </w:rPr>
          <w:tab/>
        </w:r>
        <w:r w:rsidR="00682A95">
          <w:rPr>
            <w:noProof/>
            <w:webHidden/>
          </w:rPr>
          <w:fldChar w:fldCharType="begin"/>
        </w:r>
        <w:r w:rsidR="00682A95">
          <w:rPr>
            <w:noProof/>
            <w:webHidden/>
          </w:rPr>
          <w:instrText xml:space="preserve"> PAGEREF _Toc60064325 \h </w:instrText>
        </w:r>
        <w:r w:rsidR="00682A95">
          <w:rPr>
            <w:noProof/>
            <w:webHidden/>
          </w:rPr>
        </w:r>
        <w:r w:rsidR="00682A95">
          <w:rPr>
            <w:noProof/>
            <w:webHidden/>
          </w:rPr>
          <w:fldChar w:fldCharType="separate"/>
        </w:r>
        <w:r w:rsidR="00682A95">
          <w:rPr>
            <w:noProof/>
            <w:webHidden/>
          </w:rPr>
          <w:t>63</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6" w:history="1">
        <w:r w:rsidR="00682A95" w:rsidRPr="00981139">
          <w:rPr>
            <w:rStyle w:val="Hyperlink"/>
            <w:noProof/>
          </w:rPr>
          <w:t>Figura 36 Área de servidão SV02 D I</w:t>
        </w:r>
        <w:r w:rsidR="00682A95">
          <w:rPr>
            <w:noProof/>
            <w:webHidden/>
          </w:rPr>
          <w:tab/>
        </w:r>
        <w:r w:rsidR="00682A95">
          <w:rPr>
            <w:noProof/>
            <w:webHidden/>
          </w:rPr>
          <w:fldChar w:fldCharType="begin"/>
        </w:r>
        <w:r w:rsidR="00682A95">
          <w:rPr>
            <w:noProof/>
            <w:webHidden/>
          </w:rPr>
          <w:instrText xml:space="preserve"> PAGEREF _Toc60064326 \h </w:instrText>
        </w:r>
        <w:r w:rsidR="00682A95">
          <w:rPr>
            <w:noProof/>
            <w:webHidden/>
          </w:rPr>
        </w:r>
        <w:r w:rsidR="00682A95">
          <w:rPr>
            <w:noProof/>
            <w:webHidden/>
          </w:rPr>
          <w:fldChar w:fldCharType="separate"/>
        </w:r>
        <w:r w:rsidR="00682A95">
          <w:rPr>
            <w:noProof/>
            <w:webHidden/>
          </w:rPr>
          <w:t>64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7" w:history="1">
        <w:r w:rsidR="00682A95" w:rsidRPr="00981139">
          <w:rPr>
            <w:rStyle w:val="Hyperlink"/>
            <w:noProof/>
          </w:rPr>
          <w:t>Figura 37 Frente do terreno da servidão SV03 A</w:t>
        </w:r>
        <w:r w:rsidR="00682A95">
          <w:rPr>
            <w:noProof/>
            <w:webHidden/>
          </w:rPr>
          <w:tab/>
        </w:r>
        <w:r w:rsidR="00682A95">
          <w:rPr>
            <w:noProof/>
            <w:webHidden/>
          </w:rPr>
          <w:fldChar w:fldCharType="begin"/>
        </w:r>
        <w:r w:rsidR="00682A95">
          <w:rPr>
            <w:noProof/>
            <w:webHidden/>
          </w:rPr>
          <w:instrText xml:space="preserve"> PAGEREF _Toc60064327 \h </w:instrText>
        </w:r>
        <w:r w:rsidR="00682A95">
          <w:rPr>
            <w:noProof/>
            <w:webHidden/>
          </w:rPr>
        </w:r>
        <w:r w:rsidR="00682A95">
          <w:rPr>
            <w:noProof/>
            <w:webHidden/>
          </w:rPr>
          <w:fldChar w:fldCharType="separate"/>
        </w:r>
        <w:r w:rsidR="00682A95">
          <w:rPr>
            <w:noProof/>
            <w:webHidden/>
          </w:rPr>
          <w:t>64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8" w:history="1">
        <w:r w:rsidR="00682A95" w:rsidRPr="00981139">
          <w:rPr>
            <w:rStyle w:val="Hyperlink"/>
            <w:b/>
            <w:bCs/>
            <w:noProof/>
          </w:rPr>
          <w:t>Figura 38 Área de instalação da servidão SV03 B IV</w:t>
        </w:r>
        <w:r w:rsidR="00682A95">
          <w:rPr>
            <w:noProof/>
            <w:webHidden/>
          </w:rPr>
          <w:tab/>
        </w:r>
        <w:r w:rsidR="00682A95">
          <w:rPr>
            <w:noProof/>
            <w:webHidden/>
          </w:rPr>
          <w:fldChar w:fldCharType="begin"/>
        </w:r>
        <w:r w:rsidR="00682A95">
          <w:rPr>
            <w:noProof/>
            <w:webHidden/>
          </w:rPr>
          <w:instrText xml:space="preserve"> PAGEREF _Toc60064328 \h </w:instrText>
        </w:r>
        <w:r w:rsidR="00682A95">
          <w:rPr>
            <w:noProof/>
            <w:webHidden/>
          </w:rPr>
        </w:r>
        <w:r w:rsidR="00682A95">
          <w:rPr>
            <w:noProof/>
            <w:webHidden/>
          </w:rPr>
          <w:fldChar w:fldCharType="separate"/>
        </w:r>
        <w:r w:rsidR="00682A95">
          <w:rPr>
            <w:noProof/>
            <w:webHidden/>
          </w:rPr>
          <w:t>65</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29" w:history="1">
        <w:r w:rsidR="00682A95" w:rsidRPr="00981139">
          <w:rPr>
            <w:rStyle w:val="Hyperlink"/>
            <w:noProof/>
          </w:rPr>
          <w:t>Figura 39 Planta de constituição de servidão administrativa</w:t>
        </w:r>
        <w:r w:rsidR="00682A95">
          <w:rPr>
            <w:noProof/>
            <w:webHidden/>
          </w:rPr>
          <w:tab/>
        </w:r>
        <w:r w:rsidR="00682A95">
          <w:rPr>
            <w:noProof/>
            <w:webHidden/>
          </w:rPr>
          <w:fldChar w:fldCharType="begin"/>
        </w:r>
        <w:r w:rsidR="00682A95">
          <w:rPr>
            <w:noProof/>
            <w:webHidden/>
          </w:rPr>
          <w:instrText xml:space="preserve"> PAGEREF _Toc60064329 \h </w:instrText>
        </w:r>
        <w:r w:rsidR="00682A95">
          <w:rPr>
            <w:noProof/>
            <w:webHidden/>
          </w:rPr>
        </w:r>
        <w:r w:rsidR="00682A95">
          <w:rPr>
            <w:noProof/>
            <w:webHidden/>
          </w:rPr>
          <w:fldChar w:fldCharType="separate"/>
        </w:r>
        <w:r w:rsidR="00682A95">
          <w:rPr>
            <w:noProof/>
            <w:webHidden/>
          </w:rPr>
          <w:t>66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0" w:history="1">
        <w:r w:rsidR="00682A95" w:rsidRPr="00981139">
          <w:rPr>
            <w:rStyle w:val="Hyperlink"/>
            <w:noProof/>
          </w:rPr>
          <w:t>Figura 40 Planta do loteamento</w:t>
        </w:r>
        <w:r w:rsidR="00682A95">
          <w:rPr>
            <w:noProof/>
            <w:webHidden/>
          </w:rPr>
          <w:tab/>
        </w:r>
        <w:r w:rsidR="00682A95">
          <w:rPr>
            <w:noProof/>
            <w:webHidden/>
          </w:rPr>
          <w:fldChar w:fldCharType="begin"/>
        </w:r>
        <w:r w:rsidR="00682A95">
          <w:rPr>
            <w:noProof/>
            <w:webHidden/>
          </w:rPr>
          <w:instrText xml:space="preserve"> PAGEREF _Toc60064330 \h </w:instrText>
        </w:r>
        <w:r w:rsidR="00682A95">
          <w:rPr>
            <w:noProof/>
            <w:webHidden/>
          </w:rPr>
        </w:r>
        <w:r w:rsidR="00682A95">
          <w:rPr>
            <w:noProof/>
            <w:webHidden/>
          </w:rPr>
          <w:fldChar w:fldCharType="separate"/>
        </w:r>
        <w:r w:rsidR="00682A95">
          <w:rPr>
            <w:noProof/>
            <w:webHidden/>
          </w:rPr>
          <w:t>67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1" w:history="1">
        <w:r w:rsidR="00682A95" w:rsidRPr="00981139">
          <w:rPr>
            <w:rStyle w:val="Hyperlink"/>
            <w:noProof/>
          </w:rPr>
          <w:t>Figura 41 Área da servidão SV04 I</w:t>
        </w:r>
        <w:r w:rsidR="00682A95">
          <w:rPr>
            <w:noProof/>
            <w:webHidden/>
          </w:rPr>
          <w:tab/>
        </w:r>
        <w:r w:rsidR="00682A95">
          <w:rPr>
            <w:noProof/>
            <w:webHidden/>
          </w:rPr>
          <w:fldChar w:fldCharType="begin"/>
        </w:r>
        <w:r w:rsidR="00682A95">
          <w:rPr>
            <w:noProof/>
            <w:webHidden/>
          </w:rPr>
          <w:instrText xml:space="preserve"> PAGEREF _Toc60064331 \h </w:instrText>
        </w:r>
        <w:r w:rsidR="00682A95">
          <w:rPr>
            <w:noProof/>
            <w:webHidden/>
          </w:rPr>
        </w:r>
        <w:r w:rsidR="00682A95">
          <w:rPr>
            <w:noProof/>
            <w:webHidden/>
          </w:rPr>
          <w:fldChar w:fldCharType="separate"/>
        </w:r>
        <w:r w:rsidR="00682A95">
          <w:rPr>
            <w:noProof/>
            <w:webHidden/>
          </w:rPr>
          <w:t>68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2" w:history="1">
        <w:r w:rsidR="00682A95" w:rsidRPr="00981139">
          <w:rPr>
            <w:rStyle w:val="Hyperlink"/>
            <w:noProof/>
          </w:rPr>
          <w:t>Figura 42 Tipos de propriedade física ou jurídica das áreas afetadas</w:t>
        </w:r>
        <w:r w:rsidR="00682A95">
          <w:rPr>
            <w:noProof/>
            <w:webHidden/>
          </w:rPr>
          <w:tab/>
        </w:r>
        <w:r w:rsidR="00682A95">
          <w:rPr>
            <w:noProof/>
            <w:webHidden/>
          </w:rPr>
          <w:fldChar w:fldCharType="begin"/>
        </w:r>
        <w:r w:rsidR="00682A95">
          <w:rPr>
            <w:noProof/>
            <w:webHidden/>
          </w:rPr>
          <w:instrText xml:space="preserve"> PAGEREF _Toc60064332 \h </w:instrText>
        </w:r>
        <w:r w:rsidR="00682A95">
          <w:rPr>
            <w:noProof/>
            <w:webHidden/>
          </w:rPr>
        </w:r>
        <w:r w:rsidR="00682A95">
          <w:rPr>
            <w:noProof/>
            <w:webHidden/>
          </w:rPr>
          <w:fldChar w:fldCharType="separate"/>
        </w:r>
        <w:r w:rsidR="00682A95">
          <w:rPr>
            <w:noProof/>
            <w:webHidden/>
          </w:rPr>
          <w:t>68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3" w:history="1">
        <w:r w:rsidR="00682A95" w:rsidRPr="00981139">
          <w:rPr>
            <w:rStyle w:val="Hyperlink"/>
            <w:noProof/>
          </w:rPr>
          <w:t>Figura 43 Tipos de ocupação das áreas afetadas</w:t>
        </w:r>
        <w:r w:rsidR="00682A95">
          <w:rPr>
            <w:noProof/>
            <w:webHidden/>
          </w:rPr>
          <w:tab/>
        </w:r>
        <w:r w:rsidR="00682A95">
          <w:rPr>
            <w:noProof/>
            <w:webHidden/>
          </w:rPr>
          <w:fldChar w:fldCharType="begin"/>
        </w:r>
        <w:r w:rsidR="00682A95">
          <w:rPr>
            <w:noProof/>
            <w:webHidden/>
          </w:rPr>
          <w:instrText xml:space="preserve"> PAGEREF _Toc60064333 \h </w:instrText>
        </w:r>
        <w:r w:rsidR="00682A95">
          <w:rPr>
            <w:noProof/>
            <w:webHidden/>
          </w:rPr>
        </w:r>
        <w:r w:rsidR="00682A95">
          <w:rPr>
            <w:noProof/>
            <w:webHidden/>
          </w:rPr>
          <w:fldChar w:fldCharType="separate"/>
        </w:r>
        <w:r w:rsidR="00682A95">
          <w:rPr>
            <w:noProof/>
            <w:webHidden/>
          </w:rPr>
          <w:t>69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4" w:history="1">
        <w:r w:rsidR="00682A95" w:rsidRPr="00981139">
          <w:rPr>
            <w:rStyle w:val="Hyperlink"/>
            <w:noProof/>
          </w:rPr>
          <w:t>Figura 44 Residentes das áreas afetadas</w:t>
        </w:r>
        <w:r w:rsidR="00682A95">
          <w:rPr>
            <w:noProof/>
            <w:webHidden/>
          </w:rPr>
          <w:tab/>
        </w:r>
        <w:r w:rsidR="00682A95">
          <w:rPr>
            <w:noProof/>
            <w:webHidden/>
          </w:rPr>
          <w:fldChar w:fldCharType="begin"/>
        </w:r>
        <w:r w:rsidR="00682A95">
          <w:rPr>
            <w:noProof/>
            <w:webHidden/>
          </w:rPr>
          <w:instrText xml:space="preserve"> PAGEREF _Toc60064334 \h </w:instrText>
        </w:r>
        <w:r w:rsidR="00682A95">
          <w:rPr>
            <w:noProof/>
            <w:webHidden/>
          </w:rPr>
        </w:r>
        <w:r w:rsidR="00682A95">
          <w:rPr>
            <w:noProof/>
            <w:webHidden/>
          </w:rPr>
          <w:fldChar w:fldCharType="separate"/>
        </w:r>
        <w:r w:rsidR="00682A95">
          <w:rPr>
            <w:noProof/>
            <w:webHidden/>
          </w:rPr>
          <w:t>69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5" w:history="1">
        <w:r w:rsidR="00682A95" w:rsidRPr="00981139">
          <w:rPr>
            <w:rStyle w:val="Hyperlink"/>
            <w:noProof/>
          </w:rPr>
          <w:t>Figura 45 Chefes de família residentes nas áreas afetadas</w:t>
        </w:r>
        <w:r w:rsidR="00682A95">
          <w:rPr>
            <w:noProof/>
            <w:webHidden/>
          </w:rPr>
          <w:tab/>
        </w:r>
        <w:r w:rsidR="00682A95">
          <w:rPr>
            <w:noProof/>
            <w:webHidden/>
          </w:rPr>
          <w:fldChar w:fldCharType="begin"/>
        </w:r>
        <w:r w:rsidR="00682A95">
          <w:rPr>
            <w:noProof/>
            <w:webHidden/>
          </w:rPr>
          <w:instrText xml:space="preserve"> PAGEREF _Toc60064335 \h </w:instrText>
        </w:r>
        <w:r w:rsidR="00682A95">
          <w:rPr>
            <w:noProof/>
            <w:webHidden/>
          </w:rPr>
        </w:r>
        <w:r w:rsidR="00682A95">
          <w:rPr>
            <w:noProof/>
            <w:webHidden/>
          </w:rPr>
          <w:fldChar w:fldCharType="separate"/>
        </w:r>
        <w:r w:rsidR="00682A95">
          <w:rPr>
            <w:noProof/>
            <w:webHidden/>
          </w:rPr>
          <w:t>70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6" w:history="1">
        <w:r w:rsidR="00682A95" w:rsidRPr="00981139">
          <w:rPr>
            <w:rStyle w:val="Hyperlink"/>
            <w:noProof/>
          </w:rPr>
          <w:t>Figura 46 Faixa etária dos chefes de família residentes nas áreas afetada</w:t>
        </w:r>
        <w:r w:rsidR="00682A95">
          <w:rPr>
            <w:noProof/>
            <w:webHidden/>
          </w:rPr>
          <w:tab/>
        </w:r>
        <w:r w:rsidR="00682A95">
          <w:rPr>
            <w:noProof/>
            <w:webHidden/>
          </w:rPr>
          <w:fldChar w:fldCharType="begin"/>
        </w:r>
        <w:r w:rsidR="00682A95">
          <w:rPr>
            <w:noProof/>
            <w:webHidden/>
          </w:rPr>
          <w:instrText xml:space="preserve"> PAGEREF _Toc60064336 \h </w:instrText>
        </w:r>
        <w:r w:rsidR="00682A95">
          <w:rPr>
            <w:noProof/>
            <w:webHidden/>
          </w:rPr>
        </w:r>
        <w:r w:rsidR="00682A95">
          <w:rPr>
            <w:noProof/>
            <w:webHidden/>
          </w:rPr>
          <w:fldChar w:fldCharType="separate"/>
        </w:r>
        <w:r w:rsidR="00682A95">
          <w:rPr>
            <w:noProof/>
            <w:webHidden/>
          </w:rPr>
          <w:t>70</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7" w:history="1">
        <w:r w:rsidR="00682A95" w:rsidRPr="00981139">
          <w:rPr>
            <w:rStyle w:val="Hyperlink"/>
            <w:noProof/>
          </w:rPr>
          <w:t>Figura 47 Renda familiar dos chefes de família residentes nas áreas afetadas</w:t>
        </w:r>
        <w:r w:rsidR="00682A95">
          <w:rPr>
            <w:noProof/>
            <w:webHidden/>
          </w:rPr>
          <w:tab/>
        </w:r>
        <w:r w:rsidR="00682A95">
          <w:rPr>
            <w:noProof/>
            <w:webHidden/>
          </w:rPr>
          <w:fldChar w:fldCharType="begin"/>
        </w:r>
        <w:r w:rsidR="00682A95">
          <w:rPr>
            <w:noProof/>
            <w:webHidden/>
          </w:rPr>
          <w:instrText xml:space="preserve"> PAGEREF _Toc60064337 \h </w:instrText>
        </w:r>
        <w:r w:rsidR="00682A95">
          <w:rPr>
            <w:noProof/>
            <w:webHidden/>
          </w:rPr>
        </w:r>
        <w:r w:rsidR="00682A95">
          <w:rPr>
            <w:noProof/>
            <w:webHidden/>
          </w:rPr>
          <w:fldChar w:fldCharType="separate"/>
        </w:r>
        <w:r w:rsidR="00682A95">
          <w:rPr>
            <w:noProof/>
            <w:webHidden/>
          </w:rPr>
          <w:t>71</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8" w:history="1">
        <w:r w:rsidR="00682A95" w:rsidRPr="00981139">
          <w:rPr>
            <w:rStyle w:val="Hyperlink"/>
            <w:noProof/>
          </w:rPr>
          <w:t>Figura 48 Fonte da renda dos chefes de família residentes nas áreas afetadas</w:t>
        </w:r>
        <w:r w:rsidR="00682A95">
          <w:rPr>
            <w:noProof/>
            <w:webHidden/>
          </w:rPr>
          <w:tab/>
        </w:r>
        <w:r w:rsidR="00682A95">
          <w:rPr>
            <w:noProof/>
            <w:webHidden/>
          </w:rPr>
          <w:fldChar w:fldCharType="begin"/>
        </w:r>
        <w:r w:rsidR="00682A95">
          <w:rPr>
            <w:noProof/>
            <w:webHidden/>
          </w:rPr>
          <w:instrText xml:space="preserve"> PAGEREF _Toc60064338 \h </w:instrText>
        </w:r>
        <w:r w:rsidR="00682A95">
          <w:rPr>
            <w:noProof/>
            <w:webHidden/>
          </w:rPr>
        </w:r>
        <w:r w:rsidR="00682A95">
          <w:rPr>
            <w:noProof/>
            <w:webHidden/>
          </w:rPr>
          <w:fldChar w:fldCharType="separate"/>
        </w:r>
        <w:r w:rsidR="00682A95">
          <w:rPr>
            <w:noProof/>
            <w:webHidden/>
          </w:rPr>
          <w:t>71</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39" w:history="1">
        <w:r w:rsidR="00682A95" w:rsidRPr="00981139">
          <w:rPr>
            <w:rStyle w:val="Hyperlink"/>
            <w:noProof/>
          </w:rPr>
          <w:t>Figura 49 Instrução dos chefes de família</w:t>
        </w:r>
        <w:r w:rsidR="00682A95">
          <w:rPr>
            <w:noProof/>
            <w:webHidden/>
          </w:rPr>
          <w:tab/>
        </w:r>
        <w:r w:rsidR="00682A95">
          <w:rPr>
            <w:noProof/>
            <w:webHidden/>
          </w:rPr>
          <w:fldChar w:fldCharType="begin"/>
        </w:r>
        <w:r w:rsidR="00682A95">
          <w:rPr>
            <w:noProof/>
            <w:webHidden/>
          </w:rPr>
          <w:instrText xml:space="preserve"> PAGEREF _Toc60064339 \h </w:instrText>
        </w:r>
        <w:r w:rsidR="00682A95">
          <w:rPr>
            <w:noProof/>
            <w:webHidden/>
          </w:rPr>
        </w:r>
        <w:r w:rsidR="00682A95">
          <w:rPr>
            <w:noProof/>
            <w:webHidden/>
          </w:rPr>
          <w:fldChar w:fldCharType="separate"/>
        </w:r>
        <w:r w:rsidR="00682A95">
          <w:rPr>
            <w:noProof/>
            <w:webHidden/>
          </w:rPr>
          <w:t>72</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0" w:history="1">
        <w:r w:rsidR="00682A95" w:rsidRPr="00981139">
          <w:rPr>
            <w:rStyle w:val="Hyperlink"/>
            <w:noProof/>
          </w:rPr>
          <w:t>Figura 50 Frente do terreno da servidão SV 02 ÁREA D II</w:t>
        </w:r>
        <w:r w:rsidR="00682A95">
          <w:rPr>
            <w:noProof/>
            <w:webHidden/>
          </w:rPr>
          <w:tab/>
        </w:r>
        <w:r w:rsidR="00682A95">
          <w:rPr>
            <w:noProof/>
            <w:webHidden/>
          </w:rPr>
          <w:fldChar w:fldCharType="begin"/>
        </w:r>
        <w:r w:rsidR="00682A95">
          <w:rPr>
            <w:noProof/>
            <w:webHidden/>
          </w:rPr>
          <w:instrText xml:space="preserve"> PAGEREF _Toc60064340 \h </w:instrText>
        </w:r>
        <w:r w:rsidR="00682A95">
          <w:rPr>
            <w:noProof/>
            <w:webHidden/>
          </w:rPr>
        </w:r>
        <w:r w:rsidR="00682A95">
          <w:rPr>
            <w:noProof/>
            <w:webHidden/>
          </w:rPr>
          <w:fldChar w:fldCharType="separate"/>
        </w:r>
        <w:r w:rsidR="00682A95">
          <w:rPr>
            <w:noProof/>
            <w:webHidden/>
          </w:rPr>
          <w:t>73</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1" w:history="1">
        <w:r w:rsidR="00682A95" w:rsidRPr="00981139">
          <w:rPr>
            <w:rStyle w:val="Hyperlink"/>
            <w:noProof/>
          </w:rPr>
          <w:t>Figura 51 Lateral do lote da Área de instalação da servidão SV03 B Áreas I e II</w:t>
        </w:r>
        <w:r w:rsidR="00682A95">
          <w:rPr>
            <w:noProof/>
            <w:webHidden/>
          </w:rPr>
          <w:tab/>
        </w:r>
        <w:r w:rsidR="00682A95">
          <w:rPr>
            <w:noProof/>
            <w:webHidden/>
          </w:rPr>
          <w:fldChar w:fldCharType="begin"/>
        </w:r>
        <w:r w:rsidR="00682A95">
          <w:rPr>
            <w:noProof/>
            <w:webHidden/>
          </w:rPr>
          <w:instrText xml:space="preserve"> PAGEREF _Toc60064341 \h </w:instrText>
        </w:r>
        <w:r w:rsidR="00682A95">
          <w:rPr>
            <w:noProof/>
            <w:webHidden/>
          </w:rPr>
        </w:r>
        <w:r w:rsidR="00682A95">
          <w:rPr>
            <w:noProof/>
            <w:webHidden/>
          </w:rPr>
          <w:fldChar w:fldCharType="separate"/>
        </w:r>
        <w:r w:rsidR="00682A95">
          <w:rPr>
            <w:noProof/>
            <w:webHidden/>
          </w:rPr>
          <w:t>74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2" w:history="1">
        <w:r w:rsidR="00682A95" w:rsidRPr="00981139">
          <w:rPr>
            <w:rStyle w:val="Hyperlink"/>
            <w:noProof/>
          </w:rPr>
          <w:t>Figura 52 Servidões a serem implantadas</w:t>
        </w:r>
        <w:r w:rsidR="00682A95">
          <w:rPr>
            <w:noProof/>
            <w:webHidden/>
          </w:rPr>
          <w:tab/>
        </w:r>
        <w:r w:rsidR="00682A95">
          <w:rPr>
            <w:noProof/>
            <w:webHidden/>
          </w:rPr>
          <w:fldChar w:fldCharType="begin"/>
        </w:r>
        <w:r w:rsidR="00682A95">
          <w:rPr>
            <w:noProof/>
            <w:webHidden/>
          </w:rPr>
          <w:instrText xml:space="preserve"> PAGEREF _Toc60064342 \h </w:instrText>
        </w:r>
        <w:r w:rsidR="00682A95">
          <w:rPr>
            <w:noProof/>
            <w:webHidden/>
          </w:rPr>
        </w:r>
        <w:r w:rsidR="00682A95">
          <w:rPr>
            <w:noProof/>
            <w:webHidden/>
          </w:rPr>
          <w:fldChar w:fldCharType="separate"/>
        </w:r>
        <w:r w:rsidR="00682A95">
          <w:rPr>
            <w:noProof/>
            <w:webHidden/>
          </w:rPr>
          <w:t>74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3" w:history="1">
        <w:r w:rsidR="00682A95" w:rsidRPr="00981139">
          <w:rPr>
            <w:rStyle w:val="Hyperlink"/>
            <w:noProof/>
          </w:rPr>
          <w:t>Figura 53 Autorização Ambiental para Supressão Vegetal SV V03 B</w:t>
        </w:r>
        <w:r w:rsidR="00682A95">
          <w:rPr>
            <w:noProof/>
            <w:webHidden/>
          </w:rPr>
          <w:tab/>
        </w:r>
        <w:r w:rsidR="00682A95">
          <w:rPr>
            <w:noProof/>
            <w:webHidden/>
          </w:rPr>
          <w:fldChar w:fldCharType="begin"/>
        </w:r>
        <w:r w:rsidR="00682A95">
          <w:rPr>
            <w:noProof/>
            <w:webHidden/>
          </w:rPr>
          <w:instrText xml:space="preserve"> PAGEREF _Toc60064343 \h </w:instrText>
        </w:r>
        <w:r w:rsidR="00682A95">
          <w:rPr>
            <w:noProof/>
            <w:webHidden/>
          </w:rPr>
        </w:r>
        <w:r w:rsidR="00682A95">
          <w:rPr>
            <w:noProof/>
            <w:webHidden/>
          </w:rPr>
          <w:fldChar w:fldCharType="separate"/>
        </w:r>
        <w:r w:rsidR="00682A95">
          <w:rPr>
            <w:noProof/>
            <w:webHidden/>
          </w:rPr>
          <w:t>75</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4" w:history="1">
        <w:r w:rsidR="00682A95" w:rsidRPr="00981139">
          <w:rPr>
            <w:rStyle w:val="Hyperlink"/>
            <w:noProof/>
          </w:rPr>
          <w:t>Figura 54 Planta de constituição de servidão administrativa</w:t>
        </w:r>
        <w:r w:rsidR="00682A95">
          <w:rPr>
            <w:noProof/>
            <w:webHidden/>
          </w:rPr>
          <w:tab/>
        </w:r>
        <w:r w:rsidR="00682A95">
          <w:rPr>
            <w:noProof/>
            <w:webHidden/>
          </w:rPr>
          <w:fldChar w:fldCharType="begin"/>
        </w:r>
        <w:r w:rsidR="00682A95">
          <w:rPr>
            <w:noProof/>
            <w:webHidden/>
          </w:rPr>
          <w:instrText xml:space="preserve"> PAGEREF _Toc60064344 \h </w:instrText>
        </w:r>
        <w:r w:rsidR="00682A95">
          <w:rPr>
            <w:noProof/>
            <w:webHidden/>
          </w:rPr>
        </w:r>
        <w:r w:rsidR="00682A95">
          <w:rPr>
            <w:noProof/>
            <w:webHidden/>
          </w:rPr>
          <w:fldChar w:fldCharType="separate"/>
        </w:r>
        <w:r w:rsidR="00682A95">
          <w:rPr>
            <w:noProof/>
            <w:webHidden/>
          </w:rPr>
          <w:t>76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5" w:history="1">
        <w:r w:rsidR="00682A95" w:rsidRPr="00981139">
          <w:rPr>
            <w:rStyle w:val="Hyperlink"/>
            <w:noProof/>
          </w:rPr>
          <w:t>Figura 55 Planta do Loteamento</w:t>
        </w:r>
        <w:r w:rsidR="00682A95">
          <w:rPr>
            <w:noProof/>
            <w:webHidden/>
          </w:rPr>
          <w:tab/>
        </w:r>
        <w:r w:rsidR="00682A95">
          <w:rPr>
            <w:noProof/>
            <w:webHidden/>
          </w:rPr>
          <w:fldChar w:fldCharType="begin"/>
        </w:r>
        <w:r w:rsidR="00682A95">
          <w:rPr>
            <w:noProof/>
            <w:webHidden/>
          </w:rPr>
          <w:instrText xml:space="preserve"> PAGEREF _Toc60064345 \h </w:instrText>
        </w:r>
        <w:r w:rsidR="00682A95">
          <w:rPr>
            <w:noProof/>
            <w:webHidden/>
          </w:rPr>
        </w:r>
        <w:r w:rsidR="00682A95">
          <w:rPr>
            <w:noProof/>
            <w:webHidden/>
          </w:rPr>
          <w:fldChar w:fldCharType="separate"/>
        </w:r>
        <w:r w:rsidR="00682A95">
          <w:rPr>
            <w:noProof/>
            <w:webHidden/>
          </w:rPr>
          <w:t>76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6" w:history="1">
        <w:r w:rsidR="00682A95" w:rsidRPr="00981139">
          <w:rPr>
            <w:rStyle w:val="Hyperlink"/>
            <w:noProof/>
          </w:rPr>
          <w:t>Figura 56 Área de instalação da SV03 C</w:t>
        </w:r>
        <w:r w:rsidR="00682A95">
          <w:rPr>
            <w:noProof/>
            <w:webHidden/>
          </w:rPr>
          <w:tab/>
        </w:r>
        <w:r w:rsidR="00682A95">
          <w:rPr>
            <w:noProof/>
            <w:webHidden/>
          </w:rPr>
          <w:fldChar w:fldCharType="begin"/>
        </w:r>
        <w:r w:rsidR="00682A95">
          <w:rPr>
            <w:noProof/>
            <w:webHidden/>
          </w:rPr>
          <w:instrText xml:space="preserve"> PAGEREF _Toc60064346 \h </w:instrText>
        </w:r>
        <w:r w:rsidR="00682A95">
          <w:rPr>
            <w:noProof/>
            <w:webHidden/>
          </w:rPr>
        </w:r>
        <w:r w:rsidR="00682A95">
          <w:rPr>
            <w:noProof/>
            <w:webHidden/>
          </w:rPr>
          <w:fldChar w:fldCharType="separate"/>
        </w:r>
        <w:r w:rsidR="00682A95">
          <w:rPr>
            <w:noProof/>
            <w:webHidden/>
          </w:rPr>
          <w:t>77</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7" w:history="1">
        <w:r w:rsidR="00682A95" w:rsidRPr="00981139">
          <w:rPr>
            <w:rStyle w:val="Hyperlink"/>
            <w:noProof/>
          </w:rPr>
          <w:t>Figura 57 Servidão SV 04 II</w:t>
        </w:r>
        <w:r w:rsidR="00682A95">
          <w:rPr>
            <w:noProof/>
            <w:webHidden/>
          </w:rPr>
          <w:tab/>
        </w:r>
        <w:r w:rsidR="00682A95">
          <w:rPr>
            <w:noProof/>
            <w:webHidden/>
          </w:rPr>
          <w:fldChar w:fldCharType="begin"/>
        </w:r>
        <w:r w:rsidR="00682A95">
          <w:rPr>
            <w:noProof/>
            <w:webHidden/>
          </w:rPr>
          <w:instrText xml:space="preserve"> PAGEREF _Toc60064347 \h </w:instrText>
        </w:r>
        <w:r w:rsidR="00682A95">
          <w:rPr>
            <w:noProof/>
            <w:webHidden/>
          </w:rPr>
        </w:r>
        <w:r w:rsidR="00682A95">
          <w:rPr>
            <w:noProof/>
            <w:webHidden/>
          </w:rPr>
          <w:fldChar w:fldCharType="separate"/>
        </w:r>
        <w:r w:rsidR="00682A95">
          <w:rPr>
            <w:noProof/>
            <w:webHidden/>
          </w:rPr>
          <w:t>78</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8" w:history="1">
        <w:r w:rsidR="00682A95" w:rsidRPr="00981139">
          <w:rPr>
            <w:rStyle w:val="Hyperlink"/>
            <w:noProof/>
          </w:rPr>
          <w:t>Figura 58 Vista frontal da servidão SV 05 B II</w:t>
        </w:r>
        <w:r w:rsidR="00682A95">
          <w:rPr>
            <w:noProof/>
            <w:webHidden/>
          </w:rPr>
          <w:tab/>
        </w:r>
        <w:r w:rsidR="00682A95">
          <w:rPr>
            <w:noProof/>
            <w:webHidden/>
          </w:rPr>
          <w:fldChar w:fldCharType="begin"/>
        </w:r>
        <w:r w:rsidR="00682A95">
          <w:rPr>
            <w:noProof/>
            <w:webHidden/>
          </w:rPr>
          <w:instrText xml:space="preserve"> PAGEREF _Toc60064348 \h </w:instrText>
        </w:r>
        <w:r w:rsidR="00682A95">
          <w:rPr>
            <w:noProof/>
            <w:webHidden/>
          </w:rPr>
        </w:r>
        <w:r w:rsidR="00682A95">
          <w:rPr>
            <w:noProof/>
            <w:webHidden/>
          </w:rPr>
          <w:fldChar w:fldCharType="separate"/>
        </w:r>
        <w:r w:rsidR="00682A95">
          <w:rPr>
            <w:noProof/>
            <w:webHidden/>
          </w:rPr>
          <w:t>79</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49" w:history="1">
        <w:r w:rsidR="00682A95" w:rsidRPr="00981139">
          <w:rPr>
            <w:rStyle w:val="Hyperlink"/>
            <w:noProof/>
          </w:rPr>
          <w:t>Figura 59 Quadro Situação Dominial</w:t>
        </w:r>
        <w:r w:rsidR="00682A95">
          <w:rPr>
            <w:noProof/>
            <w:webHidden/>
          </w:rPr>
          <w:tab/>
        </w:r>
        <w:r w:rsidR="00682A95">
          <w:rPr>
            <w:noProof/>
            <w:webHidden/>
          </w:rPr>
          <w:fldChar w:fldCharType="begin"/>
        </w:r>
        <w:r w:rsidR="00682A95">
          <w:rPr>
            <w:noProof/>
            <w:webHidden/>
          </w:rPr>
          <w:instrText xml:space="preserve"> PAGEREF _Toc60064349 \h </w:instrText>
        </w:r>
        <w:r w:rsidR="00682A95">
          <w:rPr>
            <w:noProof/>
            <w:webHidden/>
          </w:rPr>
        </w:r>
        <w:r w:rsidR="00682A95">
          <w:rPr>
            <w:noProof/>
            <w:webHidden/>
          </w:rPr>
          <w:fldChar w:fldCharType="separate"/>
        </w:r>
        <w:r w:rsidR="00682A95">
          <w:rPr>
            <w:noProof/>
            <w:webHidden/>
          </w:rPr>
          <w:t>84</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r:id="rId24" w:anchor="_Toc60064350" w:history="1">
        <w:r w:rsidR="00682A95" w:rsidRPr="00981139">
          <w:rPr>
            <w:rStyle w:val="Hyperlink"/>
            <w:noProof/>
          </w:rPr>
          <w:t>Figura 60 Fluxograma Plano Abreviado de Reassentamento</w:t>
        </w:r>
        <w:r w:rsidR="00682A95">
          <w:rPr>
            <w:noProof/>
            <w:webHidden/>
          </w:rPr>
          <w:tab/>
        </w:r>
        <w:r w:rsidR="00682A95">
          <w:rPr>
            <w:noProof/>
            <w:webHidden/>
          </w:rPr>
          <w:fldChar w:fldCharType="begin"/>
        </w:r>
        <w:r w:rsidR="00682A95">
          <w:rPr>
            <w:noProof/>
            <w:webHidden/>
          </w:rPr>
          <w:instrText xml:space="preserve"> PAGEREF _Toc60064350 \h </w:instrText>
        </w:r>
        <w:r w:rsidR="00682A95">
          <w:rPr>
            <w:noProof/>
            <w:webHidden/>
          </w:rPr>
        </w:r>
        <w:r w:rsidR="00682A95">
          <w:rPr>
            <w:noProof/>
            <w:webHidden/>
          </w:rPr>
          <w:fldChar w:fldCharType="separate"/>
        </w:r>
        <w:r w:rsidR="00682A95">
          <w:rPr>
            <w:noProof/>
            <w:webHidden/>
          </w:rPr>
          <w:t>95</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51" w:history="1">
        <w:r w:rsidR="00682A95" w:rsidRPr="00981139">
          <w:rPr>
            <w:rStyle w:val="Hyperlink"/>
            <w:noProof/>
          </w:rPr>
          <w:t>Figura 61 Fluxograma da desapropriação e servidão Cesan</w:t>
        </w:r>
        <w:r w:rsidR="00682A95">
          <w:rPr>
            <w:noProof/>
            <w:webHidden/>
          </w:rPr>
          <w:tab/>
        </w:r>
        <w:r w:rsidR="00682A95">
          <w:rPr>
            <w:noProof/>
            <w:webHidden/>
          </w:rPr>
          <w:fldChar w:fldCharType="begin"/>
        </w:r>
        <w:r w:rsidR="00682A95">
          <w:rPr>
            <w:noProof/>
            <w:webHidden/>
          </w:rPr>
          <w:instrText xml:space="preserve"> PAGEREF _Toc60064351 \h </w:instrText>
        </w:r>
        <w:r w:rsidR="00682A95">
          <w:rPr>
            <w:noProof/>
            <w:webHidden/>
          </w:rPr>
        </w:r>
        <w:r w:rsidR="00682A95">
          <w:rPr>
            <w:noProof/>
            <w:webHidden/>
          </w:rPr>
          <w:fldChar w:fldCharType="separate"/>
        </w:r>
        <w:r w:rsidR="00682A95">
          <w:rPr>
            <w:noProof/>
            <w:webHidden/>
          </w:rPr>
          <w:t>96</w:t>
        </w:r>
        <w:r w:rsidR="00682A95">
          <w:rPr>
            <w:noProof/>
            <w:webHidden/>
          </w:rPr>
          <w:fldChar w:fldCharType="end"/>
        </w:r>
      </w:hyperlink>
    </w:p>
    <w:p w:rsidR="00682A95" w:rsidRDefault="00583FFC">
      <w:pPr>
        <w:pStyle w:val="ndicedeilustraes"/>
        <w:tabs>
          <w:tab w:val="right" w:leader="dot" w:pos="9915"/>
        </w:tabs>
        <w:rPr>
          <w:rFonts w:asciiTheme="minorHAnsi" w:eastAsiaTheme="minorEastAsia" w:hAnsiTheme="minorHAnsi" w:cstheme="minorBidi"/>
          <w:noProof/>
          <w:lang w:eastAsia="pt-BR"/>
        </w:rPr>
      </w:pPr>
      <w:hyperlink w:anchor="_Toc60064352" w:history="1">
        <w:r w:rsidR="00682A95" w:rsidRPr="00981139">
          <w:rPr>
            <w:rStyle w:val="Hyperlink"/>
            <w:noProof/>
          </w:rPr>
          <w:t>Figura 62 Fluxograma do Sistema de Atendimento as Reclamações e Sugestões dos Clientes</w:t>
        </w:r>
        <w:r w:rsidR="00682A95">
          <w:rPr>
            <w:noProof/>
            <w:webHidden/>
          </w:rPr>
          <w:tab/>
        </w:r>
        <w:r w:rsidR="00682A95">
          <w:rPr>
            <w:noProof/>
            <w:webHidden/>
          </w:rPr>
          <w:fldChar w:fldCharType="begin"/>
        </w:r>
        <w:r w:rsidR="00682A95">
          <w:rPr>
            <w:noProof/>
            <w:webHidden/>
          </w:rPr>
          <w:instrText xml:space="preserve"> PAGEREF _Toc60064352 \h </w:instrText>
        </w:r>
        <w:r w:rsidR="00682A95">
          <w:rPr>
            <w:noProof/>
            <w:webHidden/>
          </w:rPr>
        </w:r>
        <w:r w:rsidR="00682A95">
          <w:rPr>
            <w:noProof/>
            <w:webHidden/>
          </w:rPr>
          <w:fldChar w:fldCharType="separate"/>
        </w:r>
        <w:r w:rsidR="00682A95">
          <w:rPr>
            <w:noProof/>
            <w:webHidden/>
          </w:rPr>
          <w:t>111</w:t>
        </w:r>
        <w:r w:rsidR="00682A95">
          <w:rPr>
            <w:noProof/>
            <w:webHidden/>
          </w:rPr>
          <w:fldChar w:fldCharType="end"/>
        </w:r>
      </w:hyperlink>
    </w:p>
    <w:p w:rsidR="00560F02" w:rsidRDefault="00AB1FB6" w:rsidP="00282D92">
      <w:pPr>
        <w:spacing w:line="360" w:lineRule="auto"/>
        <w:jc w:val="center"/>
        <w:rPr>
          <w:b/>
        </w:rPr>
      </w:pPr>
      <w:r>
        <w:rPr>
          <w:b/>
        </w:rPr>
        <w:fldChar w:fldCharType="end"/>
      </w:r>
    </w:p>
    <w:p w:rsidR="00E520E7" w:rsidRDefault="00E520E7">
      <w:pPr>
        <w:rPr>
          <w:b/>
        </w:rPr>
      </w:pPr>
      <w:r>
        <w:rPr>
          <w:b/>
        </w:rPr>
        <w:br w:type="page"/>
      </w:r>
    </w:p>
    <w:p w:rsidR="00354506" w:rsidRDefault="00EA70A4" w:rsidP="00EA70A4">
      <w:pPr>
        <w:spacing w:line="360" w:lineRule="auto"/>
        <w:jc w:val="center"/>
        <w:rPr>
          <w:b/>
        </w:rPr>
      </w:pPr>
      <w:r>
        <w:rPr>
          <w:b/>
        </w:rPr>
        <w:lastRenderedPageBreak/>
        <w:t>LISTA DE ANEXOS</w:t>
      </w:r>
    </w:p>
    <w:p w:rsidR="001300D5" w:rsidRPr="001300D5" w:rsidRDefault="001300D5" w:rsidP="00EA70A4">
      <w:pPr>
        <w:spacing w:line="360" w:lineRule="auto"/>
        <w:jc w:val="center"/>
      </w:pPr>
      <w:r w:rsidRPr="001300D5">
        <w:t>(</w:t>
      </w:r>
      <w:r w:rsidRPr="001300D5">
        <w:rPr>
          <w:color w:val="000000"/>
        </w:rPr>
        <w:t>documentos disponíveis nos arquivos do projeto</w:t>
      </w:r>
      <w:r w:rsidRPr="001300D5">
        <w:rPr>
          <w:color w:val="000000"/>
        </w:rPr>
        <w:t>)</w:t>
      </w:r>
    </w:p>
    <w:p w:rsidR="00EA70A4" w:rsidRDefault="00EA70A4" w:rsidP="00EA70A4"/>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 w:name="_Toc60048305"/>
      <w:r w:rsidRPr="00EA70A4">
        <w:rPr>
          <w:rFonts w:ascii="inherit" w:eastAsia="Times New Roman" w:hAnsi="inherit" w:cs="Times New Roman"/>
          <w:b/>
          <w:bCs/>
          <w:color w:val="113A66"/>
          <w:sz w:val="34"/>
          <w:szCs w:val="32"/>
          <w:lang w:eastAsia="pt-BR"/>
        </w:rPr>
        <w:t>ANEXO I - EEEB CANAÃ</w:t>
      </w:r>
      <w:bookmarkEnd w:id="1"/>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OFÍCIO ENCAMINHADO À PREFEITURA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2" w:name="_Toc60048306"/>
      <w:r w:rsidRPr="00EA70A4">
        <w:rPr>
          <w:rFonts w:ascii="inherit" w:eastAsia="Times New Roman" w:hAnsi="inherit" w:cs="Times New Roman"/>
          <w:b/>
          <w:bCs/>
          <w:color w:val="113A66"/>
          <w:sz w:val="34"/>
          <w:szCs w:val="32"/>
          <w:lang w:eastAsia="pt-BR"/>
        </w:rPr>
        <w:t>ANEXO II - EEEB V02</w:t>
      </w:r>
      <w:bookmarkEnd w:id="2"/>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3" w:name="_Toc60048307"/>
      <w:r w:rsidRPr="00EA70A4">
        <w:rPr>
          <w:rFonts w:ascii="inherit" w:eastAsia="Times New Roman" w:hAnsi="inherit" w:cs="Times New Roman"/>
          <w:b/>
          <w:bCs/>
          <w:color w:val="113A66"/>
          <w:sz w:val="34"/>
          <w:szCs w:val="32"/>
          <w:lang w:eastAsia="pt-BR"/>
        </w:rPr>
        <w:t>ANEXO III - SV 02 A</w:t>
      </w:r>
      <w:bookmarkEnd w:id="3"/>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4" w:name="_Toc60048308"/>
      <w:r w:rsidRPr="00EA70A4">
        <w:rPr>
          <w:rFonts w:ascii="inherit" w:eastAsia="Times New Roman" w:hAnsi="inherit" w:cs="Times New Roman"/>
          <w:b/>
          <w:bCs/>
          <w:color w:val="113A66"/>
          <w:sz w:val="34"/>
          <w:szCs w:val="32"/>
          <w:lang w:eastAsia="pt-BR"/>
        </w:rPr>
        <w:t>ANEXO IV - SV 02 B I</w:t>
      </w:r>
      <w:bookmarkEnd w:id="4"/>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5" w:name="_Toc60048309"/>
      <w:r w:rsidRPr="00EA70A4">
        <w:rPr>
          <w:rFonts w:ascii="inherit" w:eastAsia="Times New Roman" w:hAnsi="inherit" w:cs="Times New Roman"/>
          <w:b/>
          <w:bCs/>
          <w:color w:val="113A66"/>
          <w:sz w:val="34"/>
          <w:szCs w:val="32"/>
          <w:lang w:eastAsia="pt-BR"/>
        </w:rPr>
        <w:t>ANEXO V - SV 02 B II</w:t>
      </w:r>
      <w:bookmarkEnd w:id="5"/>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6" w:name="_Toc60048310"/>
      <w:r w:rsidRPr="00EA70A4">
        <w:rPr>
          <w:rFonts w:ascii="inherit" w:eastAsia="Times New Roman" w:hAnsi="inherit" w:cs="Times New Roman"/>
          <w:b/>
          <w:bCs/>
          <w:color w:val="113A66"/>
          <w:sz w:val="34"/>
          <w:szCs w:val="32"/>
          <w:lang w:eastAsia="pt-BR"/>
        </w:rPr>
        <w:t>ANEXO VI - SV 02 C I</w:t>
      </w:r>
      <w:bookmarkEnd w:id="6"/>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7" w:name="_Toc60048311"/>
      <w:r w:rsidRPr="00EA70A4">
        <w:rPr>
          <w:rFonts w:ascii="inherit" w:eastAsia="Times New Roman" w:hAnsi="inherit" w:cs="Times New Roman"/>
          <w:b/>
          <w:bCs/>
          <w:color w:val="113A66"/>
          <w:sz w:val="34"/>
          <w:szCs w:val="32"/>
          <w:lang w:eastAsia="pt-BR"/>
        </w:rPr>
        <w:t>ANEXO VII - SV 02 C II</w:t>
      </w:r>
      <w:bookmarkEnd w:id="7"/>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8" w:name="_Toc60048312"/>
      <w:r w:rsidRPr="00EA70A4">
        <w:rPr>
          <w:rFonts w:ascii="inherit" w:eastAsia="Times New Roman" w:hAnsi="inherit" w:cs="Times New Roman"/>
          <w:b/>
          <w:bCs/>
          <w:color w:val="113A66"/>
          <w:sz w:val="34"/>
          <w:szCs w:val="32"/>
          <w:lang w:eastAsia="pt-BR"/>
        </w:rPr>
        <w:t>ANEXO VIII - SV 02 C III</w:t>
      </w:r>
      <w:bookmarkEnd w:id="8"/>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lastRenderedPageBreak/>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9" w:name="_Toc60048313"/>
      <w:r w:rsidRPr="00EA70A4">
        <w:rPr>
          <w:rFonts w:ascii="inherit" w:eastAsia="Times New Roman" w:hAnsi="inherit" w:cs="Times New Roman"/>
          <w:b/>
          <w:bCs/>
          <w:color w:val="113A66"/>
          <w:sz w:val="34"/>
          <w:szCs w:val="32"/>
          <w:lang w:eastAsia="pt-BR"/>
        </w:rPr>
        <w:t>ANEXO IX - SV 02 D I</w:t>
      </w:r>
      <w:bookmarkEnd w:id="9"/>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NOTA TÉCNICA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0" w:name="_Toc60048314"/>
      <w:r w:rsidRPr="00EA70A4">
        <w:rPr>
          <w:rFonts w:ascii="inherit" w:eastAsia="Times New Roman" w:hAnsi="inherit" w:cs="Times New Roman"/>
          <w:b/>
          <w:bCs/>
          <w:color w:val="113A66"/>
          <w:sz w:val="34"/>
          <w:szCs w:val="32"/>
          <w:lang w:eastAsia="pt-BR"/>
        </w:rPr>
        <w:t>ANEXO X - SV 02 D II</w:t>
      </w:r>
      <w:bookmarkEnd w:id="10"/>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1 -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2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djustRightInd w:val="0"/>
        <w:ind w:left="72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1" w:name="_Toc60048315"/>
      <w:r w:rsidRPr="00EA70A4">
        <w:rPr>
          <w:rFonts w:ascii="inherit" w:eastAsia="Times New Roman" w:hAnsi="inherit" w:cs="Times New Roman"/>
          <w:b/>
          <w:bCs/>
          <w:color w:val="113A66"/>
          <w:sz w:val="34"/>
          <w:szCs w:val="32"/>
          <w:lang w:eastAsia="pt-BR"/>
        </w:rPr>
        <w:t>ANEXO XI -EEEB V03</w:t>
      </w:r>
      <w:bookmarkEnd w:id="11"/>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2" w:name="_Toc60048316"/>
      <w:r w:rsidRPr="00EA70A4">
        <w:rPr>
          <w:rFonts w:ascii="inherit" w:eastAsia="Times New Roman" w:hAnsi="inherit" w:cs="Times New Roman"/>
          <w:b/>
          <w:bCs/>
          <w:color w:val="113A66"/>
          <w:sz w:val="34"/>
          <w:szCs w:val="32"/>
          <w:lang w:eastAsia="pt-BR"/>
        </w:rPr>
        <w:t>ANEXO XII - SV 03 A</w:t>
      </w:r>
      <w:bookmarkEnd w:id="12"/>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 – PLANTA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 – DESCRITIVO TÉCNICO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III - LAUDO DE AVALIAÇÃO (VERSÃO RESUMIDA)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IV – CARACTERIZAÇÃO DO AFETADO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 – ATA DE ABORDAGEM SOCIAL </w:t>
      </w:r>
    </w:p>
    <w:p w:rsidR="00EA70A4" w:rsidRPr="00EA70A4" w:rsidRDefault="00EA70A4" w:rsidP="00EA70A4">
      <w:pPr>
        <w:widowControl/>
        <w:numPr>
          <w:ilvl w:val="0"/>
          <w:numId w:val="7"/>
        </w:numPr>
        <w:adjustRightInd w:val="0"/>
        <w:ind w:left="714" w:hanging="357"/>
        <w:rPr>
          <w:rFonts w:eastAsiaTheme="minorHAnsi" w:cs="Arial"/>
          <w:color w:val="000000"/>
          <w:sz w:val="18"/>
          <w:szCs w:val="18"/>
        </w:rPr>
      </w:pPr>
      <w:r w:rsidRPr="00EA70A4">
        <w:rPr>
          <w:rFonts w:eastAsiaTheme="minorHAnsi" w:cs="Arial"/>
          <w:color w:val="000000"/>
          <w:sz w:val="18"/>
          <w:szCs w:val="18"/>
        </w:rPr>
        <w:t xml:space="preserve">ANEXO VI – DOCUMENTOS DA ÁREA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3" w:name="_Toc60048317"/>
      <w:r w:rsidRPr="00EA70A4">
        <w:rPr>
          <w:rFonts w:ascii="inherit" w:eastAsia="Times New Roman" w:hAnsi="inherit" w:cs="Times New Roman"/>
          <w:b/>
          <w:bCs/>
          <w:color w:val="113A66"/>
          <w:sz w:val="34"/>
          <w:szCs w:val="32"/>
          <w:lang w:eastAsia="pt-BR"/>
        </w:rPr>
        <w:t>ANEXO XIII - SV 03 B</w:t>
      </w:r>
      <w:bookmarkEnd w:id="13"/>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GERAL DA SERVIDÃO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SV 03 B 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SV 03 B II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SV 03 B IV 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SV 03 B IV B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ÁREA 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ÁREA II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DESCRITIVO TÉCNICO ÁREA IV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lastRenderedPageBreak/>
        <w:t xml:space="preserve">ANEXO III - LAUDO DE AVALIAÇÃO (VERSÃO RESUMIDA) V03 BI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V03 BII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V03 B IV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V – ATA DE ABORDAGEM SOCIAL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VI – DOCUMENTOS DA ÁREA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djustRightInd w:val="0"/>
        <w:ind w:left="72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4" w:name="_Toc60048318"/>
      <w:r w:rsidRPr="00EA70A4">
        <w:rPr>
          <w:rFonts w:ascii="inherit" w:eastAsia="Times New Roman" w:hAnsi="inherit" w:cs="Times New Roman"/>
          <w:b/>
          <w:bCs/>
          <w:color w:val="113A66"/>
          <w:sz w:val="34"/>
          <w:szCs w:val="32"/>
          <w:lang w:eastAsia="pt-BR"/>
        </w:rPr>
        <w:t>ANEXO XIV - SV 03 C</w:t>
      </w:r>
      <w:bookmarkEnd w:id="14"/>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ANEXO V – ATA DE ABORDAGEM SOCIAL</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ANEXO VI – DOCUMENTOS DA ÁREA</w:t>
      </w:r>
    </w:p>
    <w:p w:rsidR="00EA70A4" w:rsidRPr="00EA70A4" w:rsidRDefault="00EA70A4" w:rsidP="00EA70A4">
      <w:pPr>
        <w:widowControl/>
        <w:adjustRightInd w:val="0"/>
        <w:ind w:left="72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5" w:name="_Toc60048319"/>
      <w:r w:rsidRPr="00EA70A4">
        <w:rPr>
          <w:rFonts w:ascii="inherit" w:eastAsia="Times New Roman" w:hAnsi="inherit" w:cs="Times New Roman"/>
          <w:b/>
          <w:bCs/>
          <w:color w:val="113A66"/>
          <w:sz w:val="34"/>
          <w:szCs w:val="32"/>
          <w:lang w:eastAsia="pt-BR"/>
        </w:rPr>
        <w:t>ANEXO XV - EEEB V04</w:t>
      </w:r>
      <w:bookmarkEnd w:id="15"/>
    </w:p>
    <w:p w:rsidR="00EA70A4" w:rsidRPr="00EA70A4" w:rsidRDefault="00EA70A4" w:rsidP="00EA70A4">
      <w:pPr>
        <w:widowControl/>
        <w:adjustRightInd w:val="0"/>
        <w:ind w:left="360"/>
        <w:rPr>
          <w:rFonts w:eastAsiaTheme="minorHAnsi" w:cs="Arial"/>
          <w:color w:val="000000"/>
        </w:rPr>
      </w:pPr>
      <w:r w:rsidRPr="00EA70A4">
        <w:rPr>
          <w:rFonts w:eastAsiaTheme="minorHAnsi" w:cs="Arial"/>
          <w:b/>
          <w:bCs/>
          <w:color w:val="000000"/>
        </w:rPr>
        <w:t xml:space="preserv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V – ATA DE ABORDAGEM SOCIAL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VI – DOCUMENTOS DA ÁREA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6" w:name="_Toc60048320"/>
      <w:r w:rsidRPr="00EA70A4">
        <w:rPr>
          <w:rFonts w:ascii="inherit" w:eastAsia="Times New Roman" w:hAnsi="inherit" w:cs="Times New Roman"/>
          <w:b/>
          <w:bCs/>
          <w:color w:val="113A66"/>
          <w:sz w:val="34"/>
          <w:szCs w:val="32"/>
          <w:lang w:eastAsia="pt-BR"/>
        </w:rPr>
        <w:t>ANEXO XVI - SV 04 I E II</w:t>
      </w:r>
      <w:bookmarkEnd w:id="16"/>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SV 04 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SV 04 II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V – ATA DE ABORDAGEM SOCIAL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VI – DOCUMENTOS DA ÁREA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VII – DOCUMENTOS CARTORÁRIOS </w:t>
      </w:r>
    </w:p>
    <w:p w:rsidR="00EA70A4" w:rsidRPr="00EA70A4" w:rsidRDefault="00EA70A4" w:rsidP="00EA70A4">
      <w:pPr>
        <w:widowControl/>
        <w:adjustRightInd w:val="0"/>
        <w:ind w:left="720"/>
        <w:rPr>
          <w:rFonts w:eastAsiaTheme="minorHAnsi" w:cs="Arial"/>
          <w:color w:val="00000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7" w:name="_Toc60048321"/>
      <w:r w:rsidRPr="00EA70A4">
        <w:rPr>
          <w:rFonts w:ascii="inherit" w:eastAsia="Times New Roman" w:hAnsi="inherit" w:cs="Times New Roman"/>
          <w:b/>
          <w:bCs/>
          <w:color w:val="113A66"/>
          <w:sz w:val="34"/>
          <w:szCs w:val="32"/>
          <w:lang w:eastAsia="pt-BR"/>
        </w:rPr>
        <w:t>ANEXO XVII - EEEB V05 A</w:t>
      </w:r>
      <w:bookmarkEnd w:id="17"/>
      <w:r w:rsidRPr="00EA70A4">
        <w:rPr>
          <w:rFonts w:ascii="inherit" w:eastAsia="Times New Roman" w:hAnsi="inherit" w:cs="Times New Roman"/>
          <w:b/>
          <w:bCs/>
          <w:color w:val="113A66"/>
          <w:sz w:val="34"/>
          <w:szCs w:val="32"/>
          <w:lang w:eastAsia="pt-BR"/>
        </w:rPr>
        <w:t xml:space="preserv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lastRenderedPageBreak/>
        <w:t xml:space="preserve">ANEXO V – ATA DE ABORDAGEM SOCIAL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ANEXO VI – DOCUMENTOS DA ÁREA</w:t>
      </w:r>
    </w:p>
    <w:p w:rsidR="00EA70A4" w:rsidRPr="00EA70A4" w:rsidRDefault="00EA70A4" w:rsidP="00EA70A4">
      <w:pPr>
        <w:widowControl/>
        <w:adjustRightInd w:val="0"/>
        <w:rPr>
          <w:rFonts w:eastAsiaTheme="minorHAnsi" w:cs="Arial"/>
          <w:color w:val="000000"/>
        </w:rPr>
      </w:pPr>
      <w:r w:rsidRPr="00EA70A4">
        <w:rPr>
          <w:rFonts w:eastAsiaTheme="minorHAnsi" w:cs="Arial"/>
          <w:color w:val="000000"/>
        </w:rPr>
        <w:t xml:space="preserve"> </w:t>
      </w:r>
    </w:p>
    <w:p w:rsidR="00EA70A4" w:rsidRPr="00EA70A4" w:rsidRDefault="00EA70A4" w:rsidP="00EA70A4">
      <w:pPr>
        <w:widowControl/>
        <w:adjustRightInd w:val="0"/>
        <w:ind w:left="360"/>
        <w:rPr>
          <w:rFonts w:ascii="inherit" w:eastAsia="Times New Roman" w:hAnsi="inherit" w:cs="Times New Roman"/>
          <w:b/>
          <w:bCs/>
          <w:color w:val="113A66"/>
          <w:sz w:val="34"/>
          <w:szCs w:val="32"/>
          <w:lang w:eastAsia="pt-BR"/>
        </w:rPr>
      </w:pPr>
      <w:r w:rsidRPr="00EA70A4">
        <w:rPr>
          <w:rFonts w:ascii="inherit" w:eastAsia="Times New Roman" w:hAnsi="inherit" w:cs="Times New Roman"/>
          <w:b/>
          <w:bCs/>
          <w:color w:val="113A66"/>
          <w:sz w:val="34"/>
          <w:szCs w:val="32"/>
          <w:lang w:eastAsia="pt-BR"/>
        </w:rPr>
        <w:t>ANEXO XVIII - EEEB V05 B</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V – ATA DE ABORDAGEM SOCIAL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ANEXO VI – DOCUMENTOS DA ÁREA</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djustRightInd w:val="0"/>
        <w:ind w:left="360"/>
        <w:rPr>
          <w:rFonts w:ascii="inherit" w:eastAsia="Times New Roman" w:hAnsi="inherit" w:cs="Times New Roman"/>
          <w:b/>
          <w:bCs/>
          <w:color w:val="113A66"/>
          <w:sz w:val="34"/>
          <w:szCs w:val="32"/>
          <w:lang w:eastAsia="pt-BR"/>
        </w:rPr>
      </w:pPr>
      <w:r w:rsidRPr="00EA70A4">
        <w:rPr>
          <w:rFonts w:ascii="inherit" w:eastAsia="Times New Roman" w:hAnsi="inherit" w:cs="Times New Roman"/>
          <w:b/>
          <w:bCs/>
          <w:color w:val="113A66"/>
          <w:sz w:val="34"/>
          <w:szCs w:val="32"/>
          <w:lang w:eastAsia="pt-BR"/>
        </w:rPr>
        <w:t>ANEXO XIX - SV 05 B</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DESCRITIVO TÉCNICO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LAUDO DE AVALIAÇÃO (VERSÃO RESUMIDA)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IV – CARACTERIZAÇÃO DO AFETADO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ANEXO V – ATA DE ABORDAGEM SOCIAL</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ANEXO VI – DOCUMENTOS DA ÁREA</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djustRightInd w:val="0"/>
        <w:ind w:left="360"/>
        <w:rPr>
          <w:rFonts w:ascii="inherit" w:eastAsia="Times New Roman" w:hAnsi="inherit" w:cs="Times New Roman"/>
          <w:b/>
          <w:bCs/>
          <w:color w:val="113A66"/>
          <w:sz w:val="34"/>
          <w:szCs w:val="32"/>
          <w:lang w:eastAsia="pt-BR"/>
        </w:rPr>
      </w:pPr>
      <w:r w:rsidRPr="00EA70A4">
        <w:rPr>
          <w:rFonts w:ascii="inherit" w:eastAsia="Times New Roman" w:hAnsi="inherit" w:cs="Times New Roman"/>
          <w:b/>
          <w:bCs/>
          <w:color w:val="113A66"/>
          <w:sz w:val="34"/>
          <w:szCs w:val="32"/>
          <w:lang w:eastAsia="pt-BR"/>
        </w:rPr>
        <w:t xml:space="preserve">ANEXO XX - SV 05 C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 – PRAÇA DA JUVENTUDE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III – OFÍCIO ENCAMINHADO À PREFEITURA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IV – DESCRITIVO TÉCNICO SV 05 CI </w:t>
      </w:r>
    </w:p>
    <w:p w:rsidR="00EA70A4" w:rsidRPr="00EA70A4" w:rsidRDefault="00EA70A4" w:rsidP="00EA70A4">
      <w:pPr>
        <w:widowControl/>
        <w:numPr>
          <w:ilvl w:val="0"/>
          <w:numId w:val="7"/>
        </w:numPr>
        <w:adjustRightInd w:val="0"/>
        <w:rPr>
          <w:rFonts w:eastAsiaTheme="minorHAnsi" w:cs="Arial"/>
          <w:color w:val="000000"/>
        </w:rPr>
      </w:pPr>
      <w:r w:rsidRPr="00EA70A4">
        <w:rPr>
          <w:rFonts w:eastAsiaTheme="minorHAnsi" w:cs="Arial"/>
          <w:color w:val="000000"/>
        </w:rPr>
        <w:t xml:space="preserve">ANEXO V - DESCRITIVO TÉCNICO SV 05 CII </w:t>
      </w:r>
    </w:p>
    <w:p w:rsidR="00EA70A4" w:rsidRPr="00EA70A4" w:rsidRDefault="00EA70A4" w:rsidP="00EA70A4">
      <w:pPr>
        <w:widowControl/>
        <w:adjustRightInd w:val="0"/>
        <w:rPr>
          <w:rFonts w:eastAsiaTheme="minorHAnsi" w:cs="Arial"/>
          <w:color w:val="000000"/>
        </w:rPr>
      </w:pPr>
    </w:p>
    <w:p w:rsidR="00EA70A4" w:rsidRPr="00EA70A4" w:rsidRDefault="00EA70A4" w:rsidP="00EA70A4">
      <w:pPr>
        <w:widowControl/>
        <w:adjustRightInd w:val="0"/>
        <w:ind w:left="360"/>
        <w:rPr>
          <w:rFonts w:ascii="inherit" w:eastAsia="Times New Roman" w:hAnsi="inherit" w:cs="Times New Roman"/>
          <w:b/>
          <w:bCs/>
          <w:color w:val="113A66"/>
          <w:sz w:val="34"/>
          <w:szCs w:val="32"/>
          <w:lang w:eastAsia="pt-BR"/>
        </w:rPr>
      </w:pPr>
      <w:r w:rsidRPr="00EA70A4">
        <w:rPr>
          <w:rFonts w:ascii="inherit" w:eastAsia="Times New Roman" w:hAnsi="inherit" w:cs="Times New Roman"/>
          <w:b/>
          <w:bCs/>
          <w:color w:val="113A66"/>
          <w:sz w:val="34"/>
          <w:szCs w:val="32"/>
          <w:lang w:eastAsia="pt-BR"/>
        </w:rPr>
        <w:t>ANEXO XXI – ETE VILA BETHÂNIA</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 xml:space="preserve">ANEXO I – PLANTA </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ANEXO II – DESCRITIVO TÉCNICO</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ANEXO III – E-MAIL COM SOLICITAÇÃO DE CESSÃO DE ÁREA</w:t>
      </w:r>
    </w:p>
    <w:p w:rsidR="00EA70A4" w:rsidRPr="00EA70A4" w:rsidRDefault="00EA70A4" w:rsidP="00EA70A4">
      <w:pPr>
        <w:widowControl/>
        <w:numPr>
          <w:ilvl w:val="0"/>
          <w:numId w:val="7"/>
        </w:numPr>
        <w:adjustRightInd w:val="0"/>
        <w:spacing w:after="77"/>
        <w:rPr>
          <w:rFonts w:eastAsiaTheme="minorHAnsi" w:cs="Arial"/>
          <w:color w:val="000000"/>
        </w:rPr>
      </w:pPr>
      <w:r w:rsidRPr="00EA70A4">
        <w:rPr>
          <w:rFonts w:eastAsiaTheme="minorHAnsi" w:cs="Arial"/>
          <w:color w:val="000000"/>
        </w:rPr>
        <w:t>ANEXO IV – OFÍCIO ECS 156 – 2020</w:t>
      </w:r>
    </w:p>
    <w:p w:rsidR="00EA70A4" w:rsidRPr="00EA70A4" w:rsidRDefault="00EA70A4" w:rsidP="00EA70A4">
      <w:pPr>
        <w:widowControl/>
        <w:adjustRightInd w:val="0"/>
        <w:spacing w:after="77"/>
        <w:ind w:left="720"/>
        <w:rPr>
          <w:rFonts w:eastAsiaTheme="minorHAnsi" w:cs="Arial"/>
          <w:color w:val="000000"/>
        </w:rPr>
      </w:pPr>
    </w:p>
    <w:p w:rsidR="00EA70A4" w:rsidRPr="00EA70A4" w:rsidRDefault="00EA70A4" w:rsidP="00EA70A4">
      <w:pPr>
        <w:widowControl/>
        <w:adjustRightInd w:val="0"/>
        <w:rPr>
          <w:rFonts w:ascii="inherit" w:eastAsia="Times New Roman" w:hAnsi="inherit" w:cs="Times New Roman"/>
          <w:b/>
          <w:bCs/>
          <w:color w:val="113A66"/>
          <w:sz w:val="34"/>
          <w:szCs w:val="32"/>
          <w:lang w:eastAsia="pt-BR"/>
        </w:rPr>
      </w:pPr>
      <w:r w:rsidRPr="00EA70A4">
        <w:rPr>
          <w:rFonts w:ascii="inherit" w:eastAsia="Times New Roman" w:hAnsi="inherit" w:cs="Times New Roman"/>
          <w:b/>
          <w:bCs/>
          <w:color w:val="113A66"/>
          <w:sz w:val="34"/>
          <w:szCs w:val="32"/>
          <w:lang w:eastAsia="pt-BR"/>
        </w:rPr>
        <w:t>ANEXO XXII – ATAS LIDERANÇAS VIANA</w:t>
      </w:r>
    </w:p>
    <w:p w:rsidR="00EA70A4" w:rsidRPr="00EA70A4" w:rsidRDefault="00EA70A4" w:rsidP="00EA70A4">
      <w:pPr>
        <w:rPr>
          <w:sz w:val="20"/>
          <w:szCs w:val="20"/>
        </w:rPr>
      </w:pPr>
    </w:p>
    <w:p w:rsidR="00EA70A4" w:rsidRPr="00EA70A4" w:rsidRDefault="00EA70A4" w:rsidP="00EA70A4">
      <w:pPr>
        <w:widowControl/>
        <w:autoSpaceDE/>
        <w:autoSpaceDN/>
        <w:outlineLvl w:val="2"/>
        <w:rPr>
          <w:rFonts w:ascii="inherit" w:eastAsia="Times New Roman" w:hAnsi="inherit" w:cs="Times New Roman"/>
          <w:b/>
          <w:bCs/>
          <w:color w:val="113A66"/>
          <w:sz w:val="34"/>
          <w:szCs w:val="32"/>
          <w:lang w:eastAsia="pt-BR"/>
        </w:rPr>
      </w:pPr>
      <w:bookmarkStart w:id="18" w:name="_Toc60048325"/>
      <w:r w:rsidRPr="00EA70A4">
        <w:rPr>
          <w:rFonts w:ascii="inherit" w:eastAsia="Times New Roman" w:hAnsi="inherit" w:cs="Times New Roman"/>
          <w:b/>
          <w:bCs/>
          <w:color w:val="113A66"/>
          <w:sz w:val="34"/>
          <w:szCs w:val="32"/>
          <w:lang w:eastAsia="pt-BR"/>
        </w:rPr>
        <w:t>ANEXO XXIII– DESPACHO PGE/PCA Nº 01543/2020</w:t>
      </w:r>
      <w:bookmarkEnd w:id="18"/>
    </w:p>
    <w:p w:rsidR="00946600" w:rsidRDefault="00946600" w:rsidP="00282D92">
      <w:pPr>
        <w:spacing w:line="360" w:lineRule="auto"/>
        <w:jc w:val="center"/>
        <w:rPr>
          <w:b/>
        </w:rPr>
      </w:pPr>
    </w:p>
    <w:p w:rsidR="00946600" w:rsidRDefault="00946600" w:rsidP="00282D92">
      <w:pPr>
        <w:spacing w:line="360" w:lineRule="auto"/>
        <w:jc w:val="center"/>
        <w:rPr>
          <w:b/>
        </w:rPr>
      </w:pPr>
    </w:p>
    <w:p w:rsidR="00946600" w:rsidRDefault="00946600" w:rsidP="00282D92">
      <w:pPr>
        <w:spacing w:line="360" w:lineRule="auto"/>
        <w:jc w:val="center"/>
        <w:rPr>
          <w:b/>
        </w:rPr>
      </w:pPr>
    </w:p>
    <w:p w:rsidR="00946600" w:rsidRDefault="00946600" w:rsidP="00282D92">
      <w:pPr>
        <w:spacing w:line="360" w:lineRule="auto"/>
        <w:jc w:val="center"/>
        <w:rPr>
          <w:b/>
        </w:rPr>
      </w:pPr>
    </w:p>
    <w:p w:rsidR="00946600" w:rsidRDefault="00946600" w:rsidP="00282D92">
      <w:pPr>
        <w:spacing w:line="360" w:lineRule="auto"/>
        <w:jc w:val="center"/>
        <w:rPr>
          <w:b/>
        </w:rPr>
      </w:pPr>
    </w:p>
    <w:p w:rsidR="00A20EE0" w:rsidRDefault="00C06602" w:rsidP="00282D92">
      <w:pPr>
        <w:spacing w:line="360" w:lineRule="auto"/>
        <w:jc w:val="center"/>
        <w:rPr>
          <w:b/>
        </w:rPr>
      </w:pPr>
      <w:r w:rsidRPr="00C06602">
        <w:rPr>
          <w:b/>
        </w:rPr>
        <w:t>LISTA DE SIGLAS</w:t>
      </w:r>
    </w:p>
    <w:p w:rsidR="000057BD" w:rsidRDefault="000057BD" w:rsidP="00282D92">
      <w:pPr>
        <w:spacing w:line="360" w:lineRule="auto"/>
        <w:jc w:val="center"/>
        <w:rPr>
          <w:b/>
        </w:rPr>
      </w:pPr>
    </w:p>
    <w:p w:rsidR="00551B19" w:rsidRDefault="00551B19" w:rsidP="00551B19">
      <w:pPr>
        <w:spacing w:line="360" w:lineRule="auto"/>
        <w:jc w:val="both"/>
      </w:pPr>
      <w:r w:rsidRPr="00282D92">
        <w:rPr>
          <w:b/>
        </w:rPr>
        <w:t>ABNT:</w:t>
      </w:r>
      <w:r>
        <w:t xml:space="preserve"> ASSOCIAÇÃO BRASILEIRA DE NORMAS TÉCNICAS</w:t>
      </w:r>
    </w:p>
    <w:p w:rsidR="00551B19" w:rsidRDefault="00551B19" w:rsidP="00551B19">
      <w:pPr>
        <w:widowControl/>
        <w:adjustRightInd w:val="0"/>
        <w:spacing w:line="360" w:lineRule="auto"/>
        <w:jc w:val="both"/>
        <w:rPr>
          <w:rFonts w:eastAsiaTheme="minorHAnsi" w:cs="Arial"/>
        </w:rPr>
      </w:pPr>
      <w:r>
        <w:rPr>
          <w:rFonts w:eastAsiaTheme="minorHAnsi" w:cs="Arial"/>
          <w:b/>
        </w:rPr>
        <w:t>A</w:t>
      </w:r>
      <w:r w:rsidRPr="00282D92">
        <w:rPr>
          <w:rFonts w:eastAsiaTheme="minorHAnsi" w:cs="Arial"/>
          <w:b/>
        </w:rPr>
        <w:t>-DPT</w:t>
      </w:r>
      <w:r>
        <w:rPr>
          <w:rFonts w:eastAsiaTheme="minorHAnsi" w:cs="Arial"/>
        </w:rPr>
        <w:t xml:space="preserve">: </w:t>
      </w:r>
      <w:r w:rsidRPr="00865AE5">
        <w:rPr>
          <w:rFonts w:eastAsiaTheme="minorHAnsi" w:cs="Arial"/>
        </w:rPr>
        <w:t xml:space="preserve">DIVISÃO DE PATRIMÔNIO </w:t>
      </w:r>
    </w:p>
    <w:p w:rsidR="00551B19" w:rsidRDefault="00551B19" w:rsidP="00551B19">
      <w:pPr>
        <w:spacing w:line="360" w:lineRule="auto"/>
        <w:jc w:val="both"/>
      </w:pPr>
      <w:r w:rsidRPr="006E4EE0">
        <w:rPr>
          <w:b/>
        </w:rPr>
        <w:t>A-GPC</w:t>
      </w:r>
      <w:r>
        <w:t>: GERÊNCIA FINANCEIRA E CONTÁBIL</w:t>
      </w:r>
    </w:p>
    <w:p w:rsidR="00551B19" w:rsidRPr="006E4EE0" w:rsidRDefault="00551B19" w:rsidP="00551B19">
      <w:pPr>
        <w:spacing w:line="360" w:lineRule="auto"/>
        <w:jc w:val="both"/>
      </w:pPr>
      <w:r>
        <w:rPr>
          <w:b/>
        </w:rPr>
        <w:t xml:space="preserve">CA: </w:t>
      </w:r>
      <w:r>
        <w:t>CONSELHO DE ADMINISTRAÇÃO</w:t>
      </w:r>
    </w:p>
    <w:p w:rsidR="00551B19" w:rsidRDefault="00551B19" w:rsidP="00551B19">
      <w:pPr>
        <w:spacing w:line="360" w:lineRule="auto"/>
        <w:jc w:val="both"/>
      </w:pPr>
      <w:r w:rsidRPr="00282D92">
        <w:rPr>
          <w:b/>
        </w:rPr>
        <w:t>CESAN</w:t>
      </w:r>
      <w:r>
        <w:t>: COMPANHIA ESPÍRITO SANTENSE DE SANEAMENTO</w:t>
      </w:r>
    </w:p>
    <w:p w:rsidR="00551B19" w:rsidRDefault="00551B19" w:rsidP="00551B19">
      <w:pPr>
        <w:spacing w:line="360" w:lineRule="auto"/>
        <w:jc w:val="both"/>
        <w:rPr>
          <w:rFonts w:cs="Arial"/>
          <w:szCs w:val="21"/>
          <w:shd w:val="clear" w:color="auto" w:fill="FFFFFF"/>
        </w:rPr>
      </w:pPr>
      <w:r w:rsidRPr="00282D92">
        <w:rPr>
          <w:b/>
        </w:rPr>
        <w:t>COHAB</w:t>
      </w:r>
      <w:r>
        <w:t xml:space="preserve">: </w:t>
      </w:r>
      <w:r w:rsidRPr="00915F8F">
        <w:rPr>
          <w:rFonts w:cs="Arial"/>
          <w:szCs w:val="21"/>
          <w:shd w:val="clear" w:color="auto" w:fill="FFFFFF"/>
        </w:rPr>
        <w:t>COMPANHIA DE HABITAÇÃO E URBANIZAÇÃO DO ESPÍRITO SANTO </w:t>
      </w:r>
    </w:p>
    <w:p w:rsidR="00551B19" w:rsidRDefault="00551B19" w:rsidP="00551B19">
      <w:pPr>
        <w:spacing w:line="360" w:lineRule="auto"/>
        <w:jc w:val="both"/>
        <w:rPr>
          <w:rFonts w:cs="Arial"/>
          <w:szCs w:val="21"/>
          <w:shd w:val="clear" w:color="auto" w:fill="FFFFFF"/>
        </w:rPr>
      </w:pPr>
      <w:r w:rsidRPr="006E4EE0">
        <w:rPr>
          <w:rFonts w:cs="Arial"/>
          <w:b/>
          <w:szCs w:val="21"/>
          <w:shd w:val="clear" w:color="auto" w:fill="FFFFFF"/>
        </w:rPr>
        <w:t>D-AC</w:t>
      </w:r>
      <w:r>
        <w:rPr>
          <w:rFonts w:cs="Arial"/>
          <w:szCs w:val="21"/>
          <w:shd w:val="clear" w:color="auto" w:fill="FFFFFF"/>
        </w:rPr>
        <w:t>: DIRETORIA ADMINISTRATIVA E COMERCIAL</w:t>
      </w:r>
    </w:p>
    <w:p w:rsidR="00551B19" w:rsidRDefault="00551B19" w:rsidP="00551B19">
      <w:pPr>
        <w:widowControl/>
        <w:adjustRightInd w:val="0"/>
        <w:spacing w:line="360" w:lineRule="auto"/>
        <w:jc w:val="both"/>
        <w:rPr>
          <w:rFonts w:eastAsiaTheme="minorHAnsi" w:cs="Arial"/>
        </w:rPr>
      </w:pPr>
      <w:r w:rsidRPr="00282D92">
        <w:rPr>
          <w:rFonts w:eastAsiaTheme="minorHAnsi" w:cs="Arial"/>
          <w:b/>
        </w:rPr>
        <w:t>DOI:</w:t>
      </w:r>
      <w:r>
        <w:rPr>
          <w:rFonts w:eastAsiaTheme="minorHAnsi" w:cs="Arial"/>
        </w:rPr>
        <w:t xml:space="preserve"> </w:t>
      </w:r>
      <w:r w:rsidRPr="00865AE5">
        <w:rPr>
          <w:rFonts w:eastAsiaTheme="minorHAnsi" w:cs="Arial"/>
        </w:rPr>
        <w:t>DIRETORIA DE INTERIOR</w:t>
      </w:r>
      <w:r>
        <w:rPr>
          <w:rFonts w:eastAsiaTheme="minorHAnsi" w:cs="Arial"/>
        </w:rPr>
        <w:t xml:space="preserve"> </w:t>
      </w:r>
    </w:p>
    <w:p w:rsidR="00551B19" w:rsidRDefault="00551B19" w:rsidP="00551B19">
      <w:pPr>
        <w:widowControl/>
        <w:adjustRightInd w:val="0"/>
        <w:spacing w:line="360" w:lineRule="auto"/>
        <w:jc w:val="both"/>
        <w:rPr>
          <w:rFonts w:eastAsiaTheme="minorHAnsi" w:cs="Arial"/>
        </w:rPr>
      </w:pPr>
      <w:r w:rsidRPr="006E4EE0">
        <w:rPr>
          <w:rFonts w:eastAsiaTheme="minorHAnsi" w:cs="Arial"/>
          <w:b/>
        </w:rPr>
        <w:t>DR</w:t>
      </w:r>
      <w:r>
        <w:rPr>
          <w:rFonts w:eastAsiaTheme="minorHAnsi" w:cs="Arial"/>
        </w:rPr>
        <w:t>: REUNIÃO COLEGIADO DOS DIRETORES</w:t>
      </w:r>
    </w:p>
    <w:p w:rsidR="00551B19" w:rsidRDefault="00551B19" w:rsidP="00551B19">
      <w:pPr>
        <w:spacing w:line="360" w:lineRule="auto"/>
        <w:jc w:val="both"/>
      </w:pPr>
      <w:r w:rsidRPr="00282D92">
        <w:rPr>
          <w:b/>
        </w:rPr>
        <w:t>EEEB:</w:t>
      </w:r>
      <w:r>
        <w:t xml:space="preserve"> ESTAÇÃO ELEVATÓRIA DE ESGOTO BRUTO</w:t>
      </w:r>
    </w:p>
    <w:p w:rsidR="00551B19" w:rsidRDefault="00551B19" w:rsidP="00551B19">
      <w:pPr>
        <w:widowControl/>
        <w:adjustRightInd w:val="0"/>
        <w:spacing w:line="360" w:lineRule="auto"/>
        <w:jc w:val="both"/>
        <w:rPr>
          <w:rFonts w:eastAsiaTheme="minorHAnsi" w:cs="Arial"/>
        </w:rPr>
      </w:pPr>
      <w:r>
        <w:rPr>
          <w:rFonts w:eastAsiaTheme="minorHAnsi" w:cs="Arial"/>
          <w:b/>
        </w:rPr>
        <w:t>E</w:t>
      </w:r>
      <w:r w:rsidRPr="00282D92">
        <w:rPr>
          <w:rFonts w:eastAsiaTheme="minorHAnsi" w:cs="Arial"/>
          <w:b/>
        </w:rPr>
        <w:t>-DRC</w:t>
      </w:r>
      <w:r w:rsidRPr="00865AE5">
        <w:rPr>
          <w:rFonts w:eastAsiaTheme="minorHAnsi" w:cs="Arial"/>
        </w:rPr>
        <w:t>:</w:t>
      </w:r>
      <w:r>
        <w:rPr>
          <w:rFonts w:eastAsiaTheme="minorHAnsi" w:cs="Arial"/>
        </w:rPr>
        <w:t xml:space="preserve"> </w:t>
      </w:r>
      <w:r w:rsidRPr="00865AE5">
        <w:rPr>
          <w:rFonts w:eastAsiaTheme="minorHAnsi" w:cs="Arial"/>
        </w:rPr>
        <w:t>DIVISÃO</w:t>
      </w:r>
      <w:r>
        <w:rPr>
          <w:rFonts w:eastAsiaTheme="minorHAnsi" w:cs="Arial"/>
        </w:rPr>
        <w:t xml:space="preserve"> DE RELAÇÕES COM A COMUNIDADE </w:t>
      </w:r>
    </w:p>
    <w:p w:rsidR="00551B19" w:rsidRDefault="00551B19" w:rsidP="00551B19">
      <w:pPr>
        <w:spacing w:line="360" w:lineRule="auto"/>
        <w:jc w:val="both"/>
      </w:pPr>
      <w:r w:rsidRPr="00282D92">
        <w:rPr>
          <w:b/>
        </w:rPr>
        <w:t>ETE:</w:t>
      </w:r>
      <w:r>
        <w:t xml:space="preserve"> ESTAÇÃO DE TRATAMENTO DE ESGOTO</w:t>
      </w:r>
    </w:p>
    <w:p w:rsidR="00551B19" w:rsidRDefault="00551B19" w:rsidP="00551B19">
      <w:pPr>
        <w:widowControl/>
        <w:adjustRightInd w:val="0"/>
        <w:spacing w:line="360" w:lineRule="auto"/>
        <w:jc w:val="both"/>
        <w:rPr>
          <w:rFonts w:eastAsiaTheme="minorHAnsi" w:cs="Arial"/>
        </w:rPr>
      </w:pPr>
      <w:r>
        <w:rPr>
          <w:rFonts w:eastAsiaTheme="minorHAnsi" w:cs="Arial"/>
          <w:b/>
        </w:rPr>
        <w:t xml:space="preserve">E-UGP: </w:t>
      </w:r>
      <w:r w:rsidRPr="00A958FD">
        <w:rPr>
          <w:rFonts w:eastAsiaTheme="minorHAnsi" w:cs="Arial"/>
        </w:rPr>
        <w:t>UNIDADE GERENCIADORA DE PROJETOS</w:t>
      </w:r>
    </w:p>
    <w:p w:rsidR="00551B19" w:rsidRDefault="00551B19" w:rsidP="00551B19">
      <w:pPr>
        <w:widowControl/>
        <w:adjustRightInd w:val="0"/>
        <w:spacing w:line="360" w:lineRule="auto"/>
        <w:jc w:val="both"/>
        <w:rPr>
          <w:rFonts w:eastAsiaTheme="minorHAnsi" w:cs="Arial"/>
          <w:b/>
        </w:rPr>
      </w:pPr>
      <w:r w:rsidRPr="00A958FD">
        <w:rPr>
          <w:rFonts w:eastAsiaTheme="minorHAnsi" w:cs="Arial"/>
          <w:b/>
        </w:rPr>
        <w:t>GAB GOV</w:t>
      </w:r>
      <w:r>
        <w:rPr>
          <w:rFonts w:eastAsiaTheme="minorHAnsi" w:cs="Arial"/>
        </w:rPr>
        <w:t>: GABINETE DO GOVERNADOR</w:t>
      </w:r>
    </w:p>
    <w:p w:rsidR="00551B19" w:rsidRDefault="00551B19" w:rsidP="00551B19">
      <w:pPr>
        <w:widowControl/>
        <w:adjustRightInd w:val="0"/>
        <w:spacing w:line="360" w:lineRule="auto"/>
        <w:jc w:val="both"/>
        <w:rPr>
          <w:rFonts w:eastAsiaTheme="minorHAnsi" w:cs="Arial"/>
        </w:rPr>
      </w:pPr>
      <w:r w:rsidRPr="00282D92">
        <w:rPr>
          <w:rFonts w:eastAsiaTheme="minorHAnsi" w:cs="Arial"/>
          <w:b/>
        </w:rPr>
        <w:t>I-GEP</w:t>
      </w:r>
      <w:r w:rsidRPr="00865AE5">
        <w:rPr>
          <w:rFonts w:eastAsiaTheme="minorHAnsi" w:cs="Arial"/>
        </w:rPr>
        <w:t>:</w:t>
      </w:r>
      <w:r>
        <w:rPr>
          <w:rFonts w:eastAsiaTheme="minorHAnsi" w:cs="Arial"/>
        </w:rPr>
        <w:t xml:space="preserve"> </w:t>
      </w:r>
      <w:r w:rsidRPr="0044716A">
        <w:rPr>
          <w:rFonts w:eastAsiaTheme="minorHAnsi" w:cs="Arial"/>
        </w:rPr>
        <w:t xml:space="preserve">GERÊNCIA DE EXPANSÃO </w:t>
      </w:r>
    </w:p>
    <w:p w:rsidR="00551B19" w:rsidRDefault="00551B19" w:rsidP="00551B19">
      <w:pPr>
        <w:widowControl/>
        <w:adjustRightInd w:val="0"/>
        <w:spacing w:line="360" w:lineRule="auto"/>
        <w:jc w:val="both"/>
        <w:rPr>
          <w:rFonts w:eastAsiaTheme="minorHAnsi" w:cs="Arial"/>
        </w:rPr>
      </w:pPr>
      <w:r w:rsidRPr="00A958FD">
        <w:rPr>
          <w:rFonts w:eastAsiaTheme="minorHAnsi" w:cs="Arial"/>
          <w:b/>
        </w:rPr>
        <w:t>P-CAJ</w:t>
      </w:r>
      <w:r>
        <w:rPr>
          <w:rFonts w:eastAsiaTheme="minorHAnsi" w:cs="Arial"/>
        </w:rPr>
        <w:t>: COORDENADORIA DE ASSUNTOS JURIDÍCOS</w:t>
      </w:r>
    </w:p>
    <w:p w:rsidR="00915E58" w:rsidRDefault="00915E58" w:rsidP="00551B19">
      <w:pPr>
        <w:widowControl/>
        <w:adjustRightInd w:val="0"/>
        <w:spacing w:line="360" w:lineRule="auto"/>
        <w:jc w:val="both"/>
        <w:rPr>
          <w:rFonts w:eastAsiaTheme="minorHAnsi" w:cs="Arial"/>
        </w:rPr>
      </w:pPr>
      <w:r w:rsidRPr="00915E58">
        <w:rPr>
          <w:rFonts w:eastAsiaTheme="minorHAnsi" w:cs="Arial"/>
          <w:b/>
          <w:bCs/>
        </w:rPr>
        <w:t>PAR:</w:t>
      </w:r>
      <w:r>
        <w:rPr>
          <w:rFonts w:eastAsiaTheme="minorHAnsi" w:cs="Arial"/>
        </w:rPr>
        <w:t xml:space="preserve"> PLANO ABREVIADO DE REASSENTAMENTO</w:t>
      </w:r>
    </w:p>
    <w:p w:rsidR="00551B19" w:rsidRDefault="00551B19" w:rsidP="00551B19">
      <w:pPr>
        <w:widowControl/>
        <w:adjustRightInd w:val="0"/>
        <w:spacing w:line="360" w:lineRule="auto"/>
        <w:jc w:val="both"/>
        <w:rPr>
          <w:rFonts w:eastAsiaTheme="minorHAnsi" w:cs="Arial"/>
        </w:rPr>
      </w:pPr>
      <w:r w:rsidRPr="00A958FD">
        <w:rPr>
          <w:rFonts w:eastAsiaTheme="minorHAnsi" w:cs="Arial"/>
          <w:b/>
        </w:rPr>
        <w:t>PR</w:t>
      </w:r>
      <w:r>
        <w:rPr>
          <w:rFonts w:eastAsiaTheme="minorHAnsi" w:cs="Arial"/>
        </w:rPr>
        <w:t>: PRESIDÊNCIA</w:t>
      </w:r>
    </w:p>
    <w:p w:rsidR="00551B19" w:rsidRDefault="00551B19" w:rsidP="00551B19">
      <w:pPr>
        <w:spacing w:line="360" w:lineRule="auto"/>
        <w:jc w:val="both"/>
      </w:pPr>
      <w:r w:rsidRPr="00282D92">
        <w:rPr>
          <w:b/>
        </w:rPr>
        <w:t>RMGV</w:t>
      </w:r>
      <w:r>
        <w:t>: REGIAO METROPOLITANA DA GRANDE VITÓRIA</w:t>
      </w:r>
    </w:p>
    <w:p w:rsidR="00551B19" w:rsidRDefault="00551B19" w:rsidP="00551B19">
      <w:pPr>
        <w:spacing w:line="360" w:lineRule="auto"/>
        <w:jc w:val="both"/>
      </w:pPr>
      <w:r w:rsidRPr="00A958FD">
        <w:rPr>
          <w:b/>
        </w:rPr>
        <w:t>SEG</w:t>
      </w:r>
      <w:r>
        <w:t>: SECRETARIA DO ESTADO DE GOVERNO</w:t>
      </w:r>
    </w:p>
    <w:p w:rsidR="00551B19" w:rsidRDefault="00551B19" w:rsidP="00551B19">
      <w:pPr>
        <w:spacing w:line="360" w:lineRule="auto"/>
        <w:jc w:val="both"/>
      </w:pPr>
      <w:r w:rsidRPr="00282D92">
        <w:rPr>
          <w:b/>
        </w:rPr>
        <w:t>SES</w:t>
      </w:r>
      <w:r>
        <w:t>: SISTEMA DE ESGOTAMENTO SANITÁRIO</w:t>
      </w:r>
    </w:p>
    <w:p w:rsidR="00412089" w:rsidRDefault="00412089">
      <w:r>
        <w:br w:type="page"/>
      </w:r>
    </w:p>
    <w:p w:rsidR="005A2805" w:rsidRDefault="00AF4D9F" w:rsidP="005A2805">
      <w:pPr>
        <w:pStyle w:val="Ttulo1"/>
        <w:rPr>
          <w:rFonts w:cs="Tahoma"/>
        </w:rPr>
      </w:pPr>
      <w:bookmarkStart w:id="19" w:name="_Toc60048236"/>
      <w:bookmarkStart w:id="20" w:name="_Hlk13752445"/>
      <w:r>
        <w:rPr>
          <w:rFonts w:cs="Tahoma"/>
        </w:rPr>
        <w:lastRenderedPageBreak/>
        <w:t>APRESENTAÇÃO</w:t>
      </w:r>
      <w:bookmarkEnd w:id="19"/>
    </w:p>
    <w:p w:rsidR="00622EDB" w:rsidRPr="00622EDB" w:rsidRDefault="00622EDB" w:rsidP="00742AA6"/>
    <w:p w:rsidR="003152CC" w:rsidRPr="003152CC" w:rsidRDefault="003152CC" w:rsidP="003152CC"/>
    <w:p w:rsidR="00414857" w:rsidRPr="00414857" w:rsidRDefault="00414857" w:rsidP="00414857">
      <w:pPr>
        <w:widowControl/>
        <w:shd w:val="clear" w:color="auto" w:fill="FFFFFF"/>
        <w:autoSpaceDE/>
        <w:autoSpaceDN/>
        <w:spacing w:after="150" w:line="360" w:lineRule="auto"/>
        <w:ind w:firstLine="720"/>
        <w:jc w:val="both"/>
        <w:rPr>
          <w:rFonts w:eastAsia="Times New Roman" w:cs="Arial"/>
          <w:lang w:eastAsia="pt-BR"/>
        </w:rPr>
      </w:pPr>
      <w:r w:rsidRPr="00414857">
        <w:rPr>
          <w:rFonts w:eastAsia="Times New Roman" w:cs="Arial"/>
          <w:lang w:eastAsia="pt-BR"/>
        </w:rPr>
        <w:t>O Programa de Gestão Integrada das Águas e da Paisagem do Estado do Espírito Santo é uma das maiores parcerias realizadas pelo Estado até o momento com o Banco Mundial. Sua meta é promover uma gestão integrada sustentável das águas, solo e recursos através de intervenções nas áreas de recursos hídricos, drenagem, gestão de mananciais, recuperação da cobertura florestal, saneamento ambiental, gestão de riscos e prevenção de desastres.</w:t>
      </w:r>
    </w:p>
    <w:p w:rsidR="00414857" w:rsidRPr="00414857" w:rsidRDefault="00414857" w:rsidP="00414857">
      <w:pPr>
        <w:widowControl/>
        <w:shd w:val="clear" w:color="auto" w:fill="FFFFFF"/>
        <w:autoSpaceDE/>
        <w:autoSpaceDN/>
        <w:spacing w:after="150" w:line="360" w:lineRule="auto"/>
        <w:ind w:firstLine="720"/>
        <w:jc w:val="both"/>
        <w:rPr>
          <w:rFonts w:eastAsia="Times New Roman" w:cs="Arial"/>
          <w:lang w:eastAsia="pt-BR"/>
        </w:rPr>
      </w:pPr>
      <w:r w:rsidRPr="00414857">
        <w:rPr>
          <w:rFonts w:eastAsia="Times New Roman" w:cs="Arial"/>
          <w:lang w:eastAsia="pt-BR"/>
        </w:rPr>
        <w:t xml:space="preserve">O programa visa melhorar a gestão sustentável dos recursos hídricos e aumentar o acesso da população ao saneamento básico, assim como proporcionar o uso racional dos solos. </w:t>
      </w:r>
    </w:p>
    <w:p w:rsidR="00414857" w:rsidRPr="009114CF" w:rsidRDefault="00414857" w:rsidP="00414857">
      <w:pPr>
        <w:spacing w:line="360" w:lineRule="auto"/>
        <w:ind w:firstLine="720"/>
        <w:jc w:val="both"/>
      </w:pPr>
      <w:r w:rsidRPr="003B52E3">
        <w:t xml:space="preserve">O </w:t>
      </w:r>
      <w:r w:rsidRPr="00DD198D">
        <w:t xml:space="preserve">Programa </w:t>
      </w:r>
      <w:r w:rsidRPr="003B52E3">
        <w:t>conte</w:t>
      </w:r>
      <w:r w:rsidRPr="009114CF">
        <w:t xml:space="preserve">mpla a execução da obra e serviços de complementação do Sistema de Esgotamento Sanitário </w:t>
      </w:r>
      <w:r w:rsidR="0073290E" w:rsidRPr="009114CF">
        <w:t>de SES</w:t>
      </w:r>
      <w:r w:rsidRPr="009114CF">
        <w:t xml:space="preserve"> Viana Bairros, o qual integra a Região Metropolitana de Vitória. </w:t>
      </w:r>
    </w:p>
    <w:p w:rsidR="00414857" w:rsidRDefault="00414857" w:rsidP="00414857">
      <w:pPr>
        <w:spacing w:line="360" w:lineRule="auto"/>
        <w:ind w:firstLine="720"/>
        <w:jc w:val="both"/>
        <w:rPr>
          <w:rFonts w:eastAsia="Times New Roman" w:cs="Arial"/>
          <w:lang w:eastAsia="pt-BR"/>
        </w:rPr>
      </w:pPr>
      <w:r w:rsidRPr="009114CF">
        <w:rPr>
          <w:rFonts w:eastAsia="Times New Roman" w:cs="Arial"/>
          <w:lang w:eastAsia="pt-BR"/>
        </w:rPr>
        <w:t xml:space="preserve">A obra de </w:t>
      </w:r>
      <w:r w:rsidR="0073290E" w:rsidRPr="009114CF">
        <w:rPr>
          <w:rFonts w:eastAsia="Times New Roman" w:cs="Arial"/>
          <w:lang w:eastAsia="pt-BR"/>
        </w:rPr>
        <w:t xml:space="preserve">SES </w:t>
      </w:r>
      <w:r w:rsidRPr="009114CF">
        <w:rPr>
          <w:rFonts w:eastAsia="Times New Roman" w:cs="Arial"/>
          <w:lang w:eastAsia="pt-BR"/>
        </w:rPr>
        <w:t>Viana bairros atenderá no total 12 (doze) bairros: Marcílio de Noronha, Primavera, Canaã, Universal, Vila Bethânia, Arlin</w:t>
      </w:r>
      <w:r w:rsidRPr="00CF2272">
        <w:rPr>
          <w:rFonts w:eastAsia="Times New Roman" w:cs="Arial"/>
          <w:lang w:eastAsia="pt-BR"/>
        </w:rPr>
        <w:t xml:space="preserve">do </w:t>
      </w:r>
      <w:proofErr w:type="spellStart"/>
      <w:r w:rsidRPr="00CF2272">
        <w:rPr>
          <w:rFonts w:eastAsia="Times New Roman" w:cs="Arial"/>
          <w:lang w:eastAsia="pt-BR"/>
        </w:rPr>
        <w:t>Villaschi</w:t>
      </w:r>
      <w:proofErr w:type="spellEnd"/>
      <w:r w:rsidRPr="00CF2272">
        <w:rPr>
          <w:rFonts w:eastAsia="Times New Roman" w:cs="Arial"/>
          <w:lang w:eastAsia="pt-BR"/>
        </w:rPr>
        <w:t>, Caxias do Sul, Nova Bethânia, Areinha, Campo Verde, Morada de Bethânia e Parque Industrial.</w:t>
      </w:r>
      <w:r>
        <w:rPr>
          <w:rFonts w:eastAsia="Times New Roman" w:cs="Arial"/>
          <w:lang w:eastAsia="pt-BR"/>
        </w:rPr>
        <w:t xml:space="preserve"> </w:t>
      </w:r>
    </w:p>
    <w:p w:rsidR="00414857" w:rsidRDefault="00414857" w:rsidP="00414857">
      <w:pPr>
        <w:spacing w:line="360" w:lineRule="auto"/>
        <w:ind w:firstLine="720"/>
        <w:jc w:val="both"/>
        <w:rPr>
          <w:rFonts w:eastAsia="Times New Roman"/>
          <w:lang w:eastAsia="pt-BR"/>
        </w:rPr>
      </w:pPr>
      <w:r>
        <w:rPr>
          <w:rFonts w:eastAsia="Times New Roman"/>
          <w:lang w:eastAsia="pt-BR"/>
        </w:rPr>
        <w:t>No</w:t>
      </w:r>
      <w:r w:rsidRPr="00F00184">
        <w:rPr>
          <w:rFonts w:eastAsia="Times New Roman"/>
          <w:lang w:eastAsia="pt-BR"/>
        </w:rPr>
        <w:t xml:space="preserve"> município de Viana, o índice atual (</w:t>
      </w:r>
      <w:r w:rsidR="0073290E" w:rsidRPr="00F00184">
        <w:rPr>
          <w:rFonts w:eastAsia="Times New Roman"/>
          <w:lang w:eastAsia="pt-BR"/>
        </w:rPr>
        <w:t>maio</w:t>
      </w:r>
      <w:r w:rsidRPr="00F00184">
        <w:rPr>
          <w:rFonts w:eastAsia="Times New Roman"/>
          <w:lang w:eastAsia="pt-BR"/>
        </w:rPr>
        <w:t>/2020) de cobertura de esgoto é de 56% e o de atendimento de esgoto é de 40%</w:t>
      </w:r>
      <w:r>
        <w:rPr>
          <w:rFonts w:eastAsia="Times New Roman"/>
          <w:lang w:eastAsia="pt-BR"/>
        </w:rPr>
        <w:t xml:space="preserve">.  Na </w:t>
      </w:r>
      <w:r w:rsidRPr="00F00184">
        <w:rPr>
          <w:rFonts w:eastAsia="Times New Roman"/>
          <w:lang w:eastAsia="pt-BR"/>
        </w:rPr>
        <w:t>área urbana do distrito sede o uso de fossas rudimentares como solução individual</w:t>
      </w:r>
      <w:r>
        <w:rPr>
          <w:rFonts w:eastAsia="Times New Roman"/>
          <w:lang w:eastAsia="pt-BR"/>
        </w:rPr>
        <w:t xml:space="preserve"> a</w:t>
      </w:r>
      <w:r w:rsidRPr="00F00184">
        <w:rPr>
          <w:rFonts w:eastAsia="Times New Roman"/>
          <w:lang w:eastAsia="pt-BR"/>
        </w:rPr>
        <w:t>inda é significativo. </w:t>
      </w:r>
    </w:p>
    <w:p w:rsidR="00414857" w:rsidRPr="00F00184" w:rsidRDefault="00414857" w:rsidP="00414857">
      <w:pPr>
        <w:spacing w:line="360" w:lineRule="auto"/>
        <w:ind w:firstLine="720"/>
        <w:jc w:val="both"/>
        <w:rPr>
          <w:rFonts w:eastAsia="Times New Roman" w:cs="Arial"/>
          <w:lang w:eastAsia="pt-BR"/>
        </w:rPr>
      </w:pPr>
      <w:r>
        <w:rPr>
          <w:rStyle w:val="normaltextrun"/>
          <w:rFonts w:cs="Arial"/>
          <w:color w:val="000000"/>
          <w:shd w:val="clear" w:color="auto" w:fill="FFFFFF"/>
        </w:rPr>
        <w:t>Em relação </w:t>
      </w:r>
      <w:r>
        <w:rPr>
          <w:rStyle w:val="normaltextrun"/>
          <w:rFonts w:ascii="Calibri" w:hAnsi="Calibri" w:cs="Calibri"/>
          <w:color w:val="000000"/>
          <w:shd w:val="clear" w:color="auto" w:fill="FFFFFF"/>
        </w:rPr>
        <w:t>à</w:t>
      </w:r>
      <w:r>
        <w:rPr>
          <w:rStyle w:val="normaltextrun"/>
          <w:rFonts w:cs="Arial"/>
          <w:color w:val="000000"/>
          <w:shd w:val="clear" w:color="auto" w:fill="FFFFFF"/>
        </w:rPr>
        <w:t> saúde pública, a implantação do sistema de esgotamento sanitário de Viana evitará a disseminação de doenças através do contato direto com a água contaminada e seus dejetos ou por proliferar vetores (ratos, baratas, mosquitos, entre outros).</w:t>
      </w:r>
      <w:r>
        <w:rPr>
          <w:rStyle w:val="eop"/>
          <w:rFonts w:cs="Arial"/>
          <w:color w:val="000000"/>
          <w:shd w:val="clear" w:color="auto" w:fill="FFFFFF"/>
        </w:rPr>
        <w:t> </w:t>
      </w:r>
    </w:p>
    <w:p w:rsidR="00414857" w:rsidRDefault="00414857" w:rsidP="00414857">
      <w:pPr>
        <w:spacing w:line="360" w:lineRule="auto"/>
        <w:ind w:firstLine="720"/>
        <w:jc w:val="both"/>
      </w:pPr>
      <w:r>
        <w:t xml:space="preserve">As soluções adotadas para os bairros do município de Viana atendem a implantação de sistema de coleta e afastamento dos esgotos para os bairros Primavera e Areinha, afastamento dos efluentes do bairro Canaã e desativação das </w:t>
      </w:r>
      <w:proofErr w:type="spellStart"/>
      <w:r>
        <w:t>ETE’s</w:t>
      </w:r>
      <w:proofErr w:type="spellEnd"/>
      <w:r>
        <w:t xml:space="preserve"> Marcílio de Noronha, </w:t>
      </w:r>
      <w:proofErr w:type="spellStart"/>
      <w:r>
        <w:t>Soteco</w:t>
      </w:r>
      <w:proofErr w:type="spellEnd"/>
      <w:r>
        <w:t xml:space="preserve"> e Vila Bethânia, com afastamento e posterior tratamento na ETE Bandeirantes, existente no município de Cariacica.</w:t>
      </w:r>
    </w:p>
    <w:p w:rsidR="0073290E" w:rsidRDefault="00884E73" w:rsidP="00503E66">
      <w:pPr>
        <w:spacing w:line="360" w:lineRule="auto"/>
        <w:ind w:firstLine="708"/>
        <w:jc w:val="both"/>
        <w:rPr>
          <w:rFonts w:cs="Arial"/>
        </w:rPr>
      </w:pPr>
      <w:r w:rsidRPr="003B52E3">
        <w:rPr>
          <w:rFonts w:cs="Arial"/>
        </w:rPr>
        <w:t xml:space="preserve">De acordo com </w:t>
      </w:r>
      <w:r w:rsidR="00414857">
        <w:rPr>
          <w:rFonts w:cs="Arial"/>
        </w:rPr>
        <w:t xml:space="preserve">à OP4.12 do BIRD e </w:t>
      </w:r>
      <w:r w:rsidRPr="003B52E3">
        <w:rPr>
          <w:rFonts w:cs="Arial"/>
        </w:rPr>
        <w:t>as diretrizes do Marco Conceitual da Política de Reassentamento Involuntário do Programa das Águas e da Paisagem</w:t>
      </w:r>
      <w:r w:rsidR="007E7F3B">
        <w:rPr>
          <w:rFonts w:cs="Arial"/>
        </w:rPr>
        <w:t xml:space="preserve">, elaborado em 2013, </w:t>
      </w:r>
      <w:r w:rsidRPr="003B52E3">
        <w:rPr>
          <w:rFonts w:cs="Arial"/>
        </w:rPr>
        <w:t xml:space="preserve"> </w:t>
      </w:r>
      <w:r w:rsidR="00594C50" w:rsidRPr="003B52E3">
        <w:rPr>
          <w:rFonts w:cs="Arial"/>
        </w:rPr>
        <w:t>toda e qualquer atividade que promova (i) aquisição de terra; (</w:t>
      </w:r>
      <w:proofErr w:type="spellStart"/>
      <w:r w:rsidR="00594C50" w:rsidRPr="003B52E3">
        <w:rPr>
          <w:rFonts w:cs="Arial"/>
        </w:rPr>
        <w:t>ii</w:t>
      </w:r>
      <w:proofErr w:type="spellEnd"/>
      <w:r w:rsidR="00594C50" w:rsidRPr="003B52E3">
        <w:rPr>
          <w:rFonts w:cs="Arial"/>
        </w:rPr>
        <w:t>) deslocamento de população; e, (</w:t>
      </w:r>
      <w:proofErr w:type="spellStart"/>
      <w:r w:rsidR="00594C50" w:rsidRPr="003B52E3">
        <w:rPr>
          <w:rFonts w:cs="Arial"/>
        </w:rPr>
        <w:t>iii</w:t>
      </w:r>
      <w:proofErr w:type="spellEnd"/>
      <w:r w:rsidR="00594C50" w:rsidRPr="003B52E3">
        <w:rPr>
          <w:rFonts w:cs="Arial"/>
        </w:rPr>
        <w:t>) interrupção de atividade</w:t>
      </w:r>
      <w:r w:rsidR="008B04C3">
        <w:rPr>
          <w:rFonts w:cs="Arial"/>
        </w:rPr>
        <w:t xml:space="preserve"> </w:t>
      </w:r>
      <w:r w:rsidR="00594C50" w:rsidRPr="003B52E3">
        <w:rPr>
          <w:rFonts w:cs="Arial"/>
        </w:rPr>
        <w:t xml:space="preserve">produtiva, será precedida pela elaboração do </w:t>
      </w:r>
      <w:r w:rsidR="00225CE4" w:rsidRPr="00225CE4">
        <w:rPr>
          <w:rFonts w:cs="Arial"/>
          <w:b/>
          <w:bCs/>
        </w:rPr>
        <w:t xml:space="preserve">PAR </w:t>
      </w:r>
      <w:r w:rsidR="00594C50" w:rsidRPr="00225CE4">
        <w:rPr>
          <w:rFonts w:cs="Arial"/>
          <w:b/>
          <w:bCs/>
        </w:rPr>
        <w:t>– Plano</w:t>
      </w:r>
      <w:r w:rsidR="008B04C3" w:rsidRPr="00225CE4">
        <w:rPr>
          <w:rFonts w:cs="Arial"/>
          <w:b/>
          <w:bCs/>
        </w:rPr>
        <w:t xml:space="preserve"> </w:t>
      </w:r>
      <w:r w:rsidR="00225CE4" w:rsidRPr="00225CE4">
        <w:rPr>
          <w:rFonts w:cs="Arial"/>
          <w:b/>
          <w:bCs/>
        </w:rPr>
        <w:t xml:space="preserve">Abreviado de  </w:t>
      </w:r>
      <w:r w:rsidR="008B04C3" w:rsidRPr="00225CE4">
        <w:rPr>
          <w:rFonts w:cs="Arial"/>
          <w:b/>
          <w:bCs/>
        </w:rPr>
        <w:t xml:space="preserve">Reassentamento </w:t>
      </w:r>
      <w:r w:rsidR="008B04C3">
        <w:rPr>
          <w:rFonts w:cs="Arial"/>
        </w:rPr>
        <w:t>que</w:t>
      </w:r>
      <w:r w:rsidR="00594C50" w:rsidRPr="003B52E3">
        <w:rPr>
          <w:rFonts w:cs="Arial"/>
        </w:rPr>
        <w:t xml:space="preserve"> será submetido ao BIRD para comentários e aprovação, e devidamente implementado para só então iniciar a referida intervenção.</w:t>
      </w:r>
    </w:p>
    <w:p w:rsidR="00F13EAB" w:rsidRPr="003B52E3" w:rsidRDefault="0073290E" w:rsidP="00F13EAB">
      <w:pPr>
        <w:spacing w:line="360" w:lineRule="auto"/>
        <w:ind w:firstLine="708"/>
        <w:jc w:val="both"/>
        <w:rPr>
          <w:rFonts w:cs="Arial"/>
          <w:sz w:val="20"/>
        </w:rPr>
      </w:pPr>
      <w:r w:rsidRPr="00A7441B">
        <w:rPr>
          <w:rFonts w:cs="Arial"/>
        </w:rPr>
        <w:t xml:space="preserve">Este documento consiste no </w:t>
      </w:r>
      <w:r w:rsidRPr="00A7441B">
        <w:rPr>
          <w:rFonts w:cs="Arial"/>
          <w:b/>
          <w:bCs/>
        </w:rPr>
        <w:t xml:space="preserve">Plano </w:t>
      </w:r>
      <w:r w:rsidR="00915E58">
        <w:rPr>
          <w:rFonts w:cs="Arial"/>
          <w:b/>
          <w:bCs/>
        </w:rPr>
        <w:t>Abreviado de Reassentamento</w:t>
      </w:r>
      <w:r w:rsidRPr="00A7441B">
        <w:rPr>
          <w:rFonts w:cs="Arial"/>
          <w:b/>
          <w:bCs/>
        </w:rPr>
        <w:t xml:space="preserve"> (P</w:t>
      </w:r>
      <w:r w:rsidR="00915E58">
        <w:rPr>
          <w:rFonts w:cs="Arial"/>
          <w:b/>
          <w:bCs/>
        </w:rPr>
        <w:t>AR</w:t>
      </w:r>
      <w:r w:rsidRPr="00A7441B">
        <w:rPr>
          <w:rFonts w:cs="Arial"/>
          <w:b/>
          <w:bCs/>
        </w:rPr>
        <w:t>),</w:t>
      </w:r>
      <w:r w:rsidRPr="00A7441B">
        <w:rPr>
          <w:rFonts w:cs="Arial"/>
        </w:rPr>
        <w:t xml:space="preserve"> dos imóveis </w:t>
      </w:r>
      <w:r w:rsidRPr="009114CF">
        <w:rPr>
          <w:rFonts w:cs="Arial"/>
        </w:rPr>
        <w:t xml:space="preserve">afetados pelo </w:t>
      </w:r>
      <w:r w:rsidRPr="00A7441B">
        <w:t>SES Viana Bairros</w:t>
      </w:r>
      <w:r w:rsidR="00F13EAB" w:rsidRPr="009114CF">
        <w:t xml:space="preserve"> o</w:t>
      </w:r>
      <w:r w:rsidR="00F13EAB">
        <w:t xml:space="preserve"> qual </w:t>
      </w:r>
      <w:r w:rsidR="00F13EAB">
        <w:rPr>
          <w:rFonts w:cs="Arial"/>
        </w:rPr>
        <w:t xml:space="preserve">está fundamentado no </w:t>
      </w:r>
      <w:r w:rsidR="00F13EAB" w:rsidRPr="003B52E3">
        <w:rPr>
          <w:rFonts w:eastAsiaTheme="minorHAnsi" w:cs="Arial"/>
          <w:szCs w:val="23"/>
        </w:rPr>
        <w:t xml:space="preserve">Marco Conceitual da Política de </w:t>
      </w:r>
      <w:r w:rsidR="00F13EAB" w:rsidRPr="003B52E3">
        <w:rPr>
          <w:rFonts w:eastAsiaTheme="minorHAnsi" w:cs="Arial"/>
          <w:szCs w:val="23"/>
        </w:rPr>
        <w:lastRenderedPageBreak/>
        <w:t>Reassentamento Involuntário</w:t>
      </w:r>
      <w:r w:rsidR="00F13EAB">
        <w:rPr>
          <w:rFonts w:eastAsiaTheme="minorHAnsi" w:cs="Arial"/>
          <w:szCs w:val="23"/>
        </w:rPr>
        <w:t>, elaborada em 2013</w:t>
      </w:r>
      <w:r w:rsidR="00F13EAB" w:rsidRPr="003B52E3">
        <w:rPr>
          <w:rFonts w:eastAsiaTheme="minorHAnsi" w:cs="Arial"/>
          <w:szCs w:val="23"/>
        </w:rPr>
        <w:t>.</w:t>
      </w:r>
    </w:p>
    <w:p w:rsidR="00414857" w:rsidRPr="003B52E3" w:rsidRDefault="00414857" w:rsidP="005A2805">
      <w:pPr>
        <w:spacing w:line="360" w:lineRule="auto"/>
        <w:ind w:firstLine="708"/>
        <w:jc w:val="both"/>
        <w:rPr>
          <w:rFonts w:cs="Arial"/>
          <w:sz w:val="20"/>
        </w:rPr>
      </w:pPr>
    </w:p>
    <w:p w:rsidR="00866F91" w:rsidRDefault="00866F91" w:rsidP="00866F91">
      <w:pPr>
        <w:spacing w:line="360" w:lineRule="auto"/>
        <w:ind w:firstLine="720"/>
        <w:jc w:val="both"/>
      </w:pPr>
      <w:r w:rsidRPr="003B52E3">
        <w:t xml:space="preserve">A </w:t>
      </w:r>
      <w:r w:rsidR="00983DF5" w:rsidRPr="000428DA">
        <w:t>CESAN</w:t>
      </w:r>
      <w:r w:rsidR="00A7441B" w:rsidRPr="000428DA">
        <w:t xml:space="preserve"> </w:t>
      </w:r>
      <w:r w:rsidRPr="003B52E3">
        <w:t xml:space="preserve">através do Consórcio ECS </w:t>
      </w:r>
      <w:r w:rsidR="003C5F5C">
        <w:t xml:space="preserve">executará </w:t>
      </w:r>
      <w:r w:rsidR="006434BC">
        <w:t>as</w:t>
      </w:r>
      <w:r w:rsidR="003C5F5C">
        <w:t xml:space="preserve"> obra</w:t>
      </w:r>
      <w:r w:rsidR="003C5F5C" w:rsidRPr="009114CF">
        <w:t xml:space="preserve">s do </w:t>
      </w:r>
      <w:r w:rsidR="003C5F5C" w:rsidRPr="00A7441B">
        <w:t>SES Viana Bairros</w:t>
      </w:r>
      <w:r w:rsidR="003C5F5C" w:rsidRPr="009114CF">
        <w:t xml:space="preserve"> e </w:t>
      </w:r>
      <w:r w:rsidRPr="009114CF">
        <w:t xml:space="preserve">fará </w:t>
      </w:r>
      <w:r w:rsidR="003C5F5C" w:rsidRPr="009114CF">
        <w:t xml:space="preserve">à implementação do </w:t>
      </w:r>
      <w:r w:rsidR="00581131">
        <w:t>PAR</w:t>
      </w:r>
      <w:r w:rsidRPr="009114CF">
        <w:t xml:space="preserve">, </w:t>
      </w:r>
      <w:r w:rsidR="003C5F5C" w:rsidRPr="009114CF">
        <w:t xml:space="preserve">contando para isso com </w:t>
      </w:r>
      <w:r w:rsidRPr="009114CF">
        <w:t>equipe social</w:t>
      </w:r>
      <w:r w:rsidR="003C5F5C" w:rsidRPr="009114CF">
        <w:t>, de engenharia e jurídica</w:t>
      </w:r>
      <w:r w:rsidRPr="009114CF">
        <w:t xml:space="preserve"> capacitada e treinada para lidar com situações de </w:t>
      </w:r>
      <w:r w:rsidR="00401EEE" w:rsidRPr="009114CF">
        <w:t>reassentamento</w:t>
      </w:r>
      <w:r w:rsidRPr="009114CF">
        <w:t>.</w:t>
      </w:r>
    </w:p>
    <w:p w:rsidR="0090628A" w:rsidRDefault="0090628A" w:rsidP="0090628A">
      <w:pPr>
        <w:widowControl/>
        <w:adjustRightInd w:val="0"/>
        <w:spacing w:line="360" w:lineRule="auto"/>
        <w:ind w:firstLine="720"/>
        <w:jc w:val="both"/>
        <w:rPr>
          <w:rFonts w:cs="Arial"/>
          <w:szCs w:val="24"/>
        </w:rPr>
      </w:pPr>
      <w:r>
        <w:rPr>
          <w:rFonts w:cs="Arial"/>
          <w:szCs w:val="24"/>
        </w:rPr>
        <w:t xml:space="preserve">As obras </w:t>
      </w:r>
      <w:r w:rsidR="009A5096">
        <w:rPr>
          <w:rFonts w:cs="Arial"/>
          <w:szCs w:val="24"/>
        </w:rPr>
        <w:t xml:space="preserve">de ampliação do sistema de esgotamento sanitário de Viana Bairros </w:t>
      </w:r>
      <w:r w:rsidR="001300D5">
        <w:rPr>
          <w:rFonts w:cs="Arial"/>
          <w:szCs w:val="24"/>
        </w:rPr>
        <w:t>iniciaram</w:t>
      </w:r>
      <w:r>
        <w:rPr>
          <w:rFonts w:cs="Arial"/>
          <w:szCs w:val="24"/>
        </w:rPr>
        <w:t xml:space="preserve"> </w:t>
      </w:r>
      <w:r w:rsidR="00F15748" w:rsidRPr="00F15748">
        <w:rPr>
          <w:rFonts w:cs="Arial"/>
          <w:szCs w:val="24"/>
        </w:rPr>
        <w:t xml:space="preserve">em </w:t>
      </w:r>
      <w:r w:rsidR="002E3684">
        <w:rPr>
          <w:rFonts w:cs="Arial"/>
          <w:szCs w:val="24"/>
        </w:rPr>
        <w:t>novembro</w:t>
      </w:r>
      <w:r w:rsidR="00E15CC4" w:rsidRPr="00F15748">
        <w:rPr>
          <w:rFonts w:cs="Arial"/>
          <w:szCs w:val="24"/>
        </w:rPr>
        <w:t>/2020,</w:t>
      </w:r>
      <w:r w:rsidR="00E15CC4">
        <w:rPr>
          <w:rFonts w:cs="Arial"/>
          <w:szCs w:val="24"/>
        </w:rPr>
        <w:t xml:space="preserve"> </w:t>
      </w:r>
      <w:r w:rsidR="00E433FC">
        <w:rPr>
          <w:rFonts w:cs="Arial"/>
          <w:szCs w:val="24"/>
        </w:rPr>
        <w:t>na seguinte sequê</w:t>
      </w:r>
      <w:r>
        <w:rPr>
          <w:rFonts w:cs="Arial"/>
          <w:szCs w:val="24"/>
        </w:rPr>
        <w:t>ncia:</w:t>
      </w:r>
    </w:p>
    <w:p w:rsidR="0090628A" w:rsidRDefault="0090628A" w:rsidP="00B90408">
      <w:pPr>
        <w:pStyle w:val="PargrafodaLista"/>
        <w:widowControl/>
        <w:numPr>
          <w:ilvl w:val="0"/>
          <w:numId w:val="10"/>
        </w:numPr>
        <w:adjustRightInd w:val="0"/>
        <w:spacing w:line="360" w:lineRule="auto"/>
        <w:jc w:val="both"/>
        <w:rPr>
          <w:rFonts w:cs="Arial"/>
          <w:szCs w:val="24"/>
        </w:rPr>
      </w:pPr>
      <w:r>
        <w:rPr>
          <w:rFonts w:cs="Arial"/>
          <w:szCs w:val="24"/>
        </w:rPr>
        <w:t>SB – V0</w:t>
      </w:r>
      <w:r w:rsidR="002E3684">
        <w:rPr>
          <w:rFonts w:cs="Arial"/>
          <w:szCs w:val="24"/>
        </w:rPr>
        <w:t>5</w:t>
      </w:r>
      <w:r w:rsidR="000A65B8">
        <w:rPr>
          <w:rFonts w:cs="Arial"/>
          <w:szCs w:val="24"/>
        </w:rPr>
        <w:t>;</w:t>
      </w:r>
    </w:p>
    <w:p w:rsidR="0090628A" w:rsidRDefault="0090628A" w:rsidP="00B90408">
      <w:pPr>
        <w:pStyle w:val="PargrafodaLista"/>
        <w:widowControl/>
        <w:numPr>
          <w:ilvl w:val="0"/>
          <w:numId w:val="10"/>
        </w:numPr>
        <w:adjustRightInd w:val="0"/>
        <w:spacing w:line="360" w:lineRule="auto"/>
        <w:jc w:val="both"/>
        <w:rPr>
          <w:rFonts w:cs="Arial"/>
          <w:szCs w:val="24"/>
        </w:rPr>
      </w:pPr>
      <w:r>
        <w:rPr>
          <w:rFonts w:cs="Arial"/>
          <w:szCs w:val="24"/>
        </w:rPr>
        <w:t>SB – V0</w:t>
      </w:r>
      <w:r w:rsidR="002E3684">
        <w:rPr>
          <w:rFonts w:cs="Arial"/>
          <w:szCs w:val="24"/>
        </w:rPr>
        <w:t>2</w:t>
      </w:r>
      <w:r w:rsidR="000A65B8">
        <w:rPr>
          <w:rFonts w:cs="Arial"/>
          <w:szCs w:val="24"/>
        </w:rPr>
        <w:t>;</w:t>
      </w:r>
    </w:p>
    <w:p w:rsidR="0090628A" w:rsidRDefault="0090628A" w:rsidP="00B90408">
      <w:pPr>
        <w:pStyle w:val="PargrafodaLista"/>
        <w:widowControl/>
        <w:numPr>
          <w:ilvl w:val="0"/>
          <w:numId w:val="10"/>
        </w:numPr>
        <w:adjustRightInd w:val="0"/>
        <w:spacing w:line="360" w:lineRule="auto"/>
        <w:jc w:val="both"/>
        <w:rPr>
          <w:rFonts w:cs="Arial"/>
          <w:szCs w:val="24"/>
        </w:rPr>
      </w:pPr>
      <w:r>
        <w:rPr>
          <w:rFonts w:cs="Arial"/>
          <w:szCs w:val="24"/>
        </w:rPr>
        <w:t>SB – V03</w:t>
      </w:r>
      <w:r w:rsidR="000A65B8">
        <w:rPr>
          <w:rFonts w:cs="Arial"/>
          <w:szCs w:val="24"/>
        </w:rPr>
        <w:t>;</w:t>
      </w:r>
    </w:p>
    <w:p w:rsidR="0090628A" w:rsidRDefault="0090628A" w:rsidP="00B90408">
      <w:pPr>
        <w:pStyle w:val="PargrafodaLista"/>
        <w:widowControl/>
        <w:numPr>
          <w:ilvl w:val="0"/>
          <w:numId w:val="10"/>
        </w:numPr>
        <w:adjustRightInd w:val="0"/>
        <w:spacing w:line="360" w:lineRule="auto"/>
        <w:jc w:val="both"/>
        <w:rPr>
          <w:rFonts w:cs="Arial"/>
          <w:szCs w:val="24"/>
        </w:rPr>
      </w:pPr>
      <w:r>
        <w:rPr>
          <w:rFonts w:cs="Arial"/>
          <w:szCs w:val="24"/>
        </w:rPr>
        <w:t>SB – V04</w:t>
      </w:r>
      <w:r w:rsidR="000A65B8">
        <w:rPr>
          <w:rFonts w:cs="Arial"/>
          <w:szCs w:val="24"/>
        </w:rPr>
        <w:t>.</w:t>
      </w:r>
    </w:p>
    <w:p w:rsidR="006020B3" w:rsidRDefault="006020B3" w:rsidP="005004BC">
      <w:pPr>
        <w:pStyle w:val="PargrafodaLista"/>
        <w:widowControl/>
        <w:adjustRightInd w:val="0"/>
        <w:spacing w:line="360" w:lineRule="auto"/>
        <w:ind w:firstLine="720"/>
        <w:jc w:val="both"/>
        <w:rPr>
          <w:rFonts w:cs="Arial"/>
          <w:szCs w:val="24"/>
        </w:rPr>
      </w:pPr>
    </w:p>
    <w:p w:rsidR="00DA6B61" w:rsidRDefault="006020B3" w:rsidP="005004BC">
      <w:pPr>
        <w:pStyle w:val="PargrafodaLista"/>
        <w:widowControl/>
        <w:adjustRightInd w:val="0"/>
        <w:spacing w:line="360" w:lineRule="auto"/>
        <w:ind w:firstLine="720"/>
        <w:jc w:val="both"/>
        <w:rPr>
          <w:rFonts w:cs="Arial"/>
          <w:szCs w:val="24"/>
        </w:rPr>
      </w:pPr>
      <w:r>
        <w:rPr>
          <w:rFonts w:cs="Arial"/>
          <w:szCs w:val="24"/>
        </w:rPr>
        <w:t xml:space="preserve">IMPORTANTE - </w:t>
      </w:r>
      <w:r w:rsidR="00DA6B61">
        <w:rPr>
          <w:rFonts w:cs="Arial"/>
          <w:szCs w:val="24"/>
        </w:rPr>
        <w:t xml:space="preserve">A estratégia de implementação do </w:t>
      </w:r>
      <w:r w:rsidR="00225CE4">
        <w:rPr>
          <w:rFonts w:cs="Arial"/>
          <w:szCs w:val="24"/>
        </w:rPr>
        <w:t>Plano Abreviado de Reassentamento</w:t>
      </w:r>
      <w:r w:rsidR="00DA6B61">
        <w:rPr>
          <w:rFonts w:cs="Arial"/>
          <w:szCs w:val="24"/>
        </w:rPr>
        <w:t xml:space="preserve"> será por sub-bacia e o início de execução das atividades do </w:t>
      </w:r>
      <w:r w:rsidR="00E4219D">
        <w:rPr>
          <w:rFonts w:cs="Arial"/>
          <w:szCs w:val="24"/>
        </w:rPr>
        <w:t>PAR</w:t>
      </w:r>
      <w:r w:rsidR="00DA6B61">
        <w:rPr>
          <w:rFonts w:cs="Arial"/>
          <w:szCs w:val="24"/>
        </w:rPr>
        <w:t xml:space="preserve"> só ocorrerá após </w:t>
      </w:r>
      <w:r w:rsidR="00801572">
        <w:rPr>
          <w:rFonts w:cs="Arial"/>
          <w:szCs w:val="24"/>
        </w:rPr>
        <w:t>a</w:t>
      </w:r>
      <w:r w:rsidR="00DA6B61">
        <w:rPr>
          <w:rFonts w:cs="Arial"/>
          <w:szCs w:val="24"/>
        </w:rPr>
        <w:t xml:space="preserve"> não objeção por parte dos agentes envolvidos e da</w:t>
      </w:r>
      <w:r w:rsidR="00503E66">
        <w:rPr>
          <w:rFonts w:cs="Arial"/>
          <w:szCs w:val="24"/>
        </w:rPr>
        <w:t>s</w:t>
      </w:r>
      <w:r w:rsidR="00DA6B61">
        <w:rPr>
          <w:rFonts w:cs="Arial"/>
          <w:szCs w:val="24"/>
        </w:rPr>
        <w:t xml:space="preserve"> consulta</w:t>
      </w:r>
      <w:r w:rsidR="00503E66">
        <w:rPr>
          <w:rFonts w:cs="Arial"/>
          <w:szCs w:val="24"/>
        </w:rPr>
        <w:t>s</w:t>
      </w:r>
      <w:r w:rsidR="00DA6B61">
        <w:rPr>
          <w:rFonts w:cs="Arial"/>
          <w:szCs w:val="24"/>
        </w:rPr>
        <w:t xml:space="preserve"> realizada</w:t>
      </w:r>
      <w:r w:rsidR="00503E66">
        <w:rPr>
          <w:rFonts w:cs="Arial"/>
          <w:szCs w:val="24"/>
        </w:rPr>
        <w:t>s</w:t>
      </w:r>
      <w:r w:rsidR="00DA6B61">
        <w:rPr>
          <w:rFonts w:cs="Arial"/>
          <w:szCs w:val="24"/>
        </w:rPr>
        <w:t>.</w:t>
      </w:r>
    </w:p>
    <w:p w:rsidR="000A65B8" w:rsidRDefault="000A65B8">
      <w:pPr>
        <w:rPr>
          <w:rFonts w:cs="Arial"/>
        </w:rPr>
      </w:pPr>
      <w:r>
        <w:rPr>
          <w:rFonts w:cs="Arial"/>
        </w:rPr>
        <w:br w:type="page"/>
      </w:r>
    </w:p>
    <w:p w:rsidR="00151359" w:rsidRDefault="00790226" w:rsidP="00790226">
      <w:pPr>
        <w:pStyle w:val="Ttulo1"/>
        <w:numPr>
          <w:ilvl w:val="0"/>
          <w:numId w:val="0"/>
        </w:numPr>
        <w:rPr>
          <w:rFonts w:eastAsiaTheme="minorHAnsi" w:cs="Tahoma"/>
          <w:szCs w:val="28"/>
        </w:rPr>
      </w:pPr>
      <w:bookmarkStart w:id="21" w:name="_Toc45262768"/>
      <w:bookmarkStart w:id="22" w:name="_Toc60048237"/>
      <w:r>
        <w:rPr>
          <w:rFonts w:eastAsiaTheme="minorHAnsi" w:cs="Tahoma"/>
          <w:szCs w:val="28"/>
        </w:rPr>
        <w:lastRenderedPageBreak/>
        <w:t xml:space="preserve">2. </w:t>
      </w:r>
      <w:r w:rsidR="00AF4D9F">
        <w:rPr>
          <w:rFonts w:eastAsiaTheme="minorHAnsi" w:cs="Tahoma"/>
          <w:szCs w:val="28"/>
        </w:rPr>
        <w:t>DESCRIÇÃO DO PROJETO</w:t>
      </w:r>
      <w:bookmarkEnd w:id="21"/>
      <w:bookmarkEnd w:id="22"/>
    </w:p>
    <w:p w:rsidR="00367C4A" w:rsidRDefault="009E67CA" w:rsidP="00C24649">
      <w:pPr>
        <w:widowControl/>
        <w:adjustRightInd w:val="0"/>
        <w:spacing w:line="360" w:lineRule="auto"/>
        <w:ind w:firstLine="720"/>
        <w:jc w:val="both"/>
        <w:rPr>
          <w:rFonts w:cs="Arial"/>
          <w:szCs w:val="24"/>
        </w:rPr>
      </w:pPr>
      <w:r w:rsidRPr="00C81F9C">
        <w:rPr>
          <w:rFonts w:cs="Arial"/>
          <w:szCs w:val="24"/>
        </w:rPr>
        <w:t xml:space="preserve">A implantação do Sistema de Esgotamento Sanitário </w:t>
      </w:r>
      <w:r w:rsidR="006C5421">
        <w:rPr>
          <w:rFonts w:cs="Arial"/>
          <w:szCs w:val="24"/>
        </w:rPr>
        <w:t xml:space="preserve">SES </w:t>
      </w:r>
      <w:r w:rsidRPr="00C81F9C">
        <w:rPr>
          <w:rFonts w:cs="Arial"/>
          <w:szCs w:val="24"/>
        </w:rPr>
        <w:t>Viana</w:t>
      </w:r>
      <w:r>
        <w:rPr>
          <w:rFonts w:cs="Arial"/>
          <w:szCs w:val="24"/>
        </w:rPr>
        <w:t xml:space="preserve"> bairros </w:t>
      </w:r>
      <w:r w:rsidR="00C24649" w:rsidRPr="00C81F9C">
        <w:rPr>
          <w:rFonts w:cs="Arial"/>
          <w:szCs w:val="24"/>
        </w:rPr>
        <w:t>prevê a implantação de redes coletoras</w:t>
      </w:r>
      <w:r w:rsidR="005B2363">
        <w:rPr>
          <w:rFonts w:cs="Arial"/>
          <w:szCs w:val="24"/>
        </w:rPr>
        <w:t xml:space="preserve">, interceptores </w:t>
      </w:r>
      <w:r w:rsidR="00C24649" w:rsidRPr="00C81F9C">
        <w:rPr>
          <w:rFonts w:cs="Arial"/>
          <w:szCs w:val="24"/>
        </w:rPr>
        <w:t>e estações elevatórias</w:t>
      </w:r>
      <w:r w:rsidR="00367C4A">
        <w:rPr>
          <w:rFonts w:cs="Arial"/>
          <w:szCs w:val="24"/>
        </w:rPr>
        <w:t>.</w:t>
      </w:r>
      <w:r w:rsidR="00C6568D" w:rsidRPr="00C6568D">
        <w:rPr>
          <w:rFonts w:eastAsiaTheme="minorHAnsi" w:cs="Arial"/>
          <w:szCs w:val="24"/>
        </w:rPr>
        <w:t xml:space="preserve"> </w:t>
      </w:r>
      <w:r w:rsidR="00C6568D">
        <w:rPr>
          <w:rFonts w:eastAsiaTheme="minorHAnsi" w:cs="Arial"/>
          <w:szCs w:val="24"/>
        </w:rPr>
        <w:t>O</w:t>
      </w:r>
      <w:r w:rsidR="00C6568D" w:rsidRPr="00585B10">
        <w:rPr>
          <w:rFonts w:eastAsiaTheme="minorHAnsi" w:cs="Arial"/>
          <w:szCs w:val="24"/>
        </w:rPr>
        <w:t xml:space="preserve"> horizonte de projeto do sistema será de 30 anos</w:t>
      </w:r>
      <w:r w:rsidR="00C6568D">
        <w:rPr>
          <w:rFonts w:eastAsiaTheme="minorHAnsi" w:cs="Arial"/>
          <w:szCs w:val="24"/>
        </w:rPr>
        <w:t>.</w:t>
      </w:r>
    </w:p>
    <w:p w:rsidR="00C24649" w:rsidRDefault="00367C4A" w:rsidP="00C24649">
      <w:pPr>
        <w:widowControl/>
        <w:adjustRightInd w:val="0"/>
        <w:spacing w:line="360" w:lineRule="auto"/>
        <w:ind w:firstLine="720"/>
        <w:jc w:val="both"/>
        <w:rPr>
          <w:rFonts w:cs="Arial"/>
          <w:szCs w:val="24"/>
        </w:rPr>
      </w:pPr>
      <w:r>
        <w:rPr>
          <w:rFonts w:cs="Arial"/>
          <w:szCs w:val="24"/>
        </w:rPr>
        <w:t xml:space="preserve">A área de intervenção é composta por </w:t>
      </w:r>
      <w:r w:rsidR="002572CA">
        <w:rPr>
          <w:rFonts w:cs="Arial"/>
          <w:szCs w:val="24"/>
        </w:rPr>
        <w:t>04</w:t>
      </w:r>
      <w:r w:rsidR="00945E37">
        <w:rPr>
          <w:rFonts w:cs="Arial"/>
          <w:szCs w:val="24"/>
        </w:rPr>
        <w:t xml:space="preserve"> (quatro)</w:t>
      </w:r>
      <w:r w:rsidR="00C24649" w:rsidRPr="00C81F9C">
        <w:rPr>
          <w:rFonts w:cs="Arial"/>
          <w:szCs w:val="24"/>
        </w:rPr>
        <w:t xml:space="preserve"> sub-bacias de escoamento, segundo topografia </w:t>
      </w:r>
      <w:r w:rsidR="00E15CC4">
        <w:rPr>
          <w:rFonts w:cs="Arial"/>
          <w:szCs w:val="24"/>
        </w:rPr>
        <w:t xml:space="preserve">do </w:t>
      </w:r>
      <w:r w:rsidR="00C24649" w:rsidRPr="00C81F9C">
        <w:rPr>
          <w:rFonts w:cs="Arial"/>
          <w:szCs w:val="24"/>
        </w:rPr>
        <w:t>local. Todo o esgoto coletado será conduzido para tratamento na Estação de Tratamento de Esgotos - ETE Bandeirantes, localizada no bairro Santa Catarina, município de Cariacica.</w:t>
      </w:r>
    </w:p>
    <w:p w:rsidR="006C5421" w:rsidRPr="006C5421" w:rsidRDefault="006C5421" w:rsidP="00B02C33">
      <w:pPr>
        <w:widowControl/>
        <w:adjustRightInd w:val="0"/>
        <w:spacing w:line="360" w:lineRule="auto"/>
        <w:ind w:firstLine="720"/>
        <w:jc w:val="both"/>
        <w:rPr>
          <w:rFonts w:cs="Arial"/>
          <w:szCs w:val="24"/>
        </w:rPr>
      </w:pPr>
      <w:r w:rsidRPr="006C5421">
        <w:rPr>
          <w:rFonts w:cs="Arial"/>
          <w:szCs w:val="24"/>
        </w:rPr>
        <w:t>Integra este componente um Plano Socioambiental de Adesão aos Sistemas de Esgoto, dando continuidade ao processo implantado desde o Programa Águas Limpas, de conscientização e motivação da comunidade em paralelo à execução das obras, que, por sua vez, contemplam as ligações intradomiciliares.</w:t>
      </w:r>
    </w:p>
    <w:p w:rsidR="00CB0DB8" w:rsidRDefault="00790226" w:rsidP="00790226">
      <w:pPr>
        <w:pStyle w:val="Ttulo2"/>
        <w:numPr>
          <w:ilvl w:val="0"/>
          <w:numId w:val="0"/>
        </w:numPr>
        <w:rPr>
          <w:rFonts w:eastAsia="CIDFont+F2"/>
        </w:rPr>
      </w:pPr>
      <w:bookmarkStart w:id="23" w:name="_Toc52190853"/>
      <w:bookmarkStart w:id="24" w:name="_Toc60048238"/>
      <w:bookmarkEnd w:id="23"/>
      <w:r>
        <w:rPr>
          <w:rFonts w:eastAsia="CIDFont+F2"/>
        </w:rPr>
        <w:t xml:space="preserve">2.1. </w:t>
      </w:r>
      <w:r w:rsidR="00CB0DB8">
        <w:rPr>
          <w:rFonts w:eastAsia="CIDFont+F2"/>
        </w:rPr>
        <w:t>Antecedentes</w:t>
      </w:r>
      <w:bookmarkEnd w:id="24"/>
      <w:r w:rsidR="00CB0DB8">
        <w:rPr>
          <w:rFonts w:eastAsia="CIDFont+F2"/>
        </w:rPr>
        <w:t xml:space="preserve"> </w:t>
      </w:r>
    </w:p>
    <w:p w:rsidR="004E620E" w:rsidRDefault="00221470" w:rsidP="00221470">
      <w:pPr>
        <w:widowControl/>
        <w:adjustRightInd w:val="0"/>
        <w:spacing w:line="360" w:lineRule="auto"/>
        <w:ind w:firstLine="720"/>
        <w:jc w:val="both"/>
        <w:rPr>
          <w:rFonts w:cs="Arial"/>
          <w:szCs w:val="24"/>
        </w:rPr>
      </w:pPr>
      <w:r w:rsidRPr="00221470">
        <w:rPr>
          <w:rFonts w:cs="Arial"/>
          <w:szCs w:val="24"/>
        </w:rPr>
        <w:t xml:space="preserve">O Programa </w:t>
      </w:r>
      <w:r w:rsidR="004E620E">
        <w:rPr>
          <w:rFonts w:cs="Arial"/>
          <w:szCs w:val="24"/>
        </w:rPr>
        <w:t xml:space="preserve">de Gestão Integrada das </w:t>
      </w:r>
      <w:r w:rsidRPr="00221470">
        <w:rPr>
          <w:rFonts w:cs="Arial"/>
          <w:szCs w:val="24"/>
        </w:rPr>
        <w:t>Águas e</w:t>
      </w:r>
      <w:r w:rsidR="004E620E">
        <w:rPr>
          <w:rFonts w:cs="Arial"/>
          <w:szCs w:val="24"/>
        </w:rPr>
        <w:t xml:space="preserve"> da </w:t>
      </w:r>
      <w:r w:rsidRPr="00221470">
        <w:rPr>
          <w:rFonts w:cs="Arial"/>
          <w:szCs w:val="24"/>
        </w:rPr>
        <w:t xml:space="preserve">Paisagem elaborou </w:t>
      </w:r>
      <w:r>
        <w:rPr>
          <w:rFonts w:cs="Arial"/>
          <w:szCs w:val="24"/>
        </w:rPr>
        <w:t xml:space="preserve">o Marco de Reassentamento Involuntário </w:t>
      </w:r>
      <w:r w:rsidR="004E620E">
        <w:rPr>
          <w:rFonts w:cs="Arial"/>
          <w:szCs w:val="24"/>
        </w:rPr>
        <w:t>em julho de 2013 – observando as recomendações da OP</w:t>
      </w:r>
      <w:r w:rsidR="003F3EA7">
        <w:rPr>
          <w:rFonts w:cs="Arial"/>
          <w:szCs w:val="24"/>
        </w:rPr>
        <w:t xml:space="preserve"> </w:t>
      </w:r>
      <w:r w:rsidR="004E620E">
        <w:rPr>
          <w:rFonts w:cs="Arial"/>
          <w:szCs w:val="24"/>
        </w:rPr>
        <w:t>4.12 do BIRD.</w:t>
      </w:r>
    </w:p>
    <w:p w:rsidR="00221470" w:rsidRDefault="004E620E" w:rsidP="00221470">
      <w:pPr>
        <w:widowControl/>
        <w:adjustRightInd w:val="0"/>
        <w:spacing w:line="360" w:lineRule="auto"/>
        <w:ind w:firstLine="720"/>
        <w:jc w:val="both"/>
        <w:rPr>
          <w:rFonts w:cs="Arial"/>
          <w:szCs w:val="24"/>
        </w:rPr>
      </w:pPr>
      <w:r>
        <w:rPr>
          <w:rFonts w:cs="Arial"/>
          <w:szCs w:val="24"/>
        </w:rPr>
        <w:t xml:space="preserve">Este </w:t>
      </w:r>
      <w:r w:rsidR="00581131">
        <w:rPr>
          <w:rFonts w:cs="Arial"/>
          <w:szCs w:val="24"/>
        </w:rPr>
        <w:t>PAR</w:t>
      </w:r>
      <w:r>
        <w:rPr>
          <w:rFonts w:cs="Arial"/>
          <w:szCs w:val="24"/>
        </w:rPr>
        <w:t>, apresentado neste documento, trata o acionamento da OP</w:t>
      </w:r>
      <w:r w:rsidR="007725E8">
        <w:rPr>
          <w:rFonts w:cs="Arial"/>
          <w:szCs w:val="24"/>
        </w:rPr>
        <w:t xml:space="preserve"> </w:t>
      </w:r>
      <w:r>
        <w:rPr>
          <w:rFonts w:cs="Arial"/>
          <w:szCs w:val="24"/>
        </w:rPr>
        <w:t xml:space="preserve">4.12 ocasionado pelas obras do Sistema de Esgotamento Sanitário - SES Viana Bairros. </w:t>
      </w:r>
    </w:p>
    <w:p w:rsidR="005B2363" w:rsidRPr="002B06AB" w:rsidRDefault="003F3EA7" w:rsidP="003F3EA7">
      <w:pPr>
        <w:pStyle w:val="Ttulo2"/>
        <w:numPr>
          <w:ilvl w:val="0"/>
          <w:numId w:val="0"/>
        </w:numPr>
        <w:rPr>
          <w:rFonts w:eastAsia="CIDFont+F2"/>
        </w:rPr>
      </w:pPr>
      <w:bookmarkStart w:id="25" w:name="_Toc60048239"/>
      <w:r>
        <w:rPr>
          <w:rFonts w:eastAsia="CIDFont+F2"/>
        </w:rPr>
        <w:t xml:space="preserve">2.2. </w:t>
      </w:r>
      <w:r w:rsidR="005B2363" w:rsidRPr="002B06AB">
        <w:rPr>
          <w:rFonts w:eastAsia="CIDFont+F2"/>
        </w:rPr>
        <w:t>Características Técnicas das Intervenções</w:t>
      </w:r>
      <w:bookmarkEnd w:id="25"/>
      <w:r w:rsidR="005B2363" w:rsidRPr="002B06AB">
        <w:rPr>
          <w:rFonts w:eastAsia="CIDFont+F2"/>
        </w:rPr>
        <w:t xml:space="preserve"> </w:t>
      </w:r>
    </w:p>
    <w:p w:rsidR="008652EA" w:rsidRDefault="008652EA" w:rsidP="008652EA">
      <w:pPr>
        <w:spacing w:line="360" w:lineRule="auto"/>
        <w:ind w:firstLine="720"/>
        <w:jc w:val="both"/>
      </w:pPr>
      <w:r w:rsidRPr="008652EA">
        <w:t xml:space="preserve">As redes coletoras de esgoto deverão ser executadas em PVC EB 644 Ocre (TUBO PVC NBR 7362), com diâmetro mínimo de 150 mm. Os coletores troncos com diâmetro acima de 400 mm devem ser executados em ferro fundido. </w:t>
      </w:r>
    </w:p>
    <w:p w:rsidR="008652EA" w:rsidRPr="008652EA" w:rsidRDefault="008652EA" w:rsidP="008652EA">
      <w:pPr>
        <w:spacing w:line="360" w:lineRule="auto"/>
        <w:ind w:firstLine="720"/>
        <w:jc w:val="both"/>
      </w:pPr>
      <w:r w:rsidRPr="008652EA">
        <w:t>Todo o projeto foi elaborado sem considerar qualquer rede coletora aérea ou exposta.</w:t>
      </w:r>
    </w:p>
    <w:p w:rsidR="008652EA" w:rsidRPr="007D5611" w:rsidRDefault="008652EA" w:rsidP="008652EA">
      <w:pPr>
        <w:spacing w:line="360" w:lineRule="auto"/>
        <w:ind w:firstLine="720"/>
        <w:jc w:val="both"/>
      </w:pPr>
      <w:r w:rsidRPr="008652EA">
        <w:rPr>
          <w:rFonts w:eastAsiaTheme="minorHAnsi" w:cs="Arial"/>
          <w:szCs w:val="24"/>
        </w:rPr>
        <w:t xml:space="preserve">A profundidade mínima das redes a serem adotadas no leito carroçável das vias será de 1,05m. Em caso de redes posicionadas no passeio, bem como em casos excepcionais poderão ser adotadas profundidades inferiores. Ao longo de ruas, avenidas e estradas sujeitas a tráfego intenso a profundidade mínima será de 2,00 m. Em caso de inversões de caminhamento em relação ao greide, as profundidades máximas serão limitadas a 8,00 m para o caso de transposição de divisores de sub-bacias e se essa medida resultar na eliminação de elevatórias. </w:t>
      </w:r>
      <w:r w:rsidRPr="008652EA">
        <w:t xml:space="preserve">As redes foram projetadas para atender os imóveis dentro das áreas delimitadas pelo escopo contratado. Em caso de imóveis que estejam abaixo do nível da rua, foram projetadas redes auxiliares para garantir o atendimento destes </w:t>
      </w:r>
      <w:r w:rsidRPr="008652EA">
        <w:lastRenderedPageBreak/>
        <w:t>imóveis, que podem incluir faixas de servidão.</w:t>
      </w:r>
    </w:p>
    <w:p w:rsidR="005A250E" w:rsidRPr="005A250E" w:rsidRDefault="00D335C0" w:rsidP="00D335C0">
      <w:pPr>
        <w:pStyle w:val="Ttulo2"/>
        <w:numPr>
          <w:ilvl w:val="0"/>
          <w:numId w:val="0"/>
        </w:numPr>
        <w:rPr>
          <w:rFonts w:eastAsia="Times New Roman" w:cs="Arial"/>
          <w:bCs/>
          <w:lang w:eastAsia="pt-BR"/>
        </w:rPr>
      </w:pPr>
      <w:bookmarkStart w:id="26" w:name="_Toc52190856"/>
      <w:bookmarkStart w:id="27" w:name="_Toc60048240"/>
      <w:bookmarkEnd w:id="26"/>
      <w:r>
        <w:rPr>
          <w:rFonts w:eastAsia="CIDFont+F2"/>
        </w:rPr>
        <w:t xml:space="preserve">2.3. </w:t>
      </w:r>
      <w:r w:rsidR="005A250E" w:rsidRPr="005A250E">
        <w:rPr>
          <w:rFonts w:eastAsia="CIDFont+F2"/>
        </w:rPr>
        <w:t>Alternativas</w:t>
      </w:r>
      <w:r w:rsidR="005A250E" w:rsidRPr="005A250E">
        <w:rPr>
          <w:rFonts w:eastAsia="Times New Roman" w:cs="Tahoma"/>
          <w:bCs/>
          <w:lang w:eastAsia="pt-BR"/>
        </w:rPr>
        <w:t xml:space="preserve"> Locacionais e Tecnológicas – Diretrizes Socioambientais Adotadas</w:t>
      </w:r>
      <w:bookmarkEnd w:id="27"/>
      <w:r w:rsidR="005A250E" w:rsidRPr="005A250E">
        <w:rPr>
          <w:rFonts w:eastAsia="Times New Roman" w:cs="Tahoma"/>
          <w:bCs/>
          <w:lang w:eastAsia="pt-BR"/>
        </w:rPr>
        <w:t> </w:t>
      </w:r>
    </w:p>
    <w:p w:rsidR="005A250E" w:rsidRDefault="005A250E" w:rsidP="005A250E">
      <w:pPr>
        <w:spacing w:line="360" w:lineRule="auto"/>
        <w:ind w:firstLine="720"/>
        <w:jc w:val="both"/>
        <w:rPr>
          <w:rFonts w:eastAsiaTheme="minorHAnsi" w:cs="Arial"/>
          <w:szCs w:val="24"/>
        </w:rPr>
      </w:pPr>
      <w:r w:rsidRPr="005A250E">
        <w:rPr>
          <w:rFonts w:eastAsiaTheme="minorHAnsi" w:cs="Arial"/>
          <w:szCs w:val="24"/>
        </w:rPr>
        <w:t>Para a concepção e detalhamento dos sistemas de coleta e transporte do SES Viana Bairros, foram consideradas além dos aspectos técnicos constantes das normas técnicas brasileiras e dos regulamentos técnico-operacionais da CESAN,  diretrizes socioambientais na concepção e análise de alternativas locacionais e tecnológicas contemplando as unidades de coleta (redes e recalques); estações elevatórias; travessias especiais; e ligações domiciliares e</w:t>
      </w:r>
      <w:r w:rsidR="005D0E06">
        <w:rPr>
          <w:rFonts w:eastAsiaTheme="minorHAnsi" w:cs="Arial"/>
          <w:szCs w:val="24"/>
        </w:rPr>
        <w:t xml:space="preserve"> </w:t>
      </w:r>
      <w:r w:rsidRPr="005A250E">
        <w:rPr>
          <w:rFonts w:eastAsiaTheme="minorHAnsi" w:cs="Arial"/>
          <w:szCs w:val="24"/>
        </w:rPr>
        <w:t xml:space="preserve"> intradomiciliares, a seguir sintetizadas, </w:t>
      </w:r>
      <w:r>
        <w:rPr>
          <w:rFonts w:eastAsiaTheme="minorHAnsi" w:cs="Arial"/>
          <w:szCs w:val="24"/>
        </w:rPr>
        <w:t>cujo detalhamento encontra-se no R</w:t>
      </w:r>
      <w:r w:rsidRPr="005A250E">
        <w:rPr>
          <w:rFonts w:eastAsiaTheme="minorHAnsi" w:cs="Arial"/>
          <w:szCs w:val="24"/>
        </w:rPr>
        <w:t>AAS</w:t>
      </w:r>
      <w:r>
        <w:rPr>
          <w:rFonts w:eastAsiaTheme="minorHAnsi" w:cs="Arial"/>
          <w:szCs w:val="24"/>
        </w:rPr>
        <w:t xml:space="preserve"> – Relatório de Avaliação Ambiental e Social d</w:t>
      </w:r>
      <w:r w:rsidR="00B02AE3">
        <w:rPr>
          <w:rFonts w:eastAsiaTheme="minorHAnsi" w:cs="Arial"/>
          <w:szCs w:val="24"/>
        </w:rPr>
        <w:t>o empreendimento.</w:t>
      </w:r>
    </w:p>
    <w:p w:rsidR="005D0E06" w:rsidRPr="005A250E" w:rsidRDefault="005D0E06" w:rsidP="005A250E">
      <w:pPr>
        <w:spacing w:line="360" w:lineRule="auto"/>
        <w:ind w:firstLine="720"/>
        <w:jc w:val="both"/>
        <w:rPr>
          <w:rFonts w:eastAsiaTheme="minorHAnsi" w:cs="Arial"/>
          <w:szCs w:val="24"/>
        </w:rPr>
      </w:pPr>
    </w:p>
    <w:p w:rsidR="005A250E" w:rsidRPr="00570C4D" w:rsidRDefault="005A250E" w:rsidP="00570C4D">
      <w:pPr>
        <w:pStyle w:val="PargrafodaLista"/>
        <w:widowControl/>
        <w:numPr>
          <w:ilvl w:val="0"/>
          <w:numId w:val="141"/>
        </w:numPr>
        <w:autoSpaceDE/>
        <w:autoSpaceDN/>
        <w:jc w:val="both"/>
        <w:textAlignment w:val="baseline"/>
        <w:rPr>
          <w:rFonts w:ascii="Segoe UI" w:eastAsia="Times New Roman" w:hAnsi="Segoe UI" w:cs="Segoe UI"/>
          <w:sz w:val="18"/>
          <w:szCs w:val="18"/>
          <w:lang w:eastAsia="pt-BR"/>
        </w:rPr>
      </w:pPr>
      <w:r w:rsidRPr="00570C4D">
        <w:rPr>
          <w:rFonts w:eastAsia="Times New Roman" w:cs="Arial"/>
          <w:b/>
          <w:bCs/>
          <w:i/>
          <w:iCs/>
          <w:sz w:val="24"/>
          <w:szCs w:val="24"/>
          <w:lang w:eastAsia="pt-BR"/>
        </w:rPr>
        <w:t>Sistema de Coleta – Redes Coletoras e Recalques</w:t>
      </w:r>
      <w:r w:rsidRPr="00570C4D">
        <w:rPr>
          <w:rFonts w:eastAsia="Times New Roman" w:cs="Arial"/>
          <w:sz w:val="24"/>
          <w:szCs w:val="24"/>
          <w:lang w:eastAsia="pt-BR"/>
        </w:rPr>
        <w:t> </w:t>
      </w:r>
    </w:p>
    <w:p w:rsidR="005D0E06" w:rsidRDefault="005D0E06" w:rsidP="005A250E">
      <w:pPr>
        <w:spacing w:line="360" w:lineRule="auto"/>
        <w:ind w:firstLine="720"/>
        <w:jc w:val="both"/>
        <w:rPr>
          <w:rFonts w:eastAsiaTheme="minorHAnsi" w:cs="Arial"/>
          <w:szCs w:val="24"/>
        </w:rPr>
      </w:pP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A concepção do sistema de coleta buscou</w:t>
      </w:r>
      <w:r w:rsidR="00A619D9">
        <w:rPr>
          <w:rFonts w:eastAsiaTheme="minorHAnsi" w:cs="Arial"/>
          <w:szCs w:val="24"/>
        </w:rPr>
        <w:t xml:space="preserve"> prioritariamente localizar as </w:t>
      </w:r>
      <w:r w:rsidRPr="005A250E">
        <w:rPr>
          <w:rFonts w:eastAsiaTheme="minorHAnsi" w:cs="Arial"/>
          <w:szCs w:val="24"/>
        </w:rPr>
        <w:t>redes</w:t>
      </w:r>
      <w:r w:rsidR="00A619D9">
        <w:rPr>
          <w:rFonts w:eastAsiaTheme="minorHAnsi" w:cs="Arial"/>
          <w:szCs w:val="24"/>
        </w:rPr>
        <w:t xml:space="preserve"> coletoras e de</w:t>
      </w:r>
      <w:r w:rsidRPr="005A250E">
        <w:rPr>
          <w:rFonts w:eastAsiaTheme="minorHAnsi" w:cs="Arial"/>
          <w:szCs w:val="24"/>
        </w:rPr>
        <w:t xml:space="preserve"> recalques nas vias </w:t>
      </w:r>
      <w:r w:rsidR="00A619D9">
        <w:rPr>
          <w:rFonts w:eastAsiaTheme="minorHAnsi" w:cs="Arial"/>
          <w:szCs w:val="24"/>
        </w:rPr>
        <w:t>públicas</w:t>
      </w:r>
      <w:r w:rsidR="00922863">
        <w:rPr>
          <w:rFonts w:eastAsiaTheme="minorHAnsi" w:cs="Arial"/>
          <w:szCs w:val="24"/>
        </w:rPr>
        <w:t xml:space="preserve"> </w:t>
      </w:r>
      <w:r w:rsidRPr="005A250E">
        <w:rPr>
          <w:rFonts w:eastAsiaTheme="minorHAnsi" w:cs="Arial"/>
          <w:szCs w:val="24"/>
        </w:rPr>
        <w:t>na área urbana evitando-se</w:t>
      </w:r>
      <w:r w:rsidR="00A619D9">
        <w:rPr>
          <w:rFonts w:eastAsiaTheme="minorHAnsi" w:cs="Arial"/>
          <w:szCs w:val="24"/>
        </w:rPr>
        <w:t>,</w:t>
      </w:r>
      <w:r w:rsidRPr="005A250E">
        <w:rPr>
          <w:rFonts w:eastAsiaTheme="minorHAnsi" w:cs="Arial"/>
          <w:szCs w:val="24"/>
        </w:rPr>
        <w:t xml:space="preserve"> ao máximo</w:t>
      </w:r>
      <w:r w:rsidR="00A619D9">
        <w:rPr>
          <w:rFonts w:eastAsiaTheme="minorHAnsi" w:cs="Arial"/>
          <w:szCs w:val="24"/>
        </w:rPr>
        <w:t>, a necessidade de desapropriação</w:t>
      </w:r>
      <w:r w:rsidR="00923944" w:rsidRPr="005A250E">
        <w:rPr>
          <w:rFonts w:eastAsiaTheme="minorHAnsi" w:cs="Arial"/>
          <w:szCs w:val="24"/>
        </w:rPr>
        <w:t>. </w:t>
      </w:r>
    </w:p>
    <w:p w:rsidR="005A250E" w:rsidRDefault="005A250E" w:rsidP="005A250E">
      <w:pPr>
        <w:spacing w:line="360" w:lineRule="auto"/>
        <w:ind w:firstLine="720"/>
        <w:jc w:val="both"/>
        <w:rPr>
          <w:rFonts w:eastAsiaTheme="minorHAnsi" w:cs="Arial"/>
          <w:szCs w:val="24"/>
        </w:rPr>
      </w:pPr>
      <w:r w:rsidRPr="005A250E">
        <w:rPr>
          <w:rFonts w:eastAsiaTheme="minorHAnsi" w:cs="Arial"/>
          <w:szCs w:val="24"/>
        </w:rPr>
        <w:t>Somente em casos específicos: (i) necessidade de coleta de esgotos de residências situadas nas franjas da malha urbana e adjacentes ou sobrepostas à APP; (</w:t>
      </w:r>
      <w:proofErr w:type="spellStart"/>
      <w:r w:rsidRPr="005A250E">
        <w:rPr>
          <w:rFonts w:eastAsiaTheme="minorHAnsi" w:cs="Arial"/>
          <w:szCs w:val="24"/>
        </w:rPr>
        <w:t>ii</w:t>
      </w:r>
      <w:proofErr w:type="spellEnd"/>
      <w:r w:rsidRPr="005A250E">
        <w:rPr>
          <w:rFonts w:eastAsiaTheme="minorHAnsi" w:cs="Arial"/>
          <w:szCs w:val="24"/>
        </w:rPr>
        <w:t>) em função de manutenção de profundidade máxima da rede abaixo de 10 metros (cotas operacionais adequadas); foram previstas intervenções em</w:t>
      </w:r>
      <w:r w:rsidR="00570C4D">
        <w:rPr>
          <w:rFonts w:eastAsiaTheme="minorHAnsi" w:cs="Arial"/>
          <w:szCs w:val="24"/>
        </w:rPr>
        <w:t xml:space="preserve"> </w:t>
      </w:r>
      <w:proofErr w:type="spellStart"/>
      <w:r w:rsidRPr="005A250E">
        <w:rPr>
          <w:rFonts w:eastAsiaTheme="minorHAnsi" w:cs="Arial"/>
          <w:szCs w:val="24"/>
        </w:rPr>
        <w:t>APP</w:t>
      </w:r>
      <w:r w:rsidR="00A619D9">
        <w:rPr>
          <w:rFonts w:eastAsiaTheme="minorHAnsi" w:cs="Arial"/>
          <w:szCs w:val="24"/>
        </w:rPr>
        <w:t>´</w:t>
      </w:r>
      <w:r w:rsidRPr="005A250E">
        <w:rPr>
          <w:rFonts w:eastAsiaTheme="minorHAnsi" w:cs="Arial"/>
          <w:szCs w:val="24"/>
        </w:rPr>
        <w:t>s</w:t>
      </w:r>
      <w:proofErr w:type="spellEnd"/>
      <w:r w:rsidR="00A619D9">
        <w:rPr>
          <w:rFonts w:eastAsiaTheme="minorHAnsi" w:cs="Arial"/>
          <w:szCs w:val="24"/>
        </w:rPr>
        <w:t xml:space="preserve"> – Áreas Preservação Permanente, desocupadas, que não demanda</w:t>
      </w:r>
      <w:r w:rsidR="00922863">
        <w:rPr>
          <w:rFonts w:eastAsiaTheme="minorHAnsi" w:cs="Arial"/>
          <w:szCs w:val="24"/>
        </w:rPr>
        <w:t>m</w:t>
      </w:r>
      <w:r w:rsidR="00A619D9">
        <w:rPr>
          <w:rFonts w:eastAsiaTheme="minorHAnsi" w:cs="Arial"/>
          <w:szCs w:val="24"/>
        </w:rPr>
        <w:t xml:space="preserve"> reassentamento, mas demandarão desapropriação</w:t>
      </w:r>
      <w:r w:rsidRPr="005A250E">
        <w:rPr>
          <w:rFonts w:eastAsiaTheme="minorHAnsi" w:cs="Arial"/>
          <w:szCs w:val="24"/>
        </w:rPr>
        <w:t>.</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Nestas situações caracterizadas como de utilidade pública e/ou de interesse social, a legislação ambiental permite a intervenção</w:t>
      </w:r>
      <w:r w:rsidR="00A619D9">
        <w:rPr>
          <w:rFonts w:eastAsiaTheme="minorHAnsi" w:cs="Arial"/>
          <w:szCs w:val="24"/>
        </w:rPr>
        <w:t xml:space="preserve">, em APP, </w:t>
      </w:r>
      <w:r w:rsidRPr="005A250E">
        <w:rPr>
          <w:rFonts w:eastAsiaTheme="minorHAnsi" w:cs="Arial"/>
          <w:szCs w:val="24"/>
        </w:rPr>
        <w:t>com a devida autorização pelos órgãos ambientais competentes.</w:t>
      </w:r>
    </w:p>
    <w:p w:rsidR="005A250E" w:rsidRDefault="00A619D9" w:rsidP="005A250E">
      <w:pPr>
        <w:spacing w:line="360" w:lineRule="auto"/>
        <w:ind w:firstLine="720"/>
        <w:jc w:val="both"/>
        <w:rPr>
          <w:rFonts w:eastAsiaTheme="minorHAnsi" w:cs="Arial"/>
          <w:szCs w:val="24"/>
        </w:rPr>
      </w:pPr>
      <w:r>
        <w:rPr>
          <w:rFonts w:eastAsiaTheme="minorHAnsi" w:cs="Arial"/>
          <w:szCs w:val="24"/>
        </w:rPr>
        <w:t xml:space="preserve">Com adoção dessa estratégia, de </w:t>
      </w:r>
      <w:r w:rsidR="005A250E" w:rsidRPr="005A250E">
        <w:rPr>
          <w:rFonts w:eastAsiaTheme="minorHAnsi" w:cs="Arial"/>
          <w:szCs w:val="24"/>
        </w:rPr>
        <w:t xml:space="preserve">um total de 27.454 metros de rede coletora e linha de recalque do SES, </w:t>
      </w:r>
      <w:r>
        <w:rPr>
          <w:rFonts w:eastAsiaTheme="minorHAnsi" w:cs="Arial"/>
          <w:szCs w:val="24"/>
        </w:rPr>
        <w:t xml:space="preserve">apenas </w:t>
      </w:r>
      <w:r w:rsidR="005A250E" w:rsidRPr="005A250E">
        <w:rPr>
          <w:rFonts w:eastAsiaTheme="minorHAnsi" w:cs="Arial"/>
          <w:szCs w:val="24"/>
        </w:rPr>
        <w:t xml:space="preserve">2.797 metros (10 %) </w:t>
      </w:r>
      <w:r>
        <w:rPr>
          <w:rFonts w:eastAsiaTheme="minorHAnsi" w:cs="Arial"/>
          <w:szCs w:val="24"/>
        </w:rPr>
        <w:t xml:space="preserve">estão </w:t>
      </w:r>
      <w:r w:rsidR="00D64E0B" w:rsidRPr="005A250E">
        <w:rPr>
          <w:rFonts w:eastAsiaTheme="minorHAnsi" w:cs="Arial"/>
          <w:szCs w:val="24"/>
        </w:rPr>
        <w:t>localizados</w:t>
      </w:r>
      <w:r w:rsidR="005A250E" w:rsidRPr="005A250E">
        <w:rPr>
          <w:rFonts w:eastAsiaTheme="minorHAnsi" w:cs="Arial"/>
          <w:szCs w:val="24"/>
        </w:rPr>
        <w:t xml:space="preserve"> em APP. </w:t>
      </w:r>
    </w:p>
    <w:p w:rsidR="00D64E0B" w:rsidRDefault="00D64E0B" w:rsidP="005A250E">
      <w:pPr>
        <w:spacing w:line="360" w:lineRule="auto"/>
        <w:ind w:firstLine="720"/>
        <w:jc w:val="both"/>
        <w:rPr>
          <w:rFonts w:eastAsiaTheme="minorHAnsi" w:cs="Arial"/>
          <w:szCs w:val="24"/>
        </w:rPr>
      </w:pPr>
      <w:r>
        <w:rPr>
          <w:rFonts w:eastAsiaTheme="minorHAnsi" w:cs="Arial"/>
          <w:szCs w:val="24"/>
        </w:rPr>
        <w:t xml:space="preserve">As </w:t>
      </w:r>
      <w:proofErr w:type="spellStart"/>
      <w:r>
        <w:rPr>
          <w:rFonts w:eastAsiaTheme="minorHAnsi" w:cs="Arial"/>
          <w:szCs w:val="24"/>
        </w:rPr>
        <w:t>APP´s</w:t>
      </w:r>
      <w:proofErr w:type="spellEnd"/>
      <w:r>
        <w:rPr>
          <w:rFonts w:eastAsiaTheme="minorHAnsi" w:cs="Arial"/>
          <w:szCs w:val="24"/>
        </w:rPr>
        <w:t xml:space="preserve"> que receberão os 2.797m não estão ocupadas. </w:t>
      </w:r>
    </w:p>
    <w:p w:rsidR="00D64E0B" w:rsidRPr="005A250E" w:rsidRDefault="00D64E0B" w:rsidP="005A250E">
      <w:pPr>
        <w:spacing w:line="360" w:lineRule="auto"/>
        <w:ind w:firstLine="720"/>
        <w:jc w:val="both"/>
        <w:rPr>
          <w:rFonts w:eastAsiaTheme="minorHAnsi" w:cs="Arial"/>
          <w:szCs w:val="24"/>
        </w:rPr>
      </w:pPr>
      <w:r>
        <w:rPr>
          <w:rFonts w:eastAsiaTheme="minorHAnsi" w:cs="Arial"/>
          <w:szCs w:val="24"/>
        </w:rPr>
        <w:t>Vale ressaltar que 2.797</w:t>
      </w:r>
      <w:r w:rsidR="00D85582">
        <w:rPr>
          <w:rFonts w:eastAsiaTheme="minorHAnsi" w:cs="Arial"/>
          <w:szCs w:val="24"/>
        </w:rPr>
        <w:t xml:space="preserve"> </w:t>
      </w:r>
      <w:r>
        <w:rPr>
          <w:rFonts w:eastAsiaTheme="minorHAnsi" w:cs="Arial"/>
          <w:szCs w:val="24"/>
        </w:rPr>
        <w:t xml:space="preserve">metros são lineares e a largura desta faixa é reduzida, não alcançando mais do que uma faixa </w:t>
      </w:r>
      <w:r w:rsidRPr="00D335C0">
        <w:rPr>
          <w:rFonts w:eastAsiaTheme="minorHAnsi" w:cs="Arial"/>
          <w:szCs w:val="24"/>
        </w:rPr>
        <w:t>de</w:t>
      </w:r>
      <w:r w:rsidR="00CD1664" w:rsidRPr="00D85582">
        <w:rPr>
          <w:rFonts w:eastAsiaTheme="minorHAnsi" w:cs="Arial"/>
          <w:szCs w:val="24"/>
        </w:rPr>
        <w:t xml:space="preserve"> </w:t>
      </w:r>
      <w:r w:rsidR="00CD1664" w:rsidRPr="00205CF0">
        <w:rPr>
          <w:rFonts w:eastAsiaTheme="minorHAnsi" w:cs="Arial"/>
          <w:szCs w:val="24"/>
        </w:rPr>
        <w:t>4,0</w:t>
      </w:r>
      <w:r>
        <w:rPr>
          <w:rFonts w:eastAsiaTheme="minorHAnsi" w:cs="Arial"/>
          <w:szCs w:val="24"/>
        </w:rPr>
        <w:t xml:space="preserve"> metros de largura.  </w:t>
      </w:r>
    </w:p>
    <w:p w:rsidR="005D0E06" w:rsidRDefault="005D0E06" w:rsidP="005A250E">
      <w:pPr>
        <w:widowControl/>
        <w:autoSpaceDE/>
        <w:autoSpaceDN/>
        <w:ind w:left="720"/>
        <w:jc w:val="both"/>
        <w:textAlignment w:val="baseline"/>
        <w:rPr>
          <w:rFonts w:eastAsia="Times New Roman" w:cs="Arial"/>
          <w:b/>
          <w:bCs/>
          <w:i/>
          <w:iCs/>
          <w:sz w:val="24"/>
          <w:szCs w:val="24"/>
          <w:lang w:eastAsia="pt-BR"/>
        </w:rPr>
      </w:pPr>
    </w:p>
    <w:p w:rsidR="005A250E" w:rsidRDefault="005A250E" w:rsidP="005A250E">
      <w:pPr>
        <w:widowControl/>
        <w:autoSpaceDE/>
        <w:autoSpaceDN/>
        <w:ind w:left="720"/>
        <w:jc w:val="both"/>
        <w:textAlignment w:val="baseline"/>
        <w:rPr>
          <w:rFonts w:eastAsia="Times New Roman" w:cs="Arial"/>
          <w:sz w:val="24"/>
          <w:szCs w:val="24"/>
          <w:lang w:eastAsia="pt-BR"/>
        </w:rPr>
      </w:pPr>
      <w:r w:rsidRPr="005A250E">
        <w:rPr>
          <w:rFonts w:eastAsia="Times New Roman" w:cs="Arial"/>
          <w:b/>
          <w:bCs/>
          <w:i/>
          <w:iCs/>
          <w:sz w:val="24"/>
          <w:szCs w:val="24"/>
          <w:lang w:eastAsia="pt-BR"/>
        </w:rPr>
        <w:t>B) Estações Elevatórias</w:t>
      </w:r>
      <w:r w:rsidRPr="005A250E">
        <w:rPr>
          <w:rFonts w:eastAsia="Times New Roman" w:cs="Arial"/>
          <w:sz w:val="24"/>
          <w:szCs w:val="24"/>
          <w:lang w:eastAsia="pt-BR"/>
        </w:rPr>
        <w:t> </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B.1) Critérios de Localização </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 xml:space="preserve">O imperativo dominante do projeto de SES – Sistema de Esgotamento Sanitário é que ele é projetado considerando o escoamento livre do esgoto (pela gravidade), ou seja, o recolhimento dos </w:t>
      </w:r>
      <w:r w:rsidRPr="005A250E">
        <w:rPr>
          <w:rFonts w:eastAsiaTheme="minorHAnsi" w:cs="Arial"/>
          <w:szCs w:val="24"/>
        </w:rPr>
        <w:lastRenderedPageBreak/>
        <w:t>efluentes seguem a lógica das cotas mais altas para as mais baixas.</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Mas, é preciso recolher todo o efluente e concentrá-lo em pontos de tratamento – a ETE – Estação de Tratamento de Esgoto. </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No entanto, ao se projetar um SES sempre se quer evitar à implantação de EEEB – Estações Elevatórias de Esgoto Bruto por todas as implicações que uma EEEB acarreta (gasto de energia / desapropriação / etc.). </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Mas, nem sempre é possível, pois é preciso recuperar cota altimétrica para transportar / concentrar o esgoto no local de tratamento.</w:t>
      </w:r>
    </w:p>
    <w:p w:rsidR="005A250E" w:rsidRDefault="005A250E" w:rsidP="005A250E">
      <w:pPr>
        <w:spacing w:line="360" w:lineRule="auto"/>
        <w:ind w:firstLine="720"/>
        <w:jc w:val="both"/>
        <w:rPr>
          <w:rFonts w:eastAsiaTheme="minorHAnsi" w:cs="Arial"/>
          <w:szCs w:val="24"/>
        </w:rPr>
      </w:pPr>
      <w:r w:rsidRPr="005A250E">
        <w:rPr>
          <w:rFonts w:eastAsiaTheme="minorHAnsi" w:cs="Arial"/>
          <w:szCs w:val="24"/>
        </w:rPr>
        <w:t xml:space="preserve">É preciso também adotar critérios econômicos, a construção de EEEB são elementos que representam custos de implantação e de manutenção – logo quanto menor o número de EEEB melhor. E como fazer isto? É preciso buscar encontrar pontos </w:t>
      </w:r>
      <w:r>
        <w:rPr>
          <w:rFonts w:eastAsiaTheme="minorHAnsi" w:cs="Arial"/>
          <w:szCs w:val="24"/>
        </w:rPr>
        <w:t xml:space="preserve">nos quais se </w:t>
      </w:r>
      <w:r w:rsidRPr="005A250E">
        <w:rPr>
          <w:rFonts w:eastAsiaTheme="minorHAnsi" w:cs="Arial"/>
          <w:szCs w:val="24"/>
        </w:rPr>
        <w:t>possa reunir o maior volume de esgoto – de preferência num só ponto ou no menor número de pontos possíveis.</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Quais a caraterística deste ponto? Este ponto possui cota altimétrica mais baixa e pontos com baixa altimetria e estão localizados nas áreas mais baixas e que normalmente são os locais onde correm os mananciais (córrego / rio /</w:t>
      </w:r>
      <w:r w:rsidR="005D0E06">
        <w:rPr>
          <w:rFonts w:eastAsiaTheme="minorHAnsi" w:cs="Arial"/>
          <w:szCs w:val="24"/>
        </w:rPr>
        <w:t xml:space="preserve"> </w:t>
      </w:r>
      <w:proofErr w:type="spellStart"/>
      <w:r w:rsidRPr="005A250E">
        <w:rPr>
          <w:rFonts w:eastAsiaTheme="minorHAnsi" w:cs="Arial"/>
          <w:szCs w:val="24"/>
        </w:rPr>
        <w:t>etc</w:t>
      </w:r>
      <w:proofErr w:type="spellEnd"/>
      <w:r w:rsidRPr="005A250E">
        <w:rPr>
          <w:rFonts w:eastAsiaTheme="minorHAnsi" w:cs="Arial"/>
          <w:szCs w:val="24"/>
        </w:rPr>
        <w:t>) e que por via de consequência tem as suas faixas de proteção ambiental – denominadas APP – Área de Preservação Permanente – que sua largura varia com o porte do manancial.</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O Processo de licenciamento de SES no Brasil tem permitido o uso das</w:t>
      </w:r>
      <w:r w:rsidR="005D0E06">
        <w:rPr>
          <w:rFonts w:eastAsiaTheme="minorHAnsi" w:cs="Arial"/>
          <w:szCs w:val="24"/>
        </w:rPr>
        <w:t xml:space="preserve"> </w:t>
      </w:r>
      <w:proofErr w:type="spellStart"/>
      <w:r w:rsidRPr="005A250E">
        <w:rPr>
          <w:rFonts w:eastAsiaTheme="minorHAnsi" w:cs="Arial"/>
          <w:szCs w:val="24"/>
        </w:rPr>
        <w:t>APPs</w:t>
      </w:r>
      <w:proofErr w:type="spellEnd"/>
      <w:r w:rsidR="005D0E06">
        <w:rPr>
          <w:rFonts w:eastAsiaTheme="minorHAnsi" w:cs="Arial"/>
          <w:szCs w:val="24"/>
        </w:rPr>
        <w:t xml:space="preserve"> </w:t>
      </w:r>
      <w:r w:rsidRPr="005A250E">
        <w:rPr>
          <w:rFonts w:eastAsiaTheme="minorHAnsi" w:cs="Arial"/>
          <w:szCs w:val="24"/>
        </w:rPr>
        <w:t>urbanas e</w:t>
      </w:r>
      <w:r w:rsidR="005D0E06">
        <w:rPr>
          <w:rFonts w:eastAsiaTheme="minorHAnsi" w:cs="Arial"/>
          <w:szCs w:val="24"/>
        </w:rPr>
        <w:t xml:space="preserve"> </w:t>
      </w:r>
      <w:proofErr w:type="spellStart"/>
      <w:r w:rsidRPr="005A250E">
        <w:rPr>
          <w:rFonts w:eastAsiaTheme="minorHAnsi" w:cs="Arial"/>
          <w:szCs w:val="24"/>
        </w:rPr>
        <w:t>rurbanas</w:t>
      </w:r>
      <w:proofErr w:type="spellEnd"/>
      <w:r w:rsidR="005D0E06">
        <w:rPr>
          <w:rFonts w:eastAsiaTheme="minorHAnsi" w:cs="Arial"/>
          <w:szCs w:val="24"/>
        </w:rPr>
        <w:t xml:space="preserve"> </w:t>
      </w:r>
      <w:r w:rsidRPr="005A250E">
        <w:rPr>
          <w:rFonts w:eastAsiaTheme="minorHAnsi" w:cs="Arial"/>
          <w:szCs w:val="24"/>
        </w:rPr>
        <w:t>para implantação de parte dos SES.</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Esta permissão de utilização parte do entendimento que um SES sempre caminha para as cotas mais baixas, as</w:t>
      </w:r>
      <w:r w:rsidR="005D0E06">
        <w:rPr>
          <w:rFonts w:eastAsiaTheme="minorHAnsi" w:cs="Arial"/>
          <w:szCs w:val="24"/>
        </w:rPr>
        <w:t xml:space="preserve"> </w:t>
      </w:r>
      <w:proofErr w:type="spellStart"/>
      <w:r w:rsidRPr="005A250E">
        <w:rPr>
          <w:rFonts w:eastAsiaTheme="minorHAnsi" w:cs="Arial"/>
          <w:szCs w:val="24"/>
        </w:rPr>
        <w:t>APPs</w:t>
      </w:r>
      <w:proofErr w:type="spellEnd"/>
      <w:r w:rsidR="005D0E06">
        <w:rPr>
          <w:rFonts w:eastAsiaTheme="minorHAnsi" w:cs="Arial"/>
          <w:szCs w:val="24"/>
        </w:rPr>
        <w:t xml:space="preserve"> </w:t>
      </w:r>
      <w:r w:rsidRPr="005A250E">
        <w:rPr>
          <w:rFonts w:eastAsiaTheme="minorHAnsi" w:cs="Arial"/>
          <w:szCs w:val="24"/>
        </w:rPr>
        <w:t xml:space="preserve">urbanas quase sempre estão antropizadas e o benefício social e ambiental do SES </w:t>
      </w:r>
      <w:r>
        <w:rPr>
          <w:rFonts w:eastAsiaTheme="minorHAnsi" w:cs="Arial"/>
          <w:szCs w:val="24"/>
        </w:rPr>
        <w:t xml:space="preserve">é </w:t>
      </w:r>
      <w:r w:rsidRPr="005A250E">
        <w:rPr>
          <w:rFonts w:eastAsiaTheme="minorHAnsi" w:cs="Arial"/>
          <w:szCs w:val="24"/>
        </w:rPr>
        <w:t>indubitavelmente maior do que o impacto.</w:t>
      </w:r>
    </w:p>
    <w:p w:rsidR="0011627B" w:rsidRDefault="005A250E" w:rsidP="005A250E">
      <w:pPr>
        <w:spacing w:line="360" w:lineRule="auto"/>
        <w:ind w:firstLine="720"/>
        <w:jc w:val="both"/>
        <w:rPr>
          <w:rFonts w:eastAsiaTheme="minorHAnsi" w:cs="Arial"/>
          <w:szCs w:val="24"/>
        </w:rPr>
      </w:pPr>
      <w:r w:rsidRPr="005A250E">
        <w:rPr>
          <w:rFonts w:eastAsiaTheme="minorHAnsi" w:cs="Arial"/>
          <w:szCs w:val="24"/>
        </w:rPr>
        <w:t>Afastar o esgoto das residências e não o lançar no corpo d´água acarreta um efeito positivo de magnitude muito maior do que o lançamento de um trecho de rede ou à implantação de EEEB na área de APP</w:t>
      </w:r>
      <w:r w:rsidR="0011627B">
        <w:rPr>
          <w:rFonts w:eastAsiaTheme="minorHAnsi" w:cs="Arial"/>
          <w:szCs w:val="24"/>
        </w:rPr>
        <w:t xml:space="preserve">. </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Posto</w:t>
      </w:r>
      <w:r w:rsidR="005D0E06">
        <w:rPr>
          <w:rFonts w:eastAsiaTheme="minorHAnsi" w:cs="Arial"/>
          <w:szCs w:val="24"/>
        </w:rPr>
        <w:t xml:space="preserve"> </w:t>
      </w:r>
      <w:r w:rsidRPr="005A250E">
        <w:rPr>
          <w:rFonts w:eastAsiaTheme="minorHAnsi" w:cs="Arial"/>
          <w:szCs w:val="24"/>
        </w:rPr>
        <w:t>isto,</w:t>
      </w:r>
      <w:r w:rsidR="005D0E06">
        <w:rPr>
          <w:rFonts w:eastAsiaTheme="minorHAnsi" w:cs="Arial"/>
          <w:szCs w:val="24"/>
        </w:rPr>
        <w:t xml:space="preserve"> </w:t>
      </w:r>
      <w:r w:rsidRPr="005A250E">
        <w:rPr>
          <w:rFonts w:eastAsiaTheme="minorHAnsi" w:cs="Arial"/>
          <w:szCs w:val="24"/>
        </w:rPr>
        <w:t>o Projeto do SES de Viana Bairros adotou</w:t>
      </w:r>
      <w:r w:rsidR="00596D3A">
        <w:rPr>
          <w:rFonts w:eastAsiaTheme="minorHAnsi" w:cs="Arial"/>
          <w:szCs w:val="24"/>
        </w:rPr>
        <w:t xml:space="preserve"> </w:t>
      </w:r>
      <w:r w:rsidRPr="005A250E">
        <w:rPr>
          <w:rFonts w:eastAsiaTheme="minorHAnsi" w:cs="Arial"/>
          <w:szCs w:val="24"/>
        </w:rPr>
        <w:t>além dos critérios técnicos, os seguintes aspectos em sequência:</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 xml:space="preserve">Prioridade </w:t>
      </w:r>
      <w:r w:rsidR="005D79A0">
        <w:rPr>
          <w:rFonts w:eastAsiaTheme="minorHAnsi" w:cs="Arial"/>
          <w:szCs w:val="24"/>
        </w:rPr>
        <w:t>A</w:t>
      </w:r>
      <w:r w:rsidRPr="005A250E">
        <w:rPr>
          <w:rFonts w:eastAsiaTheme="minorHAnsi" w:cs="Arial"/>
          <w:szCs w:val="24"/>
        </w:rPr>
        <w:t xml:space="preserve"> – Evitar / minimizar à utilização de APP para implantação de parte do SES,</w:t>
      </w:r>
      <w:r w:rsidR="005D0E06">
        <w:rPr>
          <w:rFonts w:eastAsiaTheme="minorHAnsi" w:cs="Arial"/>
          <w:szCs w:val="24"/>
        </w:rPr>
        <w:t xml:space="preserve"> </w:t>
      </w:r>
      <w:r w:rsidRPr="005A250E">
        <w:rPr>
          <w:rFonts w:eastAsiaTheme="minorHAnsi" w:cs="Arial"/>
          <w:szCs w:val="24"/>
        </w:rPr>
        <w:t>áreas com vegetação significativa; áreas próximas a residências ou comércio</w:t>
      </w:r>
      <w:r w:rsidR="005D0E06">
        <w:rPr>
          <w:rFonts w:eastAsiaTheme="minorHAnsi" w:cs="Arial"/>
          <w:szCs w:val="24"/>
        </w:rPr>
        <w:t xml:space="preserve"> </w:t>
      </w:r>
      <w:r w:rsidRPr="005A250E">
        <w:rPr>
          <w:rFonts w:eastAsiaTheme="minorHAnsi" w:cs="Arial"/>
          <w:szCs w:val="24"/>
        </w:rPr>
        <w:t>– que possam requerer o reassentamento de população e/ou atividade produtiva.</w:t>
      </w:r>
    </w:p>
    <w:p w:rsidR="005A250E" w:rsidRPr="005A250E" w:rsidRDefault="005A250E" w:rsidP="005A250E">
      <w:pPr>
        <w:spacing w:line="360" w:lineRule="auto"/>
        <w:ind w:firstLine="720"/>
        <w:jc w:val="both"/>
        <w:rPr>
          <w:rFonts w:eastAsiaTheme="minorHAnsi" w:cs="Arial"/>
          <w:szCs w:val="24"/>
        </w:rPr>
      </w:pPr>
      <w:r w:rsidRPr="005A250E">
        <w:rPr>
          <w:rFonts w:eastAsiaTheme="minorHAnsi" w:cs="Arial"/>
          <w:szCs w:val="24"/>
        </w:rPr>
        <w:t xml:space="preserve">Prioridade </w:t>
      </w:r>
      <w:r w:rsidR="005D79A0">
        <w:rPr>
          <w:rFonts w:eastAsiaTheme="minorHAnsi" w:cs="Arial"/>
          <w:szCs w:val="24"/>
        </w:rPr>
        <w:t>B</w:t>
      </w:r>
      <w:r w:rsidRPr="005A250E">
        <w:rPr>
          <w:rFonts w:eastAsiaTheme="minorHAnsi" w:cs="Arial"/>
          <w:szCs w:val="24"/>
        </w:rPr>
        <w:t xml:space="preserve"> – Buscar terreno disponível sem ocupação ou sem utilidade em área urbana</w:t>
      </w:r>
      <w:r w:rsidR="005D0E06">
        <w:rPr>
          <w:rFonts w:eastAsiaTheme="minorHAnsi" w:cs="Arial"/>
          <w:szCs w:val="24"/>
        </w:rPr>
        <w:t xml:space="preserve"> </w:t>
      </w:r>
      <w:r w:rsidRPr="005A250E">
        <w:rPr>
          <w:rFonts w:eastAsiaTheme="minorHAnsi" w:cs="Arial"/>
          <w:szCs w:val="24"/>
        </w:rPr>
        <w:t>e de domínio</w:t>
      </w:r>
      <w:r w:rsidR="005D0E06">
        <w:rPr>
          <w:rFonts w:eastAsiaTheme="minorHAnsi" w:cs="Arial"/>
          <w:szCs w:val="24"/>
        </w:rPr>
        <w:t xml:space="preserve"> </w:t>
      </w:r>
      <w:r w:rsidRPr="005A250E">
        <w:rPr>
          <w:rFonts w:eastAsiaTheme="minorHAnsi" w:cs="Arial"/>
          <w:szCs w:val="24"/>
        </w:rPr>
        <w:t>público</w:t>
      </w:r>
      <w:r w:rsidR="005D0E06">
        <w:rPr>
          <w:rFonts w:eastAsiaTheme="minorHAnsi" w:cs="Arial"/>
          <w:szCs w:val="24"/>
        </w:rPr>
        <w:t xml:space="preserve"> </w:t>
      </w:r>
      <w:r w:rsidRPr="005A250E">
        <w:rPr>
          <w:rFonts w:eastAsiaTheme="minorHAnsi" w:cs="Arial"/>
          <w:szCs w:val="24"/>
        </w:rPr>
        <w:t>–</w:t>
      </w:r>
      <w:r w:rsidR="005D0E06">
        <w:rPr>
          <w:rFonts w:eastAsiaTheme="minorHAnsi" w:cs="Arial"/>
          <w:szCs w:val="24"/>
        </w:rPr>
        <w:t xml:space="preserve"> </w:t>
      </w:r>
      <w:r w:rsidRPr="005A250E">
        <w:rPr>
          <w:rFonts w:eastAsiaTheme="minorHAnsi" w:cs="Arial"/>
          <w:szCs w:val="24"/>
        </w:rPr>
        <w:t>aquisição através</w:t>
      </w:r>
      <w:r w:rsidR="005D0E06">
        <w:rPr>
          <w:rFonts w:eastAsiaTheme="minorHAnsi" w:cs="Arial"/>
          <w:szCs w:val="24"/>
        </w:rPr>
        <w:t xml:space="preserve"> </w:t>
      </w:r>
      <w:r w:rsidRPr="005A250E">
        <w:rPr>
          <w:rFonts w:eastAsiaTheme="minorHAnsi" w:cs="Arial"/>
          <w:szCs w:val="24"/>
        </w:rPr>
        <w:t>de termo de permissão ou cessão de uso pela administração municipal</w:t>
      </w:r>
      <w:r w:rsidR="005D0E06">
        <w:rPr>
          <w:rFonts w:eastAsiaTheme="minorHAnsi" w:cs="Arial"/>
          <w:szCs w:val="24"/>
        </w:rPr>
        <w:t>.</w:t>
      </w:r>
    </w:p>
    <w:p w:rsidR="005A250E" w:rsidRDefault="005A250E" w:rsidP="005A250E">
      <w:pPr>
        <w:spacing w:line="360" w:lineRule="auto"/>
        <w:ind w:firstLine="720"/>
        <w:jc w:val="both"/>
        <w:rPr>
          <w:rFonts w:eastAsiaTheme="minorHAnsi" w:cs="Arial"/>
          <w:szCs w:val="24"/>
        </w:rPr>
      </w:pPr>
      <w:r w:rsidRPr="005A250E">
        <w:rPr>
          <w:rFonts w:eastAsiaTheme="minorHAnsi" w:cs="Arial"/>
          <w:szCs w:val="24"/>
        </w:rPr>
        <w:t xml:space="preserve">Prioridade </w:t>
      </w:r>
      <w:r w:rsidR="005D79A0">
        <w:rPr>
          <w:rFonts w:eastAsiaTheme="minorHAnsi" w:cs="Arial"/>
          <w:szCs w:val="24"/>
        </w:rPr>
        <w:t>C</w:t>
      </w:r>
      <w:r w:rsidRPr="005A250E">
        <w:rPr>
          <w:rFonts w:eastAsiaTheme="minorHAnsi" w:cs="Arial"/>
          <w:szCs w:val="24"/>
        </w:rPr>
        <w:t xml:space="preserve"> –Buscar terreno disponível sem ocupação ou sem utilidade em área </w:t>
      </w:r>
      <w:r w:rsidR="008B488D" w:rsidRPr="005A250E">
        <w:rPr>
          <w:rFonts w:eastAsiaTheme="minorHAnsi" w:cs="Arial"/>
          <w:szCs w:val="24"/>
        </w:rPr>
        <w:t>urbana</w:t>
      </w:r>
      <w:r w:rsidR="008B488D">
        <w:rPr>
          <w:rFonts w:eastAsiaTheme="minorHAnsi" w:cs="Arial"/>
          <w:szCs w:val="24"/>
        </w:rPr>
        <w:t xml:space="preserve"> </w:t>
      </w:r>
      <w:r w:rsidR="008B488D" w:rsidRPr="005A250E">
        <w:rPr>
          <w:rFonts w:eastAsiaTheme="minorHAnsi" w:cs="Arial"/>
          <w:szCs w:val="24"/>
        </w:rPr>
        <w:t>de</w:t>
      </w:r>
      <w:r w:rsidRPr="005A250E">
        <w:rPr>
          <w:rFonts w:eastAsiaTheme="minorHAnsi" w:cs="Arial"/>
          <w:szCs w:val="24"/>
        </w:rPr>
        <w:t xml:space="preserve"> </w:t>
      </w:r>
      <w:r w:rsidRPr="005A250E">
        <w:rPr>
          <w:rFonts w:eastAsiaTheme="minorHAnsi" w:cs="Arial"/>
          <w:szCs w:val="24"/>
        </w:rPr>
        <w:lastRenderedPageBreak/>
        <w:t>propriedade</w:t>
      </w:r>
      <w:r w:rsidR="00596D3A">
        <w:rPr>
          <w:rFonts w:eastAsiaTheme="minorHAnsi" w:cs="Arial"/>
          <w:szCs w:val="24"/>
        </w:rPr>
        <w:t xml:space="preserve"> </w:t>
      </w:r>
      <w:r w:rsidRPr="005A250E">
        <w:rPr>
          <w:rFonts w:eastAsiaTheme="minorHAnsi" w:cs="Arial"/>
          <w:szCs w:val="24"/>
        </w:rPr>
        <w:t xml:space="preserve">particular – processo de desapropriação </w:t>
      </w:r>
      <w:r w:rsidR="005D0E06">
        <w:rPr>
          <w:rFonts w:eastAsiaTheme="minorHAnsi" w:cs="Arial"/>
          <w:szCs w:val="24"/>
        </w:rPr>
        <w:t xml:space="preserve">– </w:t>
      </w:r>
      <w:r w:rsidRPr="005A250E">
        <w:rPr>
          <w:rFonts w:eastAsiaTheme="minorHAnsi" w:cs="Arial"/>
          <w:szCs w:val="24"/>
        </w:rPr>
        <w:t>indenização</w:t>
      </w:r>
      <w:r w:rsidR="005D0E06">
        <w:rPr>
          <w:rFonts w:eastAsiaTheme="minorHAnsi" w:cs="Arial"/>
          <w:szCs w:val="24"/>
        </w:rPr>
        <w:t xml:space="preserve"> </w:t>
      </w:r>
      <w:r w:rsidRPr="005A250E">
        <w:rPr>
          <w:rFonts w:eastAsiaTheme="minorHAnsi" w:cs="Arial"/>
          <w:szCs w:val="24"/>
        </w:rPr>
        <w:t xml:space="preserve">ao proprietário, conforme previsto no Plano </w:t>
      </w:r>
      <w:r w:rsidR="0059619F">
        <w:rPr>
          <w:rFonts w:eastAsiaTheme="minorHAnsi" w:cs="Arial"/>
          <w:szCs w:val="24"/>
        </w:rPr>
        <w:t>Abreviado de Reassentamento</w:t>
      </w:r>
      <w:r w:rsidRPr="005A250E">
        <w:rPr>
          <w:rFonts w:eastAsiaTheme="minorHAnsi" w:cs="Arial"/>
          <w:szCs w:val="24"/>
        </w:rPr>
        <w:t xml:space="preserve"> para o SES VIANA BAIRROS</w:t>
      </w:r>
      <w:r w:rsidR="00A013E3">
        <w:rPr>
          <w:rFonts w:eastAsiaTheme="minorHAnsi" w:cs="Arial"/>
          <w:szCs w:val="24"/>
        </w:rPr>
        <w:t>.</w:t>
      </w:r>
    </w:p>
    <w:p w:rsidR="005D79A0" w:rsidRPr="005A250E" w:rsidRDefault="005D79A0" w:rsidP="005D79A0">
      <w:pPr>
        <w:spacing w:line="360" w:lineRule="auto"/>
        <w:jc w:val="both"/>
        <w:rPr>
          <w:rFonts w:eastAsiaTheme="minorHAnsi" w:cs="Arial"/>
          <w:szCs w:val="24"/>
        </w:rPr>
      </w:pPr>
    </w:p>
    <w:p w:rsidR="005A250E" w:rsidRPr="005D0E06" w:rsidRDefault="005A250E" w:rsidP="005D0E06">
      <w:pPr>
        <w:pStyle w:val="PargrafodaLista"/>
        <w:widowControl/>
        <w:numPr>
          <w:ilvl w:val="0"/>
          <w:numId w:val="141"/>
        </w:numPr>
        <w:autoSpaceDE/>
        <w:autoSpaceDN/>
        <w:jc w:val="both"/>
        <w:textAlignment w:val="baseline"/>
        <w:rPr>
          <w:rFonts w:ascii="Segoe UI" w:eastAsia="Times New Roman" w:hAnsi="Segoe UI" w:cs="Segoe UI"/>
          <w:sz w:val="18"/>
          <w:szCs w:val="18"/>
          <w:lang w:eastAsia="pt-BR"/>
        </w:rPr>
      </w:pPr>
      <w:r w:rsidRPr="005D0E06">
        <w:rPr>
          <w:rFonts w:eastAsia="Times New Roman" w:cs="Arial"/>
          <w:b/>
          <w:bCs/>
          <w:i/>
          <w:iCs/>
          <w:sz w:val="24"/>
          <w:szCs w:val="24"/>
          <w:lang w:eastAsia="pt-BR"/>
        </w:rPr>
        <w:t>Travessias</w:t>
      </w:r>
    </w:p>
    <w:p w:rsidR="005D79A0" w:rsidRDefault="005D79A0" w:rsidP="005D79A0">
      <w:pPr>
        <w:spacing w:line="360" w:lineRule="auto"/>
        <w:ind w:firstLine="720"/>
        <w:jc w:val="both"/>
        <w:rPr>
          <w:rFonts w:eastAsiaTheme="minorHAnsi" w:cs="Arial"/>
          <w:szCs w:val="24"/>
        </w:rPr>
      </w:pPr>
    </w:p>
    <w:p w:rsidR="005A250E" w:rsidRPr="005D79A0" w:rsidRDefault="005A250E" w:rsidP="005D79A0">
      <w:pPr>
        <w:spacing w:line="360" w:lineRule="auto"/>
        <w:ind w:firstLine="720"/>
        <w:jc w:val="both"/>
        <w:rPr>
          <w:rFonts w:eastAsiaTheme="minorHAnsi" w:cs="Arial"/>
          <w:szCs w:val="24"/>
        </w:rPr>
      </w:pPr>
      <w:r w:rsidRPr="005D79A0">
        <w:rPr>
          <w:rFonts w:eastAsiaTheme="minorHAnsi" w:cs="Arial"/>
          <w:szCs w:val="24"/>
        </w:rPr>
        <w:t>Na implantação do SES haverá a necessidade de travessias: (i) Infraestrutura rodoviária BR-101 e ferroviária FCA (Ferrovia Centro-Atlântica); (</w:t>
      </w:r>
      <w:proofErr w:type="spellStart"/>
      <w:r w:rsidRPr="005D79A0">
        <w:rPr>
          <w:rFonts w:eastAsiaTheme="minorHAnsi" w:cs="Arial"/>
          <w:szCs w:val="24"/>
        </w:rPr>
        <w:t>ii</w:t>
      </w:r>
      <w:proofErr w:type="spellEnd"/>
      <w:r w:rsidRPr="005D79A0">
        <w:rPr>
          <w:rFonts w:eastAsiaTheme="minorHAnsi" w:cs="Arial"/>
          <w:szCs w:val="24"/>
        </w:rPr>
        <w:t>) Córrego Areinha – 2 travessias.</w:t>
      </w:r>
    </w:p>
    <w:p w:rsidR="005A250E" w:rsidRPr="005D79A0" w:rsidRDefault="005A250E" w:rsidP="005D79A0">
      <w:pPr>
        <w:spacing w:line="360" w:lineRule="auto"/>
        <w:ind w:firstLine="720"/>
        <w:jc w:val="both"/>
        <w:rPr>
          <w:rFonts w:eastAsia="Times New Roman" w:cs="Arial"/>
          <w:sz w:val="24"/>
          <w:szCs w:val="24"/>
          <w:lang w:eastAsia="pt-BR"/>
        </w:rPr>
      </w:pPr>
      <w:r w:rsidRPr="005D79A0">
        <w:rPr>
          <w:rFonts w:eastAsia="Times New Roman" w:cs="Arial"/>
          <w:sz w:val="24"/>
          <w:szCs w:val="24"/>
          <w:lang w:eastAsia="pt-BR"/>
        </w:rPr>
        <w:t>A concepção do SES considerou a necessidade de soluções de travessia por método não-destrutivo (MND) de modo a causar o mínimo impacto sobre a infraestrutura e o curso d’água.</w:t>
      </w:r>
    </w:p>
    <w:p w:rsidR="005D79A0" w:rsidRPr="005D79A0" w:rsidRDefault="005D79A0" w:rsidP="005D79A0">
      <w:pPr>
        <w:spacing w:line="360" w:lineRule="auto"/>
        <w:ind w:firstLine="720"/>
        <w:jc w:val="both"/>
        <w:rPr>
          <w:rFonts w:eastAsiaTheme="minorHAnsi" w:cs="Arial"/>
          <w:szCs w:val="24"/>
        </w:rPr>
      </w:pPr>
      <w:r w:rsidRPr="005D79A0">
        <w:rPr>
          <w:rFonts w:eastAsia="Times New Roman" w:cs="Arial"/>
          <w:sz w:val="24"/>
          <w:szCs w:val="24"/>
          <w:lang w:eastAsia="pt-BR"/>
        </w:rPr>
        <w:t>Este tipo de execução não demanda reassentamento!</w:t>
      </w:r>
    </w:p>
    <w:p w:rsidR="005D79A0" w:rsidRDefault="005D79A0" w:rsidP="005A250E">
      <w:pPr>
        <w:widowControl/>
        <w:autoSpaceDE/>
        <w:autoSpaceDN/>
        <w:jc w:val="both"/>
        <w:textAlignment w:val="baseline"/>
        <w:rPr>
          <w:rFonts w:eastAsia="Times New Roman" w:cs="Arial"/>
          <w:b/>
          <w:bCs/>
          <w:i/>
          <w:iCs/>
          <w:sz w:val="24"/>
          <w:szCs w:val="24"/>
          <w:u w:val="single"/>
          <w:lang w:eastAsia="pt-BR"/>
        </w:rPr>
      </w:pPr>
    </w:p>
    <w:p w:rsidR="005D79A0" w:rsidRPr="0011627B" w:rsidRDefault="005D79A0" w:rsidP="005A250E">
      <w:pPr>
        <w:widowControl/>
        <w:autoSpaceDE/>
        <w:autoSpaceDN/>
        <w:jc w:val="both"/>
        <w:textAlignment w:val="baseline"/>
        <w:rPr>
          <w:rFonts w:eastAsia="Times New Roman" w:cs="Arial"/>
          <w:b/>
          <w:bCs/>
          <w:i/>
          <w:iCs/>
          <w:sz w:val="24"/>
          <w:szCs w:val="24"/>
          <w:lang w:eastAsia="pt-BR"/>
        </w:rPr>
      </w:pPr>
    </w:p>
    <w:p w:rsidR="005A250E" w:rsidRPr="0011627B" w:rsidRDefault="005A250E" w:rsidP="005D79A0">
      <w:pPr>
        <w:widowControl/>
        <w:autoSpaceDE/>
        <w:autoSpaceDN/>
        <w:ind w:left="720"/>
        <w:jc w:val="both"/>
        <w:textAlignment w:val="baseline"/>
        <w:rPr>
          <w:rFonts w:ascii="Segoe UI" w:eastAsia="Times New Roman" w:hAnsi="Segoe UI" w:cs="Segoe UI"/>
          <w:sz w:val="18"/>
          <w:szCs w:val="18"/>
          <w:lang w:eastAsia="pt-BR"/>
        </w:rPr>
      </w:pPr>
      <w:r w:rsidRPr="0011627B">
        <w:rPr>
          <w:rFonts w:eastAsia="Times New Roman" w:cs="Arial"/>
          <w:b/>
          <w:bCs/>
          <w:i/>
          <w:iCs/>
          <w:sz w:val="24"/>
          <w:szCs w:val="24"/>
          <w:lang w:eastAsia="pt-BR"/>
        </w:rPr>
        <w:t>D) Ligações Domiciliares e</w:t>
      </w:r>
      <w:r w:rsidR="00596D3A">
        <w:rPr>
          <w:rFonts w:eastAsia="Times New Roman" w:cs="Arial"/>
          <w:b/>
          <w:bCs/>
          <w:i/>
          <w:iCs/>
          <w:sz w:val="24"/>
          <w:szCs w:val="24"/>
          <w:lang w:eastAsia="pt-BR"/>
        </w:rPr>
        <w:t xml:space="preserve"> </w:t>
      </w:r>
      <w:r w:rsidRPr="0011627B">
        <w:rPr>
          <w:rFonts w:eastAsia="Times New Roman" w:cs="Arial"/>
          <w:b/>
          <w:bCs/>
          <w:i/>
          <w:iCs/>
          <w:sz w:val="24"/>
          <w:szCs w:val="24"/>
          <w:lang w:eastAsia="pt-BR"/>
        </w:rPr>
        <w:t>Intradomiciliares</w:t>
      </w:r>
    </w:p>
    <w:p w:rsidR="005D79A0" w:rsidRDefault="005D79A0" w:rsidP="005D79A0">
      <w:pPr>
        <w:spacing w:line="360" w:lineRule="auto"/>
        <w:ind w:firstLine="720"/>
        <w:jc w:val="both"/>
        <w:rPr>
          <w:rFonts w:eastAsiaTheme="minorHAnsi" w:cs="Arial"/>
          <w:szCs w:val="24"/>
        </w:rPr>
      </w:pPr>
    </w:p>
    <w:p w:rsidR="005A250E" w:rsidRDefault="005A250E" w:rsidP="005D79A0">
      <w:pPr>
        <w:spacing w:line="360" w:lineRule="auto"/>
        <w:ind w:firstLine="720"/>
        <w:jc w:val="both"/>
        <w:rPr>
          <w:rFonts w:eastAsiaTheme="minorHAnsi" w:cs="Arial"/>
          <w:szCs w:val="24"/>
        </w:rPr>
      </w:pPr>
      <w:r w:rsidRPr="005D79A0">
        <w:rPr>
          <w:rFonts w:eastAsiaTheme="minorHAnsi" w:cs="Arial"/>
          <w:szCs w:val="24"/>
        </w:rPr>
        <w:t>Estão previstas cerca de 3.070 ligações domiciliares e</w:t>
      </w:r>
      <w:r w:rsidR="00596D3A">
        <w:rPr>
          <w:rFonts w:eastAsiaTheme="minorHAnsi" w:cs="Arial"/>
          <w:szCs w:val="24"/>
        </w:rPr>
        <w:t xml:space="preserve"> </w:t>
      </w:r>
      <w:r w:rsidRPr="005D79A0">
        <w:rPr>
          <w:rFonts w:eastAsiaTheme="minorHAnsi" w:cs="Arial"/>
          <w:szCs w:val="24"/>
        </w:rPr>
        <w:t xml:space="preserve">intradomiciliares. A concepção do SES considerou a adoção de 3 modelos de ligações previstas de acordo com as especificações técnicas da </w:t>
      </w:r>
      <w:r w:rsidR="00983DF5">
        <w:rPr>
          <w:rFonts w:eastAsiaTheme="minorHAnsi" w:cs="Arial"/>
          <w:szCs w:val="24"/>
        </w:rPr>
        <w:t>CESAN</w:t>
      </w:r>
      <w:r w:rsidR="00570C4D">
        <w:rPr>
          <w:rFonts w:eastAsiaTheme="minorHAnsi" w:cs="Arial"/>
          <w:szCs w:val="24"/>
        </w:rPr>
        <w:t xml:space="preserve"> </w:t>
      </w:r>
      <w:r w:rsidRPr="005D79A0">
        <w:rPr>
          <w:rFonts w:eastAsiaTheme="minorHAnsi" w:cs="Arial"/>
          <w:szCs w:val="24"/>
        </w:rPr>
        <w:t>e que serão definidas e adotadas quando da implantação do sistema dependendo das situações verificadas in loco.</w:t>
      </w:r>
    </w:p>
    <w:p w:rsidR="00C24649" w:rsidRDefault="00C24649" w:rsidP="00C24649">
      <w:pPr>
        <w:widowControl/>
        <w:adjustRightInd w:val="0"/>
        <w:spacing w:line="360" w:lineRule="auto"/>
        <w:ind w:firstLine="720"/>
        <w:jc w:val="both"/>
        <w:rPr>
          <w:rFonts w:cs="Arial"/>
          <w:szCs w:val="24"/>
        </w:rPr>
      </w:pPr>
    </w:p>
    <w:p w:rsidR="00C24649" w:rsidRDefault="00C24649" w:rsidP="00C24649">
      <w:pPr>
        <w:keepNext/>
        <w:widowControl/>
        <w:adjustRightInd w:val="0"/>
        <w:spacing w:line="360" w:lineRule="auto"/>
        <w:ind w:firstLine="720"/>
        <w:jc w:val="center"/>
      </w:pPr>
      <w:r>
        <w:rPr>
          <w:noProof/>
          <w:lang w:eastAsia="pt-BR"/>
        </w:rPr>
        <w:lastRenderedPageBreak/>
        <w:drawing>
          <wp:inline distT="0" distB="0" distL="0" distR="0" wp14:anchorId="236632A0" wp14:editId="22B0EDC8">
            <wp:extent cx="5466110" cy="7639050"/>
            <wp:effectExtent l="0" t="0" r="127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8065"/>
                    <a:stretch/>
                  </pic:blipFill>
                  <pic:spPr bwMode="auto">
                    <a:xfrm>
                      <a:off x="0" y="0"/>
                      <a:ext cx="5487322" cy="7668695"/>
                    </a:xfrm>
                    <a:prstGeom prst="rect">
                      <a:avLst/>
                    </a:prstGeom>
                    <a:ln>
                      <a:noFill/>
                    </a:ln>
                    <a:extLst>
                      <a:ext uri="{53640926-AAD7-44D8-BBD7-CCE9431645EC}">
                        <a14:shadowObscured xmlns:a14="http://schemas.microsoft.com/office/drawing/2010/main"/>
                      </a:ext>
                    </a:extLst>
                  </pic:spPr>
                </pic:pic>
              </a:graphicData>
            </a:graphic>
          </wp:inline>
        </w:drawing>
      </w:r>
    </w:p>
    <w:p w:rsidR="00BD2E0C" w:rsidRDefault="004722F0" w:rsidP="004722F0">
      <w:pPr>
        <w:pStyle w:val="Legenda"/>
        <w:jc w:val="center"/>
        <w:rPr>
          <w:rFonts w:eastAsia="CIDFont+F2" w:cs="Tahoma"/>
          <w:b w:val="0"/>
          <w:sz w:val="24"/>
          <w:szCs w:val="24"/>
        </w:rPr>
      </w:pPr>
      <w:bookmarkStart w:id="28" w:name="_Toc60064291"/>
      <w:r>
        <w:t xml:space="preserve">Figura </w:t>
      </w:r>
      <w:r>
        <w:fldChar w:fldCharType="begin"/>
      </w:r>
      <w:r>
        <w:instrText xml:space="preserve"> SEQ Figura \* ARABIC </w:instrText>
      </w:r>
      <w:r>
        <w:fldChar w:fldCharType="separate"/>
      </w:r>
      <w:r w:rsidR="00DF7EDD">
        <w:rPr>
          <w:noProof/>
        </w:rPr>
        <w:t>1</w:t>
      </w:r>
      <w:r>
        <w:fldChar w:fldCharType="end"/>
      </w:r>
      <w:r w:rsidRPr="005C35A8">
        <w:t xml:space="preserve"> Divisão das sub-bacias Viana e bairros</w:t>
      </w:r>
      <w:bookmarkEnd w:id="28"/>
    </w:p>
    <w:p w:rsidR="005B2363" w:rsidRDefault="001C0B60" w:rsidP="001C0B60">
      <w:pPr>
        <w:pStyle w:val="Ttulo2"/>
        <w:numPr>
          <w:ilvl w:val="0"/>
          <w:numId w:val="0"/>
        </w:numPr>
        <w:ind w:left="568"/>
      </w:pPr>
      <w:bookmarkStart w:id="29" w:name="_Toc60048241"/>
      <w:bookmarkStart w:id="30" w:name="_Toc45262769"/>
      <w:r>
        <w:lastRenderedPageBreak/>
        <w:t xml:space="preserve">2.4. </w:t>
      </w:r>
      <w:r w:rsidR="005B2363">
        <w:t>Descrição das Áreas de Intervenção por Sub-bacia</w:t>
      </w:r>
      <w:bookmarkEnd w:id="29"/>
      <w:r w:rsidR="005B2363">
        <w:t xml:space="preserve"> </w:t>
      </w:r>
    </w:p>
    <w:p w:rsidR="00BD2E0C" w:rsidRDefault="001C0B60" w:rsidP="001C0B60">
      <w:pPr>
        <w:pStyle w:val="Ttulo3"/>
        <w:numPr>
          <w:ilvl w:val="0"/>
          <w:numId w:val="0"/>
        </w:numPr>
        <w:ind w:left="1135"/>
      </w:pPr>
      <w:bookmarkStart w:id="31" w:name="_Toc60048242"/>
      <w:r>
        <w:rPr>
          <w:rFonts w:eastAsia="CIDFont+F2"/>
        </w:rPr>
        <w:t xml:space="preserve">2.4.1. </w:t>
      </w:r>
      <w:r w:rsidR="00BD2E0C" w:rsidRPr="001F759D">
        <w:rPr>
          <w:rFonts w:eastAsia="CIDFont+F2"/>
        </w:rPr>
        <w:t>Sub – bacia V02</w:t>
      </w:r>
      <w:bookmarkEnd w:id="30"/>
      <w:bookmarkEnd w:id="31"/>
    </w:p>
    <w:p w:rsidR="00BD2E0C" w:rsidRPr="00FB72B7" w:rsidRDefault="00BD2E0C" w:rsidP="00FB72B7">
      <w:pPr>
        <w:widowControl/>
        <w:adjustRightInd w:val="0"/>
        <w:spacing w:line="360" w:lineRule="auto"/>
        <w:ind w:firstLine="720"/>
        <w:jc w:val="both"/>
        <w:rPr>
          <w:rFonts w:eastAsiaTheme="minorHAnsi" w:cs="Arial"/>
          <w:color w:val="000000"/>
          <w:szCs w:val="23"/>
        </w:rPr>
      </w:pPr>
      <w:r w:rsidRPr="007D5611">
        <w:rPr>
          <w:rFonts w:eastAsiaTheme="minorHAnsi" w:cs="Arial"/>
          <w:color w:val="000000"/>
          <w:szCs w:val="23"/>
        </w:rPr>
        <w:t>O sistema coletor da sub-bacia SB-V02 irá atender parte dos bairros Marcílio de Noronha e Primavera, no município de Viana. Atualmente não há rede coletora de esgoto nesta área de projeto. A SB-V02 recebe contribuição das estações elevatórias EEEB-Canaã, EEEB-Marcílio de Noronha</w:t>
      </w:r>
      <w:r w:rsidR="002572CA">
        <w:rPr>
          <w:rFonts w:eastAsiaTheme="minorHAnsi" w:cs="Arial"/>
          <w:color w:val="000000"/>
          <w:szCs w:val="23"/>
        </w:rPr>
        <w:t xml:space="preserve"> e</w:t>
      </w:r>
      <w:r w:rsidRPr="007D5611">
        <w:rPr>
          <w:rFonts w:eastAsiaTheme="minorHAnsi" w:cs="Arial"/>
          <w:color w:val="000000"/>
          <w:szCs w:val="23"/>
        </w:rPr>
        <w:t xml:space="preserve"> EEEB-</w:t>
      </w:r>
      <w:r w:rsidR="002572CA">
        <w:rPr>
          <w:rFonts w:eastAsiaTheme="minorHAnsi" w:cs="Arial"/>
          <w:color w:val="000000"/>
          <w:szCs w:val="23"/>
        </w:rPr>
        <w:t>Casarão</w:t>
      </w:r>
      <w:r w:rsidRPr="007D5611">
        <w:rPr>
          <w:rFonts w:eastAsiaTheme="minorHAnsi" w:cs="Arial"/>
          <w:color w:val="000000"/>
          <w:szCs w:val="23"/>
        </w:rPr>
        <w:t xml:space="preserve">. Todas essas vazões, juntamente com a vazão da própria SB-V02 são encaminhadas para a </w:t>
      </w:r>
      <w:r w:rsidR="00FB72B7">
        <w:rPr>
          <w:rFonts w:eastAsiaTheme="minorHAnsi" w:cs="Arial"/>
          <w:color w:val="000000"/>
          <w:szCs w:val="23"/>
        </w:rPr>
        <w:t>estação elevatória EEEB-SB-V02.</w:t>
      </w:r>
    </w:p>
    <w:p w:rsidR="00BD2E0C" w:rsidRDefault="00BD2E0C" w:rsidP="00FB72B7">
      <w:pPr>
        <w:spacing w:line="360" w:lineRule="auto"/>
        <w:ind w:firstLine="720"/>
        <w:jc w:val="both"/>
      </w:pPr>
      <w:r>
        <w:t xml:space="preserve">A concepção das soluções adotadas para esta sub-bacia </w:t>
      </w:r>
      <w:r w:rsidR="009E67CA">
        <w:t>prevê</w:t>
      </w:r>
      <w:r>
        <w:t xml:space="preserve"> implantação de sistema de coleta e lançamento dos esgotos na rede projetada da sub-bacia SB-V02. Os bairros Primavera e Marcílio de Noronha terão seus esgotos destinados </w:t>
      </w:r>
      <w:r w:rsidR="00BB34F0">
        <w:t>às</w:t>
      </w:r>
      <w:r>
        <w:t xml:space="preserve"> estações elevatórias EEEB Casarão e EEEB Marcílio de Noronha respectivamente, os bairros Universal e Canaã terão seus esgotos destinados </w:t>
      </w:r>
      <w:r w:rsidR="00BB34F0">
        <w:t>à</w:t>
      </w:r>
      <w:r>
        <w:t xml:space="preserve"> estação elevatória EEEB Canaã, sendo que todas as elevatórias irão recalcar para a rede projetada com destino final na estação elevatória SB-V02, que será construída e irá recalcar os esgotos para a estação elevatória Vila Bethânia. A estrutura existente da EEEB Casarão será mantida e seu conjunto eletromecânico será verificado e redimensionado a fim de garantir capacidade de transporte do sistema.</w:t>
      </w:r>
    </w:p>
    <w:p w:rsidR="00BD2E0C" w:rsidRDefault="00BD2E0C" w:rsidP="00BD2E0C">
      <w:pPr>
        <w:spacing w:line="360" w:lineRule="auto"/>
        <w:ind w:firstLine="720"/>
        <w:jc w:val="both"/>
      </w:pPr>
      <w:r>
        <w:t>Da estação elevatória Vila Bethânia, juntamente com outras redes que chegarão na mesma, todo o esgoto será recalcado para a Estação de Tratamento de Esgotos Bandeirantes, localizado no município de Cariacica.</w:t>
      </w:r>
    </w:p>
    <w:p w:rsidR="005843D5" w:rsidRPr="005843D5" w:rsidRDefault="005843D5" w:rsidP="005843D5">
      <w:pPr>
        <w:spacing w:line="360" w:lineRule="auto"/>
        <w:ind w:firstLine="720"/>
        <w:jc w:val="both"/>
        <w:rPr>
          <w:rFonts w:cs="Arial"/>
          <w:sz w:val="20"/>
        </w:rPr>
      </w:pPr>
      <w:r w:rsidRPr="005843D5">
        <w:rPr>
          <w:rFonts w:eastAsiaTheme="minorHAnsi" w:cs="Arial"/>
          <w:szCs w:val="24"/>
        </w:rPr>
        <w:t>O horizonte de projeto do sistema será de 30 anos, tendo como base o ano de 2019.</w:t>
      </w:r>
    </w:p>
    <w:p w:rsidR="005843D5" w:rsidRDefault="005843D5" w:rsidP="005843D5">
      <w:pPr>
        <w:spacing w:line="360" w:lineRule="auto"/>
        <w:ind w:firstLine="720"/>
        <w:jc w:val="both"/>
        <w:rPr>
          <w:rFonts w:eastAsiaTheme="minorHAnsi" w:cs="Arial"/>
          <w:szCs w:val="24"/>
        </w:rPr>
      </w:pPr>
      <w:r w:rsidRPr="005843D5">
        <w:t xml:space="preserve">A população residente na rede atendida pela sub-bacia SB-V02 e sua respectiva estimativa </w:t>
      </w:r>
      <w:r w:rsidRPr="005843D5">
        <w:rPr>
          <w:rFonts w:eastAsiaTheme="minorHAnsi" w:cs="Arial"/>
          <w:szCs w:val="24"/>
        </w:rPr>
        <w:t>populacional para o horizonte de projeto é apresentada a seguir:</w:t>
      </w:r>
    </w:p>
    <w:p w:rsidR="00145DE9" w:rsidRPr="005843D5" w:rsidRDefault="00145DE9" w:rsidP="005843D5">
      <w:pPr>
        <w:spacing w:line="360" w:lineRule="auto"/>
        <w:ind w:firstLine="720"/>
        <w:jc w:val="both"/>
        <w:rPr>
          <w:rFonts w:eastAsiaTheme="minorHAnsi" w:cs="Arial"/>
          <w:szCs w:val="24"/>
        </w:rPr>
      </w:pPr>
    </w:p>
    <w:p w:rsidR="005843D5" w:rsidRPr="005843D5" w:rsidRDefault="005843D5" w:rsidP="00D64E0B">
      <w:pPr>
        <w:spacing w:line="360" w:lineRule="auto"/>
        <w:jc w:val="center"/>
      </w:pPr>
      <w:r w:rsidRPr="005843D5">
        <w:rPr>
          <w:noProof/>
          <w:lang w:eastAsia="pt-BR"/>
        </w:rPr>
        <w:drawing>
          <wp:inline distT="0" distB="0" distL="0" distR="0" wp14:anchorId="789EDA55" wp14:editId="012AF66E">
            <wp:extent cx="4273200" cy="1292400"/>
            <wp:effectExtent l="0" t="0" r="0" b="317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3200" cy="1292400"/>
                    </a:xfrm>
                    <a:prstGeom prst="rect">
                      <a:avLst/>
                    </a:prstGeom>
                    <a:noFill/>
                    <a:ln>
                      <a:noFill/>
                    </a:ln>
                  </pic:spPr>
                </pic:pic>
              </a:graphicData>
            </a:graphic>
          </wp:inline>
        </w:drawing>
      </w:r>
    </w:p>
    <w:p w:rsidR="005843D5" w:rsidRDefault="005843D5" w:rsidP="00BD2E0C">
      <w:pPr>
        <w:spacing w:line="360" w:lineRule="auto"/>
        <w:ind w:firstLine="720"/>
        <w:jc w:val="both"/>
      </w:pPr>
    </w:p>
    <w:p w:rsidR="00BF51CB" w:rsidRDefault="00BD2E0C" w:rsidP="001F759D">
      <w:pPr>
        <w:spacing w:line="360" w:lineRule="auto"/>
        <w:ind w:firstLine="720"/>
        <w:jc w:val="both"/>
      </w:pPr>
      <w:r>
        <w:t>A Figura a seguir mostra a área da sub-bacia SB-V02 com suas respectivas delimitações.</w:t>
      </w:r>
    </w:p>
    <w:p w:rsidR="00FB72B7" w:rsidRDefault="00BF51CB" w:rsidP="00FB72B7">
      <w:pPr>
        <w:keepNext/>
        <w:jc w:val="center"/>
      </w:pPr>
      <w:r>
        <w:rPr>
          <w:noProof/>
          <w:lang w:eastAsia="pt-BR"/>
        </w:rPr>
        <w:lastRenderedPageBreak/>
        <w:drawing>
          <wp:inline distT="0" distB="0" distL="0" distR="0" wp14:anchorId="683C7DB3" wp14:editId="73AF2E84">
            <wp:extent cx="5644143" cy="4505325"/>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1874" t="9815"/>
                    <a:stretch/>
                  </pic:blipFill>
                  <pic:spPr bwMode="auto">
                    <a:xfrm>
                      <a:off x="0" y="0"/>
                      <a:ext cx="5678082" cy="4532416"/>
                    </a:xfrm>
                    <a:prstGeom prst="rect">
                      <a:avLst/>
                    </a:prstGeom>
                    <a:ln>
                      <a:noFill/>
                    </a:ln>
                    <a:extLst>
                      <a:ext uri="{53640926-AAD7-44D8-BBD7-CCE9431645EC}">
                        <a14:shadowObscured xmlns:a14="http://schemas.microsoft.com/office/drawing/2010/main"/>
                      </a:ext>
                    </a:extLst>
                  </pic:spPr>
                </pic:pic>
              </a:graphicData>
            </a:graphic>
          </wp:inline>
        </w:drawing>
      </w:r>
    </w:p>
    <w:p w:rsidR="005843D5" w:rsidRDefault="005843D5" w:rsidP="004722F0">
      <w:pPr>
        <w:pStyle w:val="Legenda"/>
        <w:jc w:val="center"/>
      </w:pPr>
    </w:p>
    <w:p w:rsidR="005843D5" w:rsidRDefault="004722F0" w:rsidP="004722F0">
      <w:pPr>
        <w:pStyle w:val="Legenda"/>
        <w:jc w:val="center"/>
      </w:pPr>
      <w:bookmarkStart w:id="32" w:name="_Toc60064292"/>
      <w:r>
        <w:t xml:space="preserve">Figura </w:t>
      </w:r>
      <w:r>
        <w:fldChar w:fldCharType="begin"/>
      </w:r>
      <w:r>
        <w:instrText xml:space="preserve"> SEQ Figura \* ARABIC </w:instrText>
      </w:r>
      <w:r>
        <w:fldChar w:fldCharType="separate"/>
      </w:r>
      <w:r w:rsidR="00DF7EDD">
        <w:rPr>
          <w:noProof/>
        </w:rPr>
        <w:t>2</w:t>
      </w:r>
      <w:r>
        <w:fldChar w:fldCharType="end"/>
      </w:r>
      <w:r>
        <w:t xml:space="preserve"> Limites da sub-bacia SB-V02, mostrando as elevatórias EEEB-SB-V02, EEEB</w:t>
      </w:r>
      <w:bookmarkEnd w:id="32"/>
    </w:p>
    <w:p w:rsidR="00D878CF" w:rsidRDefault="00D878CF" w:rsidP="00D878CF"/>
    <w:p w:rsidR="00D878CF" w:rsidRPr="00D878CF" w:rsidRDefault="00D878CF" w:rsidP="00D878CF"/>
    <w:p w:rsidR="00D73F34" w:rsidRPr="00512C99" w:rsidRDefault="00800E07" w:rsidP="00800E07">
      <w:pPr>
        <w:pStyle w:val="Ttulo3"/>
        <w:numPr>
          <w:ilvl w:val="0"/>
          <w:numId w:val="0"/>
        </w:numPr>
        <w:ind w:left="1135"/>
        <w:rPr>
          <w:rFonts w:eastAsiaTheme="minorHAnsi"/>
        </w:rPr>
      </w:pPr>
      <w:bookmarkStart w:id="33" w:name="_Toc45262770"/>
      <w:bookmarkStart w:id="34" w:name="_Toc60048243"/>
      <w:r>
        <w:rPr>
          <w:rFonts w:eastAsia="CIDFont+F2"/>
        </w:rPr>
        <w:t xml:space="preserve">2.4.2. </w:t>
      </w:r>
      <w:r w:rsidR="00D73F34" w:rsidRPr="00C92405">
        <w:rPr>
          <w:rFonts w:eastAsia="CIDFont+F2"/>
        </w:rPr>
        <w:t>Sub</w:t>
      </w:r>
      <w:r w:rsidR="00D73F34">
        <w:rPr>
          <w:rFonts w:eastAsiaTheme="minorHAnsi"/>
        </w:rPr>
        <w:t>-bacia</w:t>
      </w:r>
      <w:r w:rsidR="00D73F34" w:rsidRPr="00512C99">
        <w:rPr>
          <w:rFonts w:eastAsiaTheme="minorHAnsi"/>
        </w:rPr>
        <w:t xml:space="preserve"> – V03</w:t>
      </w:r>
      <w:bookmarkEnd w:id="33"/>
      <w:bookmarkEnd w:id="34"/>
    </w:p>
    <w:p w:rsidR="00D73F34" w:rsidRDefault="00D73F34" w:rsidP="00D73F34">
      <w:pPr>
        <w:widowControl/>
        <w:adjustRightInd w:val="0"/>
        <w:spacing w:line="360" w:lineRule="auto"/>
        <w:ind w:firstLine="720"/>
        <w:jc w:val="both"/>
        <w:rPr>
          <w:rFonts w:eastAsiaTheme="minorHAnsi" w:cs="Arial"/>
          <w:color w:val="000000"/>
          <w:sz w:val="23"/>
          <w:szCs w:val="23"/>
        </w:rPr>
      </w:pPr>
      <w:r w:rsidRPr="001C6BB7">
        <w:rPr>
          <w:rFonts w:eastAsiaTheme="minorHAnsi" w:cs="Arial"/>
          <w:color w:val="000000"/>
          <w:sz w:val="23"/>
          <w:szCs w:val="23"/>
        </w:rPr>
        <w:t>O sistema coletor da sub-bacia SB-V03 irá atender parte do bairro Primavera, no município de Viana. Atualmente não há rede coletora de esgoto nesta área de projeto. A SB-V03 recebe contribuição da sub-bacia SB-V04, portanto, a elevatória EEEB-SB-V03 recebe a vazão da própria sub-bacia SB-V03 e a contribuição da vazão de bombeamento da EEEB-SB-V04. A concepção das soluções adotadas para esta sub-bacia prev</w:t>
      </w:r>
      <w:r w:rsidR="009E67CA">
        <w:rPr>
          <w:rFonts w:eastAsiaTheme="minorHAnsi" w:cs="Arial"/>
          <w:color w:val="000000"/>
          <w:sz w:val="23"/>
          <w:szCs w:val="23"/>
        </w:rPr>
        <w:t>ê</w:t>
      </w:r>
      <w:r w:rsidRPr="001C6BB7">
        <w:rPr>
          <w:rFonts w:eastAsiaTheme="minorHAnsi" w:cs="Arial"/>
          <w:color w:val="000000"/>
          <w:sz w:val="23"/>
          <w:szCs w:val="23"/>
        </w:rPr>
        <w:t xml:space="preserve"> implantação de sistema de coleta e lançamento dos esgotos na rede projetada da sub-bacia SB-V03, com destino final na estação elevatória SB-V03, que será construída e irá recalcar os esgotos para a rede existente, encaminhando para a estação elevatória Vila Bethânia. Da estação elevatória Vila Bethânia, juntamente com outras redes que chegarão na mesma, todo o esgoto será recalcado para a </w:t>
      </w:r>
      <w:r w:rsidR="00145DE9">
        <w:rPr>
          <w:rFonts w:eastAsiaTheme="minorHAnsi" w:cs="Arial"/>
          <w:color w:val="000000"/>
          <w:sz w:val="23"/>
          <w:szCs w:val="23"/>
        </w:rPr>
        <w:t xml:space="preserve">ETE </w:t>
      </w:r>
      <w:r w:rsidRPr="001C6BB7">
        <w:rPr>
          <w:rFonts w:eastAsiaTheme="minorHAnsi" w:cs="Arial"/>
          <w:color w:val="000000"/>
          <w:sz w:val="23"/>
          <w:szCs w:val="23"/>
        </w:rPr>
        <w:t>Bandeirantes</w:t>
      </w:r>
      <w:r w:rsidR="00145DE9">
        <w:rPr>
          <w:rFonts w:eastAsiaTheme="minorHAnsi" w:cs="Arial"/>
          <w:color w:val="000000"/>
          <w:sz w:val="23"/>
          <w:szCs w:val="23"/>
        </w:rPr>
        <w:t>.</w:t>
      </w:r>
      <w:r w:rsidRPr="001C6BB7">
        <w:rPr>
          <w:rFonts w:eastAsiaTheme="minorHAnsi" w:cs="Arial"/>
          <w:color w:val="000000"/>
          <w:sz w:val="23"/>
          <w:szCs w:val="23"/>
        </w:rPr>
        <w:t xml:space="preserve"> </w:t>
      </w:r>
    </w:p>
    <w:p w:rsidR="00145DE9" w:rsidRPr="00145DE9" w:rsidRDefault="00145DE9" w:rsidP="00145DE9">
      <w:pPr>
        <w:widowControl/>
        <w:adjustRightInd w:val="0"/>
        <w:spacing w:line="360" w:lineRule="auto"/>
        <w:ind w:firstLine="720"/>
        <w:jc w:val="both"/>
        <w:rPr>
          <w:sz w:val="23"/>
          <w:szCs w:val="23"/>
        </w:rPr>
      </w:pPr>
      <w:r w:rsidRPr="00D64E0B">
        <w:rPr>
          <w:rFonts w:eastAsiaTheme="minorHAnsi" w:cs="Arial"/>
          <w:color w:val="000000"/>
          <w:sz w:val="23"/>
          <w:szCs w:val="23"/>
        </w:rPr>
        <w:lastRenderedPageBreak/>
        <w:t>A população residente na rede atendida pela sub-bacia SB-V03 e sua respectiva estimativa populacional para o h</w:t>
      </w:r>
      <w:r w:rsidRPr="00145DE9">
        <w:rPr>
          <w:sz w:val="23"/>
          <w:szCs w:val="23"/>
        </w:rPr>
        <w:t>orizonte de projeto é apresentada a seguir:</w:t>
      </w:r>
    </w:p>
    <w:p w:rsidR="00145DE9" w:rsidRPr="00145DE9" w:rsidRDefault="00145DE9" w:rsidP="00145DE9">
      <w:pPr>
        <w:widowControl/>
        <w:adjustRightInd w:val="0"/>
        <w:spacing w:line="360" w:lineRule="auto"/>
        <w:jc w:val="center"/>
        <w:rPr>
          <w:sz w:val="23"/>
          <w:szCs w:val="23"/>
        </w:rPr>
      </w:pPr>
      <w:r w:rsidRPr="00F5175D">
        <w:rPr>
          <w:noProof/>
          <w:sz w:val="23"/>
          <w:szCs w:val="23"/>
          <w:lang w:eastAsia="pt-BR"/>
        </w:rPr>
        <w:drawing>
          <wp:inline distT="0" distB="0" distL="0" distR="0" wp14:anchorId="2298783D" wp14:editId="4E49806B">
            <wp:extent cx="4273200" cy="1292400"/>
            <wp:effectExtent l="0" t="0" r="0" b="3175"/>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73200" cy="1292400"/>
                    </a:xfrm>
                    <a:prstGeom prst="rect">
                      <a:avLst/>
                    </a:prstGeom>
                    <a:noFill/>
                    <a:ln>
                      <a:noFill/>
                    </a:ln>
                  </pic:spPr>
                </pic:pic>
              </a:graphicData>
            </a:graphic>
          </wp:inline>
        </w:drawing>
      </w:r>
    </w:p>
    <w:p w:rsidR="00695749" w:rsidRDefault="00D73F34" w:rsidP="00D73F34">
      <w:pPr>
        <w:widowControl/>
        <w:adjustRightInd w:val="0"/>
        <w:spacing w:line="360" w:lineRule="auto"/>
        <w:ind w:firstLine="720"/>
        <w:jc w:val="both"/>
        <w:rPr>
          <w:rFonts w:eastAsiaTheme="minorHAnsi" w:cs="Arial"/>
          <w:color w:val="000000"/>
          <w:sz w:val="23"/>
          <w:szCs w:val="23"/>
        </w:rPr>
      </w:pPr>
      <w:r>
        <w:rPr>
          <w:rFonts w:eastAsiaTheme="minorHAnsi" w:cs="Arial"/>
          <w:color w:val="000000"/>
          <w:sz w:val="23"/>
          <w:szCs w:val="23"/>
        </w:rPr>
        <w:t xml:space="preserve">A Figura </w:t>
      </w:r>
      <w:r w:rsidRPr="001C6BB7">
        <w:rPr>
          <w:rFonts w:eastAsiaTheme="minorHAnsi" w:cs="Arial"/>
          <w:color w:val="000000"/>
          <w:sz w:val="23"/>
          <w:szCs w:val="23"/>
        </w:rPr>
        <w:t>a seguir mostra a área da sub-bacia SB-V03 com suas respectivas delimitações.</w:t>
      </w:r>
    </w:p>
    <w:p w:rsidR="00695749" w:rsidRDefault="004722F0" w:rsidP="00D73F34">
      <w:pPr>
        <w:widowControl/>
        <w:adjustRightInd w:val="0"/>
        <w:spacing w:line="360" w:lineRule="auto"/>
        <w:ind w:firstLine="720"/>
        <w:jc w:val="both"/>
        <w:rPr>
          <w:rFonts w:eastAsiaTheme="minorHAnsi" w:cs="Arial"/>
          <w:color w:val="000000"/>
          <w:sz w:val="23"/>
          <w:szCs w:val="23"/>
        </w:rPr>
        <w:sectPr w:rsidR="00695749" w:rsidSect="00695749">
          <w:pgSz w:w="11910" w:h="16840"/>
          <w:pgMar w:top="1134" w:right="851" w:bottom="851" w:left="1134" w:header="720" w:footer="720" w:gutter="0"/>
          <w:cols w:space="720"/>
          <w:docGrid w:linePitch="299"/>
        </w:sectPr>
      </w:pPr>
      <w:r>
        <w:rPr>
          <w:noProof/>
          <w:lang w:eastAsia="pt-BR"/>
        </w:rPr>
        <mc:AlternateContent>
          <mc:Choice Requires="wps">
            <w:drawing>
              <wp:anchor distT="0" distB="0" distL="114300" distR="114300" simplePos="0" relativeHeight="251643392" behindDoc="0" locked="0" layoutInCell="1" allowOverlap="1" wp14:anchorId="74D074EA" wp14:editId="7C22325C">
                <wp:simplePos x="0" y="0"/>
                <wp:positionH relativeFrom="column">
                  <wp:posOffset>1184910</wp:posOffset>
                </wp:positionH>
                <wp:positionV relativeFrom="paragraph">
                  <wp:posOffset>4452052</wp:posOffset>
                </wp:positionV>
                <wp:extent cx="4231005" cy="635"/>
                <wp:effectExtent l="0" t="0" r="0" b="0"/>
                <wp:wrapNone/>
                <wp:docPr id="1" name="Caixa de texto 1"/>
                <wp:cNvGraphicFramePr/>
                <a:graphic xmlns:a="http://schemas.openxmlformats.org/drawingml/2006/main">
                  <a:graphicData uri="http://schemas.microsoft.com/office/word/2010/wordprocessingShape">
                    <wps:wsp>
                      <wps:cNvSpPr txBox="1"/>
                      <wps:spPr>
                        <a:xfrm>
                          <a:off x="0" y="0"/>
                          <a:ext cx="4231005" cy="635"/>
                        </a:xfrm>
                        <a:prstGeom prst="rect">
                          <a:avLst/>
                        </a:prstGeom>
                        <a:solidFill>
                          <a:prstClr val="white"/>
                        </a:solidFill>
                        <a:ln>
                          <a:noFill/>
                        </a:ln>
                        <a:effectLst/>
                      </wps:spPr>
                      <wps:txbx>
                        <w:txbxContent>
                          <w:p w:rsidR="00946600" w:rsidRPr="00E55632" w:rsidRDefault="00946600" w:rsidP="004722F0">
                            <w:pPr>
                              <w:pStyle w:val="Legenda"/>
                              <w:rPr>
                                <w:rFonts w:ascii="Arial" w:eastAsiaTheme="minorHAnsi" w:hAnsi="Arial" w:cs="Arial"/>
                                <w:noProof/>
                                <w:color w:val="000000"/>
                                <w:sz w:val="23"/>
                                <w:szCs w:val="23"/>
                              </w:rPr>
                            </w:pPr>
                            <w:bookmarkStart w:id="35" w:name="_Toc60064293"/>
                            <w:r>
                              <w:t xml:space="preserve">Figura </w:t>
                            </w:r>
                            <w:r>
                              <w:fldChar w:fldCharType="begin"/>
                            </w:r>
                            <w:r>
                              <w:instrText xml:space="preserve"> SEQ Figura \* ARABIC </w:instrText>
                            </w:r>
                            <w:r>
                              <w:fldChar w:fldCharType="separate"/>
                            </w:r>
                            <w:r>
                              <w:rPr>
                                <w:noProof/>
                              </w:rPr>
                              <w:t>3</w:t>
                            </w:r>
                            <w:r>
                              <w:fldChar w:fldCharType="end"/>
                            </w:r>
                            <w:r>
                              <w:t xml:space="preserve"> </w:t>
                            </w:r>
                            <w:r w:rsidRPr="00A70EE9">
                              <w:t>Limites da Sub-bacia SB-V03 e a elevatória EEEB-SB-V03</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Caixa de texto 1" o:spid="_x0000_s1026" type="#_x0000_t202" style="position:absolute;left:0;text-align:left;margin-left:93.3pt;margin-top:350.55pt;width:333.15pt;height:.0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" stroked="f">
                <v:textbox style="mso-fit-shape-to-text:t" inset="0,0,0,0">
                  <w:txbxContent>
                    <w:p w:rsidR="00946600" w:rsidRPr="00E55632" w:rsidRDefault="00946600" w:rsidP="004722F0">
                      <w:pPr>
                        <w:pStyle w:val="Legenda"/>
                        <w:rPr>
                          <w:rFonts w:ascii="Arial" w:eastAsiaTheme="minorHAnsi" w:hAnsi="Arial" w:cs="Arial"/>
                          <w:noProof/>
                          <w:color w:val="000000"/>
                          <w:sz w:val="23"/>
                          <w:szCs w:val="23"/>
                        </w:rPr>
                      </w:pPr>
                      <w:bookmarkStart w:id="36" w:name="_Toc60064293"/>
                      <w:r>
                        <w:t xml:space="preserve">Figura </w:t>
                      </w:r>
                      <w:r>
                        <w:fldChar w:fldCharType="begin"/>
                      </w:r>
                      <w:r>
                        <w:instrText xml:space="preserve"> SEQ Figura \* ARABIC </w:instrText>
                      </w:r>
                      <w:r>
                        <w:fldChar w:fldCharType="separate"/>
                      </w:r>
                      <w:r>
                        <w:rPr>
                          <w:noProof/>
                        </w:rPr>
                        <w:t>3</w:t>
                      </w:r>
                      <w:r>
                        <w:fldChar w:fldCharType="end"/>
                      </w:r>
                      <w:r>
                        <w:t xml:space="preserve"> </w:t>
                      </w:r>
                      <w:r w:rsidRPr="00A70EE9">
                        <w:t>Limites da Sub-bacia SB-V03 e a elevatória EEEB-SB-V03</w:t>
                      </w:r>
                      <w:bookmarkEnd w:id="36"/>
                    </w:p>
                  </w:txbxContent>
                </v:textbox>
              </v:shape>
            </w:pict>
          </mc:Fallback>
        </mc:AlternateContent>
      </w:r>
      <w:r w:rsidRPr="00695749">
        <w:rPr>
          <w:rFonts w:eastAsiaTheme="minorHAnsi" w:cs="Arial"/>
          <w:noProof/>
          <w:color w:val="000000"/>
          <w:sz w:val="23"/>
          <w:szCs w:val="23"/>
          <w:lang w:eastAsia="pt-BR"/>
        </w:rPr>
        <mc:AlternateContent>
          <mc:Choice Requires="wps">
            <w:drawing>
              <wp:anchor distT="0" distB="0" distL="114300" distR="114300" simplePos="0" relativeHeight="251639296" behindDoc="0" locked="0" layoutInCell="1" allowOverlap="1" wp14:anchorId="46F2EF47" wp14:editId="70D25A5F">
                <wp:simplePos x="0" y="0"/>
                <wp:positionH relativeFrom="column">
                  <wp:align>center</wp:align>
                </wp:positionH>
                <wp:positionV relativeFrom="paragraph">
                  <wp:posOffset>0</wp:posOffset>
                </wp:positionV>
                <wp:extent cx="4831308" cy="4244454"/>
                <wp:effectExtent l="0" t="0" r="7620" b="3810"/>
                <wp:wrapNone/>
                <wp:docPr id="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1080" cy="4244454"/>
                        </a:xfrm>
                        <a:prstGeom prst="rect">
                          <a:avLst/>
                        </a:prstGeom>
                        <a:solidFill>
                          <a:srgbClr val="FFFFFF"/>
                        </a:solidFill>
                        <a:ln w="9525">
                          <a:noFill/>
                          <a:miter lim="800000"/>
                          <a:headEnd/>
                          <a:tailEnd/>
                        </a:ln>
                      </wps:spPr>
                      <wps:txbx>
                        <w:txbxContent>
                          <w:p w:rsidR="00946600" w:rsidRDefault="00946600">
                            <w:r>
                              <w:rPr>
                                <w:rFonts w:eastAsiaTheme="minorHAnsi" w:cs="Arial"/>
                                <w:noProof/>
                                <w:color w:val="000000"/>
                                <w:sz w:val="23"/>
                                <w:szCs w:val="23"/>
                                <w:lang w:eastAsia="pt-BR"/>
                              </w:rPr>
                              <w:drawing>
                                <wp:inline distT="0" distB="0" distL="0" distR="0" wp14:anchorId="0131C227" wp14:editId="6CF21573">
                                  <wp:extent cx="4858603" cy="4517409"/>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2311" cy="451155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2" o:spid="_x0000_s1027" type="#_x0000_t202" style="position:absolute;left:0;text-align:left;margin-left:0;margin-top:0;width:380.4pt;height:334.2pt;z-index:2516392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" stroked="f">
                <v:textbox>
                  <w:txbxContent>
                    <w:p w:rsidR="00946600" w:rsidRDefault="00946600">
                      <w:r>
                        <w:rPr>
                          <w:rFonts w:eastAsiaTheme="minorHAnsi" w:cs="Arial"/>
                          <w:noProof/>
                          <w:color w:val="000000"/>
                          <w:sz w:val="23"/>
                          <w:szCs w:val="23"/>
                          <w:lang w:eastAsia="pt-BR"/>
                        </w:rPr>
                        <w:drawing>
                          <wp:inline distT="0" distB="0" distL="0" distR="0" wp14:anchorId="0131C227" wp14:editId="6CF21573">
                            <wp:extent cx="4858603" cy="4517409"/>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2311" cy="4511559"/>
                                    </a:xfrm>
                                    <a:prstGeom prst="rect">
                                      <a:avLst/>
                                    </a:prstGeom>
                                    <a:noFill/>
                                    <a:ln>
                                      <a:noFill/>
                                    </a:ln>
                                  </pic:spPr>
                                </pic:pic>
                              </a:graphicData>
                            </a:graphic>
                          </wp:inline>
                        </w:drawing>
                      </w:r>
                    </w:p>
                  </w:txbxContent>
                </v:textbox>
              </v:shape>
            </w:pict>
          </mc:Fallback>
        </mc:AlternateContent>
      </w:r>
    </w:p>
    <w:p w:rsidR="00BF51CB" w:rsidRDefault="00800E07" w:rsidP="00800E07">
      <w:pPr>
        <w:pStyle w:val="Ttulo3"/>
        <w:numPr>
          <w:ilvl w:val="0"/>
          <w:numId w:val="0"/>
        </w:numPr>
        <w:ind w:left="1135"/>
      </w:pPr>
      <w:bookmarkStart w:id="37" w:name="_Toc45262771"/>
      <w:bookmarkStart w:id="38" w:name="_Toc60048244"/>
      <w:r>
        <w:lastRenderedPageBreak/>
        <w:t xml:space="preserve">2.4.3. </w:t>
      </w:r>
      <w:r w:rsidR="00621F90">
        <w:t xml:space="preserve">Sub – </w:t>
      </w:r>
      <w:r w:rsidR="00621F90" w:rsidRPr="00C92405">
        <w:rPr>
          <w:rFonts w:eastAsia="CIDFont+F2"/>
        </w:rPr>
        <w:t>bacia</w:t>
      </w:r>
      <w:r w:rsidR="00621F90">
        <w:t xml:space="preserve"> V04</w:t>
      </w:r>
      <w:bookmarkEnd w:id="37"/>
      <w:bookmarkEnd w:id="38"/>
    </w:p>
    <w:p w:rsidR="00621F90" w:rsidRDefault="00621F90" w:rsidP="00621F90">
      <w:pPr>
        <w:widowControl/>
        <w:adjustRightInd w:val="0"/>
        <w:spacing w:line="360" w:lineRule="auto"/>
        <w:ind w:firstLine="720"/>
        <w:jc w:val="both"/>
        <w:rPr>
          <w:rFonts w:eastAsia="CIDFont+F2" w:cs="Arial"/>
          <w:szCs w:val="24"/>
        </w:rPr>
      </w:pPr>
      <w:r w:rsidRPr="006F5B09">
        <w:rPr>
          <w:rFonts w:eastAsia="CIDFont+F2" w:cs="Arial"/>
          <w:szCs w:val="24"/>
        </w:rPr>
        <w:t>O sistema coletor da sub-bacia SB-V04 irá atender parte do bairro Areinha, no município de</w:t>
      </w:r>
      <w:r>
        <w:rPr>
          <w:rFonts w:eastAsia="CIDFont+F2" w:cs="Arial"/>
          <w:szCs w:val="24"/>
        </w:rPr>
        <w:t xml:space="preserve"> </w:t>
      </w:r>
      <w:r w:rsidRPr="006F5B09">
        <w:rPr>
          <w:rFonts w:eastAsia="CIDFont+F2" w:cs="Arial"/>
          <w:szCs w:val="24"/>
        </w:rPr>
        <w:t>Viana. Atualmente não há rede coletora de esgoto nesta área de projeto. A SB-V04 não recebe</w:t>
      </w:r>
      <w:r>
        <w:rPr>
          <w:rFonts w:eastAsia="CIDFont+F2" w:cs="Arial"/>
          <w:szCs w:val="24"/>
        </w:rPr>
        <w:t xml:space="preserve"> </w:t>
      </w:r>
      <w:r w:rsidRPr="006F5B09">
        <w:rPr>
          <w:rFonts w:eastAsia="CIDFont+F2" w:cs="Arial"/>
          <w:szCs w:val="24"/>
        </w:rPr>
        <w:t>contribuição de outras sub-bacias, portanto, a elevatória EEEB-SB-V04 recebe apenas a</w:t>
      </w:r>
      <w:r>
        <w:rPr>
          <w:rFonts w:eastAsia="CIDFont+F2" w:cs="Arial"/>
          <w:szCs w:val="24"/>
        </w:rPr>
        <w:t xml:space="preserve"> </w:t>
      </w:r>
      <w:r w:rsidRPr="006F5B09">
        <w:rPr>
          <w:rFonts w:eastAsia="CIDFont+F2" w:cs="Arial"/>
          <w:szCs w:val="24"/>
        </w:rPr>
        <w:t>vazão da própria sub-bacia SB-V04. A concepção das soluções adotadas para esta sub-bacia</w:t>
      </w:r>
      <w:r>
        <w:rPr>
          <w:rFonts w:eastAsia="CIDFont+F2" w:cs="Arial"/>
          <w:szCs w:val="24"/>
        </w:rPr>
        <w:t xml:space="preserve"> </w:t>
      </w:r>
      <w:r w:rsidR="008652EA">
        <w:rPr>
          <w:rFonts w:eastAsia="CIDFont+F2" w:cs="Arial"/>
          <w:szCs w:val="24"/>
        </w:rPr>
        <w:t xml:space="preserve">prevê </w:t>
      </w:r>
      <w:r w:rsidRPr="006F5B09">
        <w:rPr>
          <w:rFonts w:eastAsia="CIDFont+F2" w:cs="Arial"/>
          <w:szCs w:val="24"/>
        </w:rPr>
        <w:t>implantação de sistema de coleta e</w:t>
      </w:r>
      <w:r>
        <w:rPr>
          <w:rFonts w:eastAsia="CIDFont+F2" w:cs="Arial"/>
          <w:szCs w:val="24"/>
        </w:rPr>
        <w:t xml:space="preserve"> </w:t>
      </w:r>
      <w:r w:rsidRPr="006F5B09">
        <w:rPr>
          <w:rFonts w:eastAsia="CIDFont+F2" w:cs="Arial"/>
          <w:szCs w:val="24"/>
        </w:rPr>
        <w:t>lançamento dos esgotos na rede projetada da sub-bacia SB-V03, com destino final na estação</w:t>
      </w:r>
      <w:r>
        <w:rPr>
          <w:rFonts w:eastAsia="CIDFont+F2" w:cs="Arial"/>
          <w:szCs w:val="24"/>
        </w:rPr>
        <w:t xml:space="preserve"> </w:t>
      </w:r>
      <w:r w:rsidRPr="006F5B09">
        <w:rPr>
          <w:rFonts w:eastAsia="CIDFont+F2" w:cs="Arial"/>
          <w:szCs w:val="24"/>
        </w:rPr>
        <w:t>elevatória SB-V03, que será construída e irá recalcar os esgotos na rede existente,</w:t>
      </w:r>
      <w:r>
        <w:rPr>
          <w:rFonts w:eastAsia="CIDFont+F2" w:cs="Arial"/>
          <w:szCs w:val="24"/>
        </w:rPr>
        <w:t xml:space="preserve"> </w:t>
      </w:r>
      <w:r w:rsidRPr="006F5B09">
        <w:rPr>
          <w:rFonts w:eastAsia="CIDFont+F2" w:cs="Arial"/>
          <w:szCs w:val="24"/>
        </w:rPr>
        <w:t>encaminhando para a estação elevatória Vila Bethânia. Da estação elevatória Vila Bethânia,</w:t>
      </w:r>
      <w:r>
        <w:rPr>
          <w:rFonts w:eastAsia="CIDFont+F2" w:cs="Arial"/>
          <w:szCs w:val="24"/>
        </w:rPr>
        <w:t xml:space="preserve"> </w:t>
      </w:r>
      <w:r w:rsidRPr="006F5B09">
        <w:rPr>
          <w:rFonts w:eastAsia="CIDFont+F2" w:cs="Arial"/>
          <w:szCs w:val="24"/>
        </w:rPr>
        <w:t>juntamente com outras redes que chegarão na mesma, todo o esgoto será recalcado para a</w:t>
      </w:r>
      <w:r>
        <w:rPr>
          <w:rFonts w:eastAsia="CIDFont+F2" w:cs="Arial"/>
          <w:szCs w:val="24"/>
        </w:rPr>
        <w:t xml:space="preserve"> </w:t>
      </w:r>
      <w:r w:rsidRPr="006F5B09">
        <w:rPr>
          <w:rFonts w:eastAsia="CIDFont+F2" w:cs="Arial"/>
          <w:szCs w:val="24"/>
        </w:rPr>
        <w:t>Estação de Tratamento de Esgotos Bandeirantes, localizado no município de Cariacica.</w:t>
      </w:r>
    </w:p>
    <w:p w:rsidR="00145DE9" w:rsidRPr="00145DE9" w:rsidRDefault="00145DE9" w:rsidP="00145DE9">
      <w:pPr>
        <w:widowControl/>
        <w:adjustRightInd w:val="0"/>
        <w:spacing w:line="360" w:lineRule="auto"/>
        <w:ind w:firstLine="720"/>
        <w:jc w:val="both"/>
        <w:rPr>
          <w:rFonts w:eastAsia="CIDFont+F2" w:cs="Arial"/>
          <w:szCs w:val="24"/>
        </w:rPr>
      </w:pPr>
      <w:r w:rsidRPr="00145DE9">
        <w:rPr>
          <w:rFonts w:eastAsia="CIDFont+F2" w:cs="Arial"/>
          <w:szCs w:val="24"/>
        </w:rPr>
        <w:t>A população residente na rede atendida pela sub-bacia SB-V04 e sua respectiva estimativa populacional para o horizonte de projeto é apresentada a seguir:</w:t>
      </w:r>
    </w:p>
    <w:p w:rsidR="00145DE9" w:rsidRPr="00145DE9" w:rsidRDefault="00145DE9" w:rsidP="00D64E0B">
      <w:pPr>
        <w:widowControl/>
        <w:adjustRightInd w:val="0"/>
        <w:spacing w:line="360" w:lineRule="auto"/>
        <w:jc w:val="center"/>
        <w:rPr>
          <w:rFonts w:eastAsia="CIDFont+F2" w:cs="Arial"/>
          <w:sz w:val="20"/>
          <w:szCs w:val="24"/>
        </w:rPr>
      </w:pPr>
      <w:r w:rsidRPr="00F5175D">
        <w:rPr>
          <w:rFonts w:eastAsia="CIDFont+F2" w:cs="Arial"/>
          <w:noProof/>
          <w:sz w:val="20"/>
          <w:szCs w:val="24"/>
          <w:lang w:eastAsia="pt-BR"/>
        </w:rPr>
        <w:drawing>
          <wp:inline distT="0" distB="0" distL="0" distR="0" wp14:anchorId="50E1D7B6" wp14:editId="031D3BDC">
            <wp:extent cx="3767796" cy="1139544"/>
            <wp:effectExtent l="0" t="0" r="4445" b="3810"/>
            <wp:docPr id="308" name="Image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6715" cy="1145266"/>
                    </a:xfrm>
                    <a:prstGeom prst="rect">
                      <a:avLst/>
                    </a:prstGeom>
                    <a:noFill/>
                    <a:ln>
                      <a:noFill/>
                    </a:ln>
                  </pic:spPr>
                </pic:pic>
              </a:graphicData>
            </a:graphic>
          </wp:inline>
        </w:drawing>
      </w:r>
    </w:p>
    <w:p w:rsidR="00621F90" w:rsidRDefault="00621F90" w:rsidP="00EF5735">
      <w:pPr>
        <w:widowControl/>
        <w:adjustRightInd w:val="0"/>
        <w:ind w:firstLine="720"/>
        <w:jc w:val="both"/>
        <w:rPr>
          <w:rFonts w:eastAsia="CIDFont+F2" w:cs="Arial"/>
          <w:szCs w:val="24"/>
        </w:rPr>
      </w:pPr>
      <w:r>
        <w:rPr>
          <w:rFonts w:eastAsia="CIDFont+F2" w:cs="Arial"/>
          <w:szCs w:val="24"/>
        </w:rPr>
        <w:t xml:space="preserve">A Figura </w:t>
      </w:r>
      <w:r w:rsidRPr="006F5B09">
        <w:rPr>
          <w:rFonts w:eastAsia="CIDFont+F2" w:cs="Arial"/>
          <w:szCs w:val="24"/>
        </w:rPr>
        <w:t>a seguir mostra a área da sub-bacia SB-V04 com suas respectivas delimitações.</w:t>
      </w:r>
    </w:p>
    <w:p w:rsidR="005D0E06" w:rsidRDefault="00EF5735" w:rsidP="00EF5735">
      <w:pPr>
        <w:rPr>
          <w:rFonts w:ascii="Tahoma" w:eastAsiaTheme="minorHAnsi" w:hAnsi="Tahoma" w:cstheme="majorBidi"/>
          <w:b/>
          <w:sz w:val="26"/>
          <w:szCs w:val="26"/>
        </w:rPr>
      </w:pPr>
      <w:r>
        <w:rPr>
          <w:noProof/>
          <w:lang w:eastAsia="pt-BR"/>
        </w:rPr>
        <mc:AlternateContent>
          <mc:Choice Requires="wps">
            <w:drawing>
              <wp:anchor distT="0" distB="0" distL="114300" distR="114300" simplePos="0" relativeHeight="251663872" behindDoc="0" locked="0" layoutInCell="1" allowOverlap="1" wp14:anchorId="138E1920" wp14:editId="4D66AEED">
                <wp:simplePos x="0" y="0"/>
                <wp:positionH relativeFrom="column">
                  <wp:posOffset>730885</wp:posOffset>
                </wp:positionH>
                <wp:positionV relativeFrom="paragraph">
                  <wp:posOffset>3590925</wp:posOffset>
                </wp:positionV>
                <wp:extent cx="4975860" cy="635"/>
                <wp:effectExtent l="0" t="0" r="0" b="0"/>
                <wp:wrapNone/>
                <wp:docPr id="46" name="Caixa de texto 46"/>
                <wp:cNvGraphicFramePr/>
                <a:graphic xmlns:a="http://schemas.openxmlformats.org/drawingml/2006/main">
                  <a:graphicData uri="http://schemas.microsoft.com/office/word/2010/wordprocessingShape">
                    <wps:wsp>
                      <wps:cNvSpPr txBox="1"/>
                      <wps:spPr>
                        <a:xfrm>
                          <a:off x="0" y="0"/>
                          <a:ext cx="4975860" cy="635"/>
                        </a:xfrm>
                        <a:prstGeom prst="rect">
                          <a:avLst/>
                        </a:prstGeom>
                        <a:solidFill>
                          <a:prstClr val="white"/>
                        </a:solidFill>
                        <a:ln>
                          <a:noFill/>
                        </a:ln>
                        <a:effectLst/>
                      </wps:spPr>
                      <wps:txbx>
                        <w:txbxContent>
                          <w:p w:rsidR="00946600" w:rsidRPr="00971C31" w:rsidRDefault="00946600" w:rsidP="004722F0">
                            <w:pPr>
                              <w:pStyle w:val="Legenda"/>
                              <w:jc w:val="center"/>
                              <w:rPr>
                                <w:rFonts w:ascii="Arial" w:eastAsia="CIDFont+F2" w:hAnsi="Arial" w:cs="Arial"/>
                                <w:noProof/>
                                <w:szCs w:val="24"/>
                              </w:rPr>
                            </w:pPr>
                            <w:bookmarkStart w:id="39" w:name="_Toc60064294"/>
                            <w:r>
                              <w:t xml:space="preserve">Figura </w:t>
                            </w:r>
                            <w:r>
                              <w:fldChar w:fldCharType="begin"/>
                            </w:r>
                            <w:r>
                              <w:instrText xml:space="preserve"> SEQ Figura \* ARABIC </w:instrText>
                            </w:r>
                            <w:r>
                              <w:fldChar w:fldCharType="separate"/>
                            </w:r>
                            <w:r>
                              <w:rPr>
                                <w:noProof/>
                              </w:rPr>
                              <w:t>4</w:t>
                            </w:r>
                            <w:r>
                              <w:fldChar w:fldCharType="end"/>
                            </w:r>
                            <w:r>
                              <w:t xml:space="preserve"> </w:t>
                            </w:r>
                            <w:r w:rsidRPr="006D1491">
                              <w:t>Limites da Sub-bacia SB-V04 e a elevatória EEEB-SB-V04</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aixa de texto 46" o:spid="_x0000_s1028" type="#_x0000_t202" style="position:absolute;margin-left:57.55pt;margin-top:282.75pt;width:391.8pt;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" stroked="f">
                <v:textbox style="mso-fit-shape-to-text:t" inset="0,0,0,0">
                  <w:txbxContent>
                    <w:p w:rsidR="00946600" w:rsidRPr="00971C31" w:rsidRDefault="00946600" w:rsidP="004722F0">
                      <w:pPr>
                        <w:pStyle w:val="Legenda"/>
                        <w:jc w:val="center"/>
                        <w:rPr>
                          <w:rFonts w:ascii="Arial" w:eastAsia="CIDFont+F2" w:hAnsi="Arial" w:cs="Arial"/>
                          <w:noProof/>
                          <w:szCs w:val="24"/>
                        </w:rPr>
                      </w:pPr>
                      <w:bookmarkStart w:id="40" w:name="_Toc60064294"/>
                      <w:r>
                        <w:t xml:space="preserve">Figura </w:t>
                      </w:r>
                      <w:r>
                        <w:fldChar w:fldCharType="begin"/>
                      </w:r>
                      <w:r>
                        <w:instrText xml:space="preserve"> SEQ Figura \* ARABIC </w:instrText>
                      </w:r>
                      <w:r>
                        <w:fldChar w:fldCharType="separate"/>
                      </w:r>
                      <w:r>
                        <w:rPr>
                          <w:noProof/>
                        </w:rPr>
                        <w:t>4</w:t>
                      </w:r>
                      <w:r>
                        <w:fldChar w:fldCharType="end"/>
                      </w:r>
                      <w:r>
                        <w:t xml:space="preserve"> </w:t>
                      </w:r>
                      <w:r w:rsidRPr="006D1491">
                        <w:t>Limites da Sub-bacia SB-V04 e a elevatória EEEB-SB-V04</w:t>
                      </w:r>
                      <w:bookmarkEnd w:id="40"/>
                    </w:p>
                  </w:txbxContent>
                </v:textbox>
              </v:shape>
            </w:pict>
          </mc:Fallback>
        </mc:AlternateContent>
      </w:r>
      <w:r w:rsidRPr="00695749">
        <w:rPr>
          <w:rFonts w:eastAsia="CIDFont+F2" w:cs="Arial"/>
          <w:noProof/>
          <w:szCs w:val="24"/>
          <w:lang w:eastAsia="pt-BR"/>
        </w:rPr>
        <mc:AlternateContent>
          <mc:Choice Requires="wps">
            <w:drawing>
              <wp:anchor distT="0" distB="0" distL="114300" distR="114300" simplePos="0" relativeHeight="251656704" behindDoc="0" locked="0" layoutInCell="1" allowOverlap="1" wp14:anchorId="7751A3D2" wp14:editId="12069472">
                <wp:simplePos x="0" y="0"/>
                <wp:positionH relativeFrom="column">
                  <wp:posOffset>775336</wp:posOffset>
                </wp:positionH>
                <wp:positionV relativeFrom="paragraph">
                  <wp:posOffset>158115</wp:posOffset>
                </wp:positionV>
                <wp:extent cx="4800600" cy="3486150"/>
                <wp:effectExtent l="0" t="0" r="0" b="0"/>
                <wp:wrapNone/>
                <wp:docPr id="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86150"/>
                        </a:xfrm>
                        <a:prstGeom prst="rect">
                          <a:avLst/>
                        </a:prstGeom>
                        <a:solidFill>
                          <a:srgbClr val="FFFFFF"/>
                        </a:solidFill>
                        <a:ln w="9525">
                          <a:noFill/>
                          <a:miter lim="800000"/>
                          <a:headEnd/>
                          <a:tailEnd/>
                        </a:ln>
                      </wps:spPr>
                      <wps:txbx>
                        <w:txbxContent>
                          <w:p w:rsidR="00946600" w:rsidRDefault="00946600">
                            <w:r>
                              <w:rPr>
                                <w:rFonts w:eastAsia="CIDFont+F2" w:cs="Arial"/>
                                <w:noProof/>
                                <w:szCs w:val="24"/>
                                <w:lang w:eastAsia="pt-BR"/>
                              </w:rPr>
                              <w:drawing>
                                <wp:inline distT="0" distB="0" distL="0" distR="0" wp14:anchorId="1E2DE154" wp14:editId="612A1EF7">
                                  <wp:extent cx="4545965" cy="3305175"/>
                                  <wp:effectExtent l="0" t="0" r="6985"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269"/>
                                          <a:stretch/>
                                        </pic:blipFill>
                                        <pic:spPr bwMode="auto">
                                          <a:xfrm>
                                            <a:off x="0" y="0"/>
                                            <a:ext cx="4550985" cy="33088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1.05pt;margin-top:12.45pt;width:378pt;height:27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" stroked="f">
                <v:textbox>
                  <w:txbxContent>
                    <w:p w:rsidR="00946600" w:rsidRDefault="00946600">
                      <w:r>
                        <w:rPr>
                          <w:rFonts w:eastAsia="CIDFont+F2" w:cs="Arial"/>
                          <w:noProof/>
                          <w:szCs w:val="24"/>
                          <w:lang w:eastAsia="pt-BR"/>
                        </w:rPr>
                        <w:drawing>
                          <wp:inline distT="0" distB="0" distL="0" distR="0" wp14:anchorId="1E2DE154" wp14:editId="612A1EF7">
                            <wp:extent cx="4545965" cy="3305175"/>
                            <wp:effectExtent l="0" t="0" r="6985"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269"/>
                                    <a:stretch/>
                                  </pic:blipFill>
                                  <pic:spPr bwMode="auto">
                                    <a:xfrm>
                                      <a:off x="0" y="0"/>
                                      <a:ext cx="4550985" cy="33088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bookmarkStart w:id="41" w:name="_Toc45262772"/>
      <w:r w:rsidR="005D0E06">
        <w:rPr>
          <w:rFonts w:eastAsiaTheme="minorHAnsi"/>
        </w:rPr>
        <w:br w:type="page"/>
      </w:r>
    </w:p>
    <w:p w:rsidR="00EB4DCD" w:rsidRPr="00EB4DCD" w:rsidRDefault="00800E07" w:rsidP="00800E07">
      <w:pPr>
        <w:pStyle w:val="Ttulo3"/>
        <w:numPr>
          <w:ilvl w:val="0"/>
          <w:numId w:val="0"/>
        </w:numPr>
        <w:ind w:left="993"/>
        <w:rPr>
          <w:rFonts w:eastAsiaTheme="minorHAnsi"/>
        </w:rPr>
      </w:pPr>
      <w:bookmarkStart w:id="42" w:name="_Toc60048245"/>
      <w:r>
        <w:rPr>
          <w:rFonts w:eastAsiaTheme="minorHAnsi"/>
        </w:rPr>
        <w:lastRenderedPageBreak/>
        <w:t xml:space="preserve">2.4.4. </w:t>
      </w:r>
      <w:r w:rsidR="00621F90" w:rsidRPr="00D54CC3">
        <w:rPr>
          <w:rFonts w:eastAsiaTheme="minorHAnsi"/>
        </w:rPr>
        <w:t xml:space="preserve">Sub – </w:t>
      </w:r>
      <w:r w:rsidR="00621F90" w:rsidRPr="00C92405">
        <w:rPr>
          <w:rFonts w:eastAsia="CIDFont+F2"/>
        </w:rPr>
        <w:t>bacia</w:t>
      </w:r>
      <w:r w:rsidR="00621F90" w:rsidRPr="00D54CC3">
        <w:rPr>
          <w:rFonts w:eastAsiaTheme="minorHAnsi"/>
        </w:rPr>
        <w:t xml:space="preserve"> V05</w:t>
      </w:r>
      <w:bookmarkEnd w:id="41"/>
      <w:bookmarkEnd w:id="42"/>
    </w:p>
    <w:p w:rsidR="00621F90" w:rsidRDefault="00621F90" w:rsidP="00621F90">
      <w:pPr>
        <w:widowControl/>
        <w:adjustRightInd w:val="0"/>
        <w:spacing w:line="360" w:lineRule="auto"/>
        <w:ind w:firstLine="709"/>
        <w:jc w:val="both"/>
        <w:rPr>
          <w:rFonts w:eastAsiaTheme="minorHAnsi" w:cs="Arial"/>
          <w:szCs w:val="24"/>
        </w:rPr>
      </w:pPr>
      <w:r w:rsidRPr="00C175B5">
        <w:rPr>
          <w:rFonts w:eastAsiaTheme="minorHAnsi" w:cs="Arial"/>
          <w:szCs w:val="24"/>
        </w:rPr>
        <w:t xml:space="preserve">O sistema coletor da sub-bacia SB-V05 irá atender parte dos bairros Areinha e Nova Bethânia, no município de Viana. Atualmente não há rede coletora de esgoto nesta área de projeto. A SB-V05 recebe contribuição da SB-V03, e ambas as sub-bacias contribuem para a vazão afluente à elevatória </w:t>
      </w:r>
      <w:proofErr w:type="spellStart"/>
      <w:r w:rsidRPr="00C175B5">
        <w:rPr>
          <w:rFonts w:eastAsiaTheme="minorHAnsi" w:cs="Arial"/>
          <w:szCs w:val="24"/>
        </w:rPr>
        <w:t>Soteco</w:t>
      </w:r>
      <w:proofErr w:type="spellEnd"/>
      <w:r w:rsidRPr="00C175B5">
        <w:rPr>
          <w:rFonts w:eastAsiaTheme="minorHAnsi" w:cs="Arial"/>
          <w:szCs w:val="24"/>
        </w:rPr>
        <w:t xml:space="preserve">, portanto, a elevatória </w:t>
      </w:r>
      <w:proofErr w:type="spellStart"/>
      <w:r w:rsidRPr="00C175B5">
        <w:rPr>
          <w:rFonts w:eastAsiaTheme="minorHAnsi" w:cs="Arial"/>
          <w:szCs w:val="24"/>
        </w:rPr>
        <w:t>Soteco</w:t>
      </w:r>
      <w:proofErr w:type="spellEnd"/>
      <w:r w:rsidRPr="00C175B5">
        <w:rPr>
          <w:rFonts w:eastAsiaTheme="minorHAnsi" w:cs="Arial"/>
          <w:szCs w:val="24"/>
        </w:rPr>
        <w:t xml:space="preserve"> recebe a vazão de contribuição da rede existente, a vazão de bombeamento da elevatória EEEB-SB-V03, a parcela de vazão que chega por gravidade da sub-bacia SB-V05 e a contribuição das vazões de bombeamento das elevatórias EEEB-SB-V05A e EEEB-SB-V05B.</w:t>
      </w:r>
    </w:p>
    <w:p w:rsidR="004B260D" w:rsidRDefault="004957E5" w:rsidP="00621F90">
      <w:pPr>
        <w:widowControl/>
        <w:adjustRightInd w:val="0"/>
        <w:spacing w:line="360" w:lineRule="auto"/>
        <w:ind w:firstLine="709"/>
        <w:jc w:val="both"/>
        <w:rPr>
          <w:rFonts w:eastAsiaTheme="minorHAnsi" w:cs="Arial"/>
          <w:szCs w:val="24"/>
        </w:rPr>
      </w:pPr>
      <w:r w:rsidRPr="004957E5">
        <w:rPr>
          <w:rFonts w:eastAsiaTheme="minorHAnsi" w:cs="Arial"/>
          <w:szCs w:val="24"/>
        </w:rPr>
        <w:t xml:space="preserve">A concepção das soluções adotadas para esta sub-bacia </w:t>
      </w:r>
      <w:r w:rsidR="008652EA">
        <w:rPr>
          <w:rFonts w:eastAsiaTheme="minorHAnsi" w:cs="Arial"/>
          <w:szCs w:val="24"/>
        </w:rPr>
        <w:t xml:space="preserve">prevê </w:t>
      </w:r>
      <w:r w:rsidRPr="004957E5">
        <w:rPr>
          <w:rFonts w:eastAsiaTheme="minorHAnsi" w:cs="Arial"/>
          <w:szCs w:val="24"/>
        </w:rPr>
        <w:t xml:space="preserve">implantação de sistema de coleta e lançamento dos esgotos na rede projetada da sub-bacia SB-V05, onde parte é destinado para as elevatórias SB-V05A e SB-V05B que serão construídas e recalcam os esgotos para a elevatória </w:t>
      </w:r>
      <w:proofErr w:type="spellStart"/>
      <w:r w:rsidRPr="004957E5">
        <w:rPr>
          <w:rFonts w:eastAsiaTheme="minorHAnsi" w:cs="Arial"/>
          <w:szCs w:val="24"/>
        </w:rPr>
        <w:t>Soteco</w:t>
      </w:r>
      <w:proofErr w:type="spellEnd"/>
      <w:r w:rsidRPr="004957E5">
        <w:rPr>
          <w:rFonts w:eastAsiaTheme="minorHAnsi" w:cs="Arial"/>
          <w:szCs w:val="24"/>
        </w:rPr>
        <w:t>, que será construída</w:t>
      </w:r>
      <w:r w:rsidR="008652EA">
        <w:rPr>
          <w:rFonts w:eastAsiaTheme="minorHAnsi" w:cs="Arial"/>
          <w:szCs w:val="24"/>
        </w:rPr>
        <w:t>,</w:t>
      </w:r>
      <w:r w:rsidRPr="004957E5">
        <w:rPr>
          <w:rFonts w:eastAsiaTheme="minorHAnsi" w:cs="Arial"/>
          <w:szCs w:val="24"/>
        </w:rPr>
        <w:t xml:space="preserve"> e irá recalcar os esgotos para a estação elevatória Vila Bethânia. Da estação elevatória Vila Bethânia, juntamente com outras redes que chegarão na mesma, todo o esgoto será recalcado para a Estação de Tratamento de Esgotos Bandeirantes, localizado no município de Cariacica.</w:t>
      </w:r>
      <w:r w:rsidR="006022E6">
        <w:rPr>
          <w:rFonts w:eastAsiaTheme="minorHAnsi" w:cs="Arial"/>
          <w:szCs w:val="24"/>
        </w:rPr>
        <w:t xml:space="preserve"> </w:t>
      </w:r>
    </w:p>
    <w:p w:rsidR="002A72D0" w:rsidRDefault="002A72D0" w:rsidP="00621F90">
      <w:pPr>
        <w:widowControl/>
        <w:adjustRightInd w:val="0"/>
        <w:spacing w:line="360" w:lineRule="auto"/>
        <w:ind w:firstLine="709"/>
        <w:jc w:val="both"/>
        <w:rPr>
          <w:rFonts w:eastAsiaTheme="minorHAnsi" w:cs="Arial"/>
          <w:szCs w:val="24"/>
        </w:rPr>
      </w:pPr>
    </w:p>
    <w:p w:rsidR="00621F90" w:rsidRDefault="00621F90" w:rsidP="003370D8">
      <w:pPr>
        <w:keepNext/>
        <w:widowControl/>
        <w:adjustRightInd w:val="0"/>
        <w:spacing w:line="360" w:lineRule="auto"/>
        <w:jc w:val="center"/>
      </w:pPr>
      <w:r>
        <w:rPr>
          <w:rFonts w:eastAsiaTheme="minorHAnsi" w:cs="Arial"/>
          <w:noProof/>
          <w:szCs w:val="24"/>
          <w:lang w:eastAsia="pt-BR"/>
        </w:rPr>
        <w:drawing>
          <wp:inline distT="0" distB="0" distL="0" distR="0" wp14:anchorId="21799549" wp14:editId="5060CA04">
            <wp:extent cx="5465110" cy="3457575"/>
            <wp:effectExtent l="0" t="0" r="2540" b="0"/>
            <wp:docPr id="326" name="Image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4480" cy="3469830"/>
                    </a:xfrm>
                    <a:prstGeom prst="rect">
                      <a:avLst/>
                    </a:prstGeom>
                    <a:noFill/>
                    <a:ln>
                      <a:noFill/>
                    </a:ln>
                  </pic:spPr>
                </pic:pic>
              </a:graphicData>
            </a:graphic>
          </wp:inline>
        </w:drawing>
      </w:r>
    </w:p>
    <w:p w:rsidR="00621F90" w:rsidRDefault="00CF620F" w:rsidP="00CF620F">
      <w:pPr>
        <w:pStyle w:val="Legenda"/>
        <w:jc w:val="center"/>
      </w:pPr>
      <w:bookmarkStart w:id="43" w:name="_Toc60064295"/>
      <w:r>
        <w:t xml:space="preserve">Figura </w:t>
      </w:r>
      <w:r>
        <w:fldChar w:fldCharType="begin"/>
      </w:r>
      <w:r>
        <w:instrText xml:space="preserve"> SEQ Figura \* ARABIC </w:instrText>
      </w:r>
      <w:r>
        <w:fldChar w:fldCharType="separate"/>
      </w:r>
      <w:r w:rsidR="00DF7EDD">
        <w:rPr>
          <w:noProof/>
        </w:rPr>
        <w:t>5</w:t>
      </w:r>
      <w:r>
        <w:fldChar w:fldCharType="end"/>
      </w:r>
      <w:r>
        <w:t xml:space="preserve"> </w:t>
      </w:r>
      <w:r w:rsidRPr="00676583">
        <w:t>Fluxograma de vazões SB-V05</w:t>
      </w:r>
      <w:bookmarkEnd w:id="43"/>
    </w:p>
    <w:p w:rsidR="002A72D0" w:rsidRDefault="002A72D0" w:rsidP="00D64E0B">
      <w:pPr>
        <w:widowControl/>
        <w:adjustRightInd w:val="0"/>
        <w:spacing w:line="360" w:lineRule="auto"/>
        <w:ind w:firstLine="709"/>
        <w:jc w:val="both"/>
        <w:rPr>
          <w:rFonts w:eastAsiaTheme="minorHAnsi" w:cs="Arial"/>
        </w:rPr>
      </w:pPr>
    </w:p>
    <w:p w:rsidR="00145DE9" w:rsidRPr="00145DE9" w:rsidRDefault="00145DE9" w:rsidP="00D64E0B">
      <w:pPr>
        <w:widowControl/>
        <w:adjustRightInd w:val="0"/>
        <w:spacing w:line="360" w:lineRule="auto"/>
        <w:ind w:firstLine="709"/>
        <w:jc w:val="both"/>
        <w:rPr>
          <w:rFonts w:eastAsiaTheme="minorHAnsi" w:cs="Arial"/>
          <w:szCs w:val="24"/>
        </w:rPr>
      </w:pPr>
      <w:r w:rsidRPr="00145DE9">
        <w:rPr>
          <w:rFonts w:eastAsiaTheme="minorHAnsi" w:cs="Arial"/>
        </w:rPr>
        <w:lastRenderedPageBreak/>
        <w:t xml:space="preserve">A população </w:t>
      </w:r>
      <w:r w:rsidRPr="00145DE9">
        <w:rPr>
          <w:rFonts w:eastAsiaTheme="minorHAnsi" w:cs="Arial"/>
          <w:szCs w:val="24"/>
        </w:rPr>
        <w:t>residente</w:t>
      </w:r>
      <w:r w:rsidRPr="00145DE9">
        <w:rPr>
          <w:rFonts w:eastAsiaTheme="minorHAnsi" w:cs="Arial"/>
        </w:rPr>
        <w:t xml:space="preserve"> na rede atendida pela sub-bacia SB-V05 e sua respectiva estimativa </w:t>
      </w:r>
      <w:r w:rsidRPr="00145DE9">
        <w:rPr>
          <w:rFonts w:eastAsiaTheme="minorHAnsi" w:cs="Arial"/>
          <w:szCs w:val="24"/>
        </w:rPr>
        <w:t>populacional para o horizonte de projeto é apresentada a seguir:</w:t>
      </w:r>
    </w:p>
    <w:p w:rsidR="006054D0" w:rsidRDefault="00145DE9" w:rsidP="006054D0">
      <w:pPr>
        <w:jc w:val="center"/>
      </w:pPr>
      <w:r w:rsidRPr="009270AA">
        <w:rPr>
          <w:rFonts w:cs="Arial"/>
          <w:noProof/>
          <w:lang w:eastAsia="pt-BR"/>
        </w:rPr>
        <w:drawing>
          <wp:inline distT="0" distB="0" distL="0" distR="0" wp14:anchorId="2C32D3A5" wp14:editId="34EE32C4">
            <wp:extent cx="4273200" cy="1292400"/>
            <wp:effectExtent l="0" t="0" r="0" b="3175"/>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3200" cy="1292400"/>
                    </a:xfrm>
                    <a:prstGeom prst="rect">
                      <a:avLst/>
                    </a:prstGeom>
                    <a:noFill/>
                    <a:ln>
                      <a:noFill/>
                    </a:ln>
                  </pic:spPr>
                </pic:pic>
              </a:graphicData>
            </a:graphic>
          </wp:inline>
        </w:drawing>
      </w:r>
    </w:p>
    <w:p w:rsidR="00922863" w:rsidRDefault="00922863" w:rsidP="006054D0">
      <w:pPr>
        <w:jc w:val="center"/>
      </w:pPr>
    </w:p>
    <w:p w:rsidR="00621F90" w:rsidRDefault="0059619F" w:rsidP="00FB72B7">
      <w:pPr>
        <w:ind w:firstLine="720"/>
        <w:sectPr w:rsidR="00621F90" w:rsidSect="00136E8B">
          <w:pgSz w:w="11910" w:h="16840"/>
          <w:pgMar w:top="1134" w:right="851" w:bottom="851" w:left="1134" w:header="720" w:footer="720" w:gutter="0"/>
          <w:cols w:space="720"/>
          <w:docGrid w:linePitch="299"/>
        </w:sectPr>
      </w:pPr>
      <w:r>
        <w:rPr>
          <w:noProof/>
          <w:lang w:eastAsia="pt-BR"/>
        </w:rPr>
        <mc:AlternateContent>
          <mc:Choice Requires="wps">
            <w:drawing>
              <wp:anchor distT="0" distB="0" distL="114300" distR="114300" simplePos="0" relativeHeight="251642368" behindDoc="0" locked="0" layoutInCell="1" allowOverlap="1" wp14:anchorId="311E4A2B" wp14:editId="7210199A">
                <wp:simplePos x="0" y="0"/>
                <wp:positionH relativeFrom="column">
                  <wp:posOffset>378460</wp:posOffset>
                </wp:positionH>
                <wp:positionV relativeFrom="paragraph">
                  <wp:posOffset>4180205</wp:posOffset>
                </wp:positionV>
                <wp:extent cx="5918200" cy="596900"/>
                <wp:effectExtent l="0" t="0" r="6350" b="0"/>
                <wp:wrapNone/>
                <wp:docPr id="80" name="Caixa de texto 80"/>
                <wp:cNvGraphicFramePr/>
                <a:graphic xmlns:a="http://schemas.openxmlformats.org/drawingml/2006/main">
                  <a:graphicData uri="http://schemas.microsoft.com/office/word/2010/wordprocessingShape">
                    <wps:wsp>
                      <wps:cNvSpPr txBox="1"/>
                      <wps:spPr>
                        <a:xfrm>
                          <a:off x="0" y="0"/>
                          <a:ext cx="5918200" cy="596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6600" w:rsidRDefault="00946600" w:rsidP="00CF620F">
                            <w:pPr>
                              <w:pStyle w:val="Legenda"/>
                              <w:keepNext/>
                              <w:jc w:val="center"/>
                            </w:pPr>
                          </w:p>
                          <w:p w:rsidR="00946600" w:rsidRDefault="00946600" w:rsidP="00CF620F">
                            <w:pPr>
                              <w:pStyle w:val="Legenda"/>
                              <w:jc w:val="center"/>
                            </w:pPr>
                            <w:bookmarkStart w:id="44" w:name="_Toc60064296"/>
                            <w:r>
                              <w:t xml:space="preserve">Figura </w:t>
                            </w:r>
                            <w:r>
                              <w:fldChar w:fldCharType="begin"/>
                            </w:r>
                            <w:r>
                              <w:instrText xml:space="preserve"> SEQ Figura \* ARABIC </w:instrText>
                            </w:r>
                            <w:r>
                              <w:fldChar w:fldCharType="separate"/>
                            </w:r>
                            <w:r>
                              <w:rPr>
                                <w:noProof/>
                              </w:rPr>
                              <w:t>6</w:t>
                            </w:r>
                            <w:r>
                              <w:fldChar w:fldCharType="end"/>
                            </w:r>
                            <w:r>
                              <w:t xml:space="preserve"> </w:t>
                            </w:r>
                            <w:r w:rsidRPr="0087393E">
                              <w:t>Limites da Sub-bacia SB-V05 e as elevatórias EEEB-SB-V05A, EEEB-SB-V05B e EEEB SOTECO</w:t>
                            </w:r>
                            <w:bookmarkEnd w:id="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80" o:spid="_x0000_s1030" type="#_x0000_t202" style="position:absolute;left:0;text-align:left;margin-left:29.8pt;margin-top:329.15pt;width:466pt;height:4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" fillcolor="white [3201]" stroked="f" strokeweight=".5pt">
                <v:textbox>
                  <w:txbxContent>
                    <w:p w:rsidR="00946600" w:rsidRDefault="00946600" w:rsidP="00CF620F">
                      <w:pPr>
                        <w:pStyle w:val="Legenda"/>
                        <w:keepNext/>
                        <w:jc w:val="center"/>
                      </w:pPr>
                    </w:p>
                    <w:p w:rsidR="00946600" w:rsidRDefault="00946600" w:rsidP="00CF620F">
                      <w:pPr>
                        <w:pStyle w:val="Legenda"/>
                        <w:jc w:val="center"/>
                      </w:pPr>
                      <w:bookmarkStart w:id="45" w:name="_Toc60064296"/>
                      <w:r>
                        <w:t xml:space="preserve">Figura </w:t>
                      </w:r>
                      <w:r>
                        <w:fldChar w:fldCharType="begin"/>
                      </w:r>
                      <w:r>
                        <w:instrText xml:space="preserve"> SEQ Figura \* ARABIC </w:instrText>
                      </w:r>
                      <w:r>
                        <w:fldChar w:fldCharType="separate"/>
                      </w:r>
                      <w:r>
                        <w:rPr>
                          <w:noProof/>
                        </w:rPr>
                        <w:t>6</w:t>
                      </w:r>
                      <w:r>
                        <w:fldChar w:fldCharType="end"/>
                      </w:r>
                      <w:r>
                        <w:t xml:space="preserve"> </w:t>
                      </w:r>
                      <w:r w:rsidRPr="0087393E">
                        <w:t>Limites da Sub-bacia SB-V05 e as elevatórias EEEB-SB-V05A, EEEB-SB-V05B e EEEB SOTECO</w:t>
                      </w:r>
                      <w:bookmarkEnd w:id="45"/>
                    </w:p>
                  </w:txbxContent>
                </v:textbox>
              </v:shape>
            </w:pict>
          </mc:Fallback>
        </mc:AlternateContent>
      </w:r>
      <w:r w:rsidR="00084F51">
        <w:rPr>
          <w:noProof/>
          <w:lang w:eastAsia="pt-BR"/>
        </w:rPr>
        <mc:AlternateContent>
          <mc:Choice Requires="wps">
            <w:drawing>
              <wp:anchor distT="0" distB="0" distL="114300" distR="114300" simplePos="0" relativeHeight="251641344" behindDoc="0" locked="0" layoutInCell="1" allowOverlap="1" wp14:anchorId="6EB31BCF" wp14:editId="683EBF92">
                <wp:simplePos x="0" y="0"/>
                <wp:positionH relativeFrom="column">
                  <wp:posOffset>527685</wp:posOffset>
                </wp:positionH>
                <wp:positionV relativeFrom="paragraph">
                  <wp:posOffset>304799</wp:posOffset>
                </wp:positionV>
                <wp:extent cx="5464810" cy="3876675"/>
                <wp:effectExtent l="0" t="0" r="2540" b="9525"/>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810" cy="3876675"/>
                        </a:xfrm>
                        <a:prstGeom prst="rect">
                          <a:avLst/>
                        </a:prstGeom>
                        <a:solidFill>
                          <a:srgbClr val="FFFFFF"/>
                        </a:solidFill>
                        <a:ln w="9525">
                          <a:noFill/>
                          <a:miter lim="800000"/>
                          <a:headEnd/>
                          <a:tailEnd/>
                        </a:ln>
                      </wps:spPr>
                      <wps:txbx>
                        <w:txbxContent>
                          <w:p w:rsidR="00946600" w:rsidRDefault="00946600">
                            <w:r w:rsidRPr="003702AB">
                              <w:rPr>
                                <w:noProof/>
                                <w:lang w:eastAsia="pt-BR"/>
                              </w:rPr>
                              <w:drawing>
                                <wp:inline distT="0" distB="0" distL="0" distR="0" wp14:anchorId="27F2E690" wp14:editId="2C83ED51">
                                  <wp:extent cx="5434366" cy="394335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6948" cy="39452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1.55pt;margin-top:24pt;width:430.3pt;height:305.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" stroked="f">
                <v:textbox>
                  <w:txbxContent>
                    <w:p w:rsidR="00946600" w:rsidRDefault="00946600">
                      <w:r w:rsidRPr="003702AB">
                        <w:rPr>
                          <w:noProof/>
                          <w:lang w:eastAsia="pt-BR"/>
                        </w:rPr>
                        <w:drawing>
                          <wp:inline distT="0" distB="0" distL="0" distR="0" wp14:anchorId="27F2E690" wp14:editId="2C83ED51">
                            <wp:extent cx="5434366" cy="394335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6948" cy="3945224"/>
                                    </a:xfrm>
                                    <a:prstGeom prst="rect">
                                      <a:avLst/>
                                    </a:prstGeom>
                                    <a:noFill/>
                                    <a:ln>
                                      <a:noFill/>
                                    </a:ln>
                                  </pic:spPr>
                                </pic:pic>
                              </a:graphicData>
                            </a:graphic>
                          </wp:inline>
                        </w:drawing>
                      </w:r>
                    </w:p>
                  </w:txbxContent>
                </v:textbox>
              </v:shape>
            </w:pict>
          </mc:Fallback>
        </mc:AlternateContent>
      </w:r>
      <w:r w:rsidR="00621F90">
        <w:t>A Figura a seguir mostra a área da sub-bacia SB-V05 com suas respectivas delimitações.</w:t>
      </w:r>
    </w:p>
    <w:p w:rsidR="00897F61" w:rsidRDefault="00897F61" w:rsidP="0030182A">
      <w:bookmarkStart w:id="46" w:name="_Toc45262774"/>
    </w:p>
    <w:p w:rsidR="00800E07" w:rsidRPr="00503291" w:rsidRDefault="00800E07" w:rsidP="00800E07">
      <w:pPr>
        <w:pStyle w:val="Ttulo3"/>
        <w:numPr>
          <w:ilvl w:val="0"/>
          <w:numId w:val="0"/>
        </w:numPr>
        <w:ind w:left="993"/>
        <w:rPr>
          <w:rFonts w:eastAsiaTheme="minorHAnsi"/>
        </w:rPr>
      </w:pPr>
      <w:bookmarkStart w:id="47" w:name="_Toc60048246"/>
      <w:bookmarkStart w:id="48" w:name="_Toc45262776"/>
      <w:bookmarkEnd w:id="46"/>
      <w:r w:rsidRPr="00800E07">
        <w:rPr>
          <w:rFonts w:eastAsiaTheme="minorHAnsi"/>
        </w:rPr>
        <w:t xml:space="preserve">3. </w:t>
      </w:r>
      <w:r w:rsidR="00340591">
        <w:rPr>
          <w:rFonts w:eastAsiaTheme="minorHAnsi"/>
        </w:rPr>
        <w:t>O</w:t>
      </w:r>
      <w:r w:rsidR="00340591" w:rsidRPr="00800E07">
        <w:rPr>
          <w:rFonts w:eastAsiaTheme="minorHAnsi"/>
        </w:rPr>
        <w:t xml:space="preserve">BRAS </w:t>
      </w:r>
      <w:r w:rsidR="00340591">
        <w:rPr>
          <w:rFonts w:eastAsiaTheme="minorHAnsi"/>
        </w:rPr>
        <w:t>DESEMBARAÇADAS DE REASSENTAMENTO</w:t>
      </w:r>
      <w:bookmarkEnd w:id="47"/>
      <w:r w:rsidR="00340591">
        <w:rPr>
          <w:rFonts w:eastAsiaTheme="minorHAnsi"/>
        </w:rPr>
        <w:t xml:space="preserve"> </w:t>
      </w:r>
    </w:p>
    <w:p w:rsidR="003C765B" w:rsidRPr="003C765B" w:rsidRDefault="003C765B" w:rsidP="003C765B">
      <w:pPr>
        <w:spacing w:after="240" w:line="360" w:lineRule="auto"/>
        <w:jc w:val="both"/>
      </w:pPr>
      <w:r w:rsidRPr="003C765B">
        <w:t>Por se tratar de ampliação de SES existente, foi possível para à CESAN identificar 3 categorias de frentes de obras que atendem aos seguintes requisitos:</w:t>
      </w:r>
    </w:p>
    <w:p w:rsidR="003C765B" w:rsidRPr="003C765B" w:rsidRDefault="003C765B" w:rsidP="004948A1">
      <w:pPr>
        <w:pStyle w:val="PargrafodaLista"/>
        <w:numPr>
          <w:ilvl w:val="0"/>
          <w:numId w:val="165"/>
        </w:numPr>
        <w:spacing w:after="240" w:line="360" w:lineRule="auto"/>
        <w:jc w:val="both"/>
      </w:pPr>
      <w:r w:rsidRPr="003C765B">
        <w:t>Não acionar as salvaguardas ou tê-las já atendido;</w:t>
      </w:r>
    </w:p>
    <w:p w:rsidR="003C765B" w:rsidRPr="003C765B" w:rsidRDefault="003C765B" w:rsidP="004948A1">
      <w:pPr>
        <w:pStyle w:val="PargrafodaLista"/>
        <w:numPr>
          <w:ilvl w:val="0"/>
          <w:numId w:val="165"/>
        </w:numPr>
        <w:spacing w:after="240" w:line="360" w:lineRule="auto"/>
        <w:jc w:val="both"/>
      </w:pPr>
      <w:r w:rsidRPr="003C765B">
        <w:t>Não se tratar de obra isolada, sem capacidade de operação ou de entrar em carga devido à problemas de conexão com o sistema, ou seja, ao seu término de execução, estará em trabalho / operando, devidamente conectada ao sistema existente.</w:t>
      </w:r>
    </w:p>
    <w:p w:rsidR="003C765B" w:rsidRPr="003C765B" w:rsidRDefault="003C765B" w:rsidP="003C765B">
      <w:pPr>
        <w:spacing w:after="240" w:line="360" w:lineRule="auto"/>
        <w:jc w:val="both"/>
      </w:pPr>
      <w:r w:rsidRPr="003C765B">
        <w:t xml:space="preserve"> </w:t>
      </w:r>
      <w:r w:rsidR="00B668A6" w:rsidRPr="003C765B">
        <w:t>E</w:t>
      </w:r>
      <w:r w:rsidRPr="003C765B">
        <w:t xml:space="preserve"> que podem ser iniciadas de imediato sem prejuízo ao atendimento de nenhum diploma legal, socioambiental e/ou das normas engenharia, são el</w:t>
      </w:r>
      <w:r>
        <w:t>a</w:t>
      </w:r>
      <w:r w:rsidRPr="003C765B">
        <w:t xml:space="preserve">s: </w:t>
      </w:r>
    </w:p>
    <w:p w:rsidR="00800E07" w:rsidRPr="00800E07" w:rsidRDefault="00800E07" w:rsidP="00503291">
      <w:pPr>
        <w:pStyle w:val="PargrafodaLista"/>
        <w:widowControl/>
        <w:numPr>
          <w:ilvl w:val="0"/>
          <w:numId w:val="159"/>
        </w:numPr>
        <w:autoSpaceDE/>
        <w:autoSpaceDN/>
        <w:spacing w:after="200" w:line="360" w:lineRule="auto"/>
        <w:contextualSpacing/>
        <w:jc w:val="both"/>
      </w:pPr>
      <w:r w:rsidRPr="00800E07">
        <w:t>Execução das ligações factíveis nos sistemas de esgotamento sanitário existentes.</w:t>
      </w:r>
    </w:p>
    <w:p w:rsidR="00800E07" w:rsidRPr="00800E07" w:rsidRDefault="00800E07" w:rsidP="00503291">
      <w:pPr>
        <w:pStyle w:val="PargrafodaLista"/>
        <w:widowControl/>
        <w:numPr>
          <w:ilvl w:val="0"/>
          <w:numId w:val="159"/>
        </w:numPr>
        <w:autoSpaceDE/>
        <w:autoSpaceDN/>
        <w:spacing w:after="200" w:line="360" w:lineRule="auto"/>
        <w:contextualSpacing/>
        <w:jc w:val="both"/>
      </w:pPr>
      <w:r w:rsidRPr="00800E07">
        <w:t xml:space="preserve">Implantação de </w:t>
      </w:r>
      <w:proofErr w:type="spellStart"/>
      <w:r w:rsidRPr="00800E07">
        <w:t>EEEB’s</w:t>
      </w:r>
      <w:proofErr w:type="spellEnd"/>
      <w:r w:rsidRPr="00800E07">
        <w:t xml:space="preserve"> em áreas liberadas já em uso pela Cesan.</w:t>
      </w:r>
    </w:p>
    <w:p w:rsidR="00800E07" w:rsidRDefault="00800E07" w:rsidP="00503291">
      <w:pPr>
        <w:pStyle w:val="PargrafodaLista"/>
        <w:widowControl/>
        <w:numPr>
          <w:ilvl w:val="0"/>
          <w:numId w:val="159"/>
        </w:numPr>
        <w:autoSpaceDE/>
        <w:autoSpaceDN/>
        <w:spacing w:after="200" w:line="360" w:lineRule="auto"/>
        <w:contextualSpacing/>
        <w:jc w:val="both"/>
      </w:pPr>
      <w:r w:rsidRPr="00800E07">
        <w:t xml:space="preserve">Implantação de rede coletora na sub-bacia V05. </w:t>
      </w:r>
    </w:p>
    <w:p w:rsidR="00503291" w:rsidRPr="00800E07" w:rsidRDefault="00503291" w:rsidP="00503291">
      <w:pPr>
        <w:pStyle w:val="PargrafodaLista"/>
        <w:widowControl/>
        <w:autoSpaceDE/>
        <w:autoSpaceDN/>
        <w:spacing w:after="200" w:line="360" w:lineRule="auto"/>
        <w:ind w:left="720"/>
        <w:contextualSpacing/>
        <w:jc w:val="both"/>
      </w:pPr>
    </w:p>
    <w:p w:rsidR="00800E07" w:rsidRPr="00503291" w:rsidRDefault="00503291" w:rsidP="00503291">
      <w:pPr>
        <w:pStyle w:val="PargrafodaLista"/>
        <w:widowControl/>
        <w:autoSpaceDE/>
        <w:autoSpaceDN/>
        <w:spacing w:after="240" w:line="360" w:lineRule="auto"/>
        <w:ind w:left="720"/>
        <w:contextualSpacing/>
        <w:rPr>
          <w:rFonts w:ascii="Tahoma" w:eastAsiaTheme="minorHAnsi" w:hAnsi="Tahoma" w:cstheme="majorBidi"/>
          <w:b/>
          <w:sz w:val="26"/>
          <w:szCs w:val="26"/>
        </w:rPr>
      </w:pPr>
      <w:r>
        <w:rPr>
          <w:rFonts w:ascii="Tahoma" w:eastAsiaTheme="minorHAnsi" w:hAnsi="Tahoma" w:cstheme="majorBidi"/>
          <w:b/>
          <w:sz w:val="26"/>
          <w:szCs w:val="26"/>
        </w:rPr>
        <w:t xml:space="preserve">3.1. </w:t>
      </w:r>
      <w:r w:rsidRPr="00503291">
        <w:rPr>
          <w:rFonts w:ascii="Tahoma" w:eastAsiaTheme="minorHAnsi" w:hAnsi="Tahoma" w:cstheme="majorBidi"/>
          <w:b/>
          <w:sz w:val="26"/>
          <w:szCs w:val="26"/>
        </w:rPr>
        <w:t xml:space="preserve">Ligações </w:t>
      </w:r>
      <w:r>
        <w:rPr>
          <w:rFonts w:ascii="Tahoma" w:eastAsiaTheme="minorHAnsi" w:hAnsi="Tahoma" w:cstheme="majorBidi"/>
          <w:b/>
          <w:sz w:val="26"/>
          <w:szCs w:val="26"/>
        </w:rPr>
        <w:t>F</w:t>
      </w:r>
      <w:r w:rsidRPr="00503291">
        <w:rPr>
          <w:rFonts w:ascii="Tahoma" w:eastAsiaTheme="minorHAnsi" w:hAnsi="Tahoma" w:cstheme="majorBidi"/>
          <w:b/>
          <w:sz w:val="26"/>
          <w:szCs w:val="26"/>
        </w:rPr>
        <w:t>actíveis</w:t>
      </w:r>
    </w:p>
    <w:p w:rsidR="00567F3B" w:rsidRPr="00567F3B" w:rsidRDefault="00567F3B" w:rsidP="004948A1">
      <w:pPr>
        <w:spacing w:after="240" w:line="360" w:lineRule="auto"/>
        <w:jc w:val="both"/>
      </w:pPr>
      <w:r w:rsidRPr="00567F3B">
        <w:t xml:space="preserve">A CESAN identificou a existência de alguns quilômetros de rede coletora implantados nos quais à conexão ao sistema foi baixa – devido a diversos fatores dentre eles não ter havido uma campanha de adesão ao sistema. </w:t>
      </w:r>
    </w:p>
    <w:p w:rsidR="00567F3B" w:rsidRPr="00567F3B" w:rsidRDefault="00567F3B" w:rsidP="004948A1">
      <w:pPr>
        <w:spacing w:after="240" w:line="360" w:lineRule="auto"/>
        <w:jc w:val="both"/>
      </w:pPr>
      <w:r w:rsidRPr="00567F3B">
        <w:t>Mas, o fato é que estes quilômetros de rede se encontram executados e os estudos indicam uma previsão de adesão de até 1.355 novas ligações domiciliares e intradomiciliares.</w:t>
      </w:r>
    </w:p>
    <w:p w:rsidR="00567F3B" w:rsidRPr="00567F3B" w:rsidRDefault="00567F3B" w:rsidP="004948A1">
      <w:pPr>
        <w:spacing w:after="240" w:line="360" w:lineRule="auto"/>
        <w:jc w:val="both"/>
      </w:pPr>
      <w:r w:rsidRPr="00567F3B">
        <w:t>A CESAN tem como meta iniciar o processo de adesão social / obra, de imediato, não só porque os transtornos são pequena monta</w:t>
      </w:r>
      <w:r w:rsidRPr="00225CE4">
        <w:rPr>
          <w:vertAlign w:val="superscript"/>
        </w:rPr>
        <w:footnoteReference w:id="2"/>
      </w:r>
      <w:r w:rsidRPr="00567F3B">
        <w:t xml:space="preserve"> (não acionam salvaguardas) como também o benefício é muito elevado – rede de esgoto seca não gera benefício, o benefício ocorre no momento que o esgoto é coletado e disposto de forma adequada. </w:t>
      </w:r>
    </w:p>
    <w:p w:rsidR="00800E07" w:rsidRPr="00567F3B" w:rsidRDefault="00567F3B" w:rsidP="00567F3B">
      <w:pPr>
        <w:spacing w:after="240" w:line="360" w:lineRule="auto"/>
        <w:jc w:val="both"/>
      </w:pPr>
      <w:r w:rsidRPr="00567F3B">
        <w:t>Importante – As ligações serão realizadas pela CESAN sem custo para as famílias.</w:t>
      </w:r>
    </w:p>
    <w:p w:rsidR="00800E07" w:rsidRPr="00503291" w:rsidRDefault="00503291" w:rsidP="00503291">
      <w:pPr>
        <w:pStyle w:val="PargrafodaLista"/>
        <w:widowControl/>
        <w:autoSpaceDE/>
        <w:autoSpaceDN/>
        <w:spacing w:after="240" w:line="360" w:lineRule="auto"/>
        <w:ind w:left="720"/>
        <w:contextualSpacing/>
        <w:rPr>
          <w:rFonts w:ascii="Tahoma" w:eastAsiaTheme="minorHAnsi" w:hAnsi="Tahoma" w:cstheme="majorBidi"/>
          <w:b/>
          <w:sz w:val="28"/>
          <w:szCs w:val="26"/>
        </w:rPr>
      </w:pPr>
      <w:r w:rsidRPr="00503291">
        <w:rPr>
          <w:rFonts w:ascii="Tahoma" w:eastAsiaTheme="minorHAnsi" w:hAnsi="Tahoma" w:cstheme="majorBidi"/>
          <w:b/>
          <w:sz w:val="28"/>
          <w:szCs w:val="26"/>
        </w:rPr>
        <w:lastRenderedPageBreak/>
        <w:t xml:space="preserve">3.2. </w:t>
      </w:r>
      <w:r w:rsidRPr="00503291">
        <w:rPr>
          <w:rFonts w:ascii="Tahoma" w:eastAsiaTheme="minorHAnsi" w:hAnsi="Tahoma" w:cstheme="majorBidi"/>
          <w:b/>
          <w:sz w:val="26"/>
          <w:szCs w:val="26"/>
        </w:rPr>
        <w:t xml:space="preserve">Estações </w:t>
      </w:r>
      <w:r>
        <w:rPr>
          <w:rFonts w:ascii="Tahoma" w:eastAsiaTheme="minorHAnsi" w:hAnsi="Tahoma" w:cstheme="majorBidi"/>
          <w:b/>
          <w:sz w:val="26"/>
          <w:szCs w:val="26"/>
        </w:rPr>
        <w:t>E</w:t>
      </w:r>
      <w:r w:rsidRPr="00503291">
        <w:rPr>
          <w:rFonts w:ascii="Tahoma" w:eastAsiaTheme="minorHAnsi" w:hAnsi="Tahoma" w:cstheme="majorBidi"/>
          <w:b/>
          <w:sz w:val="26"/>
          <w:szCs w:val="26"/>
        </w:rPr>
        <w:t xml:space="preserve">levatórias de </w:t>
      </w:r>
      <w:r>
        <w:rPr>
          <w:rFonts w:ascii="Tahoma" w:eastAsiaTheme="minorHAnsi" w:hAnsi="Tahoma" w:cstheme="majorBidi"/>
          <w:b/>
          <w:sz w:val="26"/>
          <w:szCs w:val="26"/>
        </w:rPr>
        <w:t>E</w:t>
      </w:r>
      <w:r w:rsidRPr="00503291">
        <w:rPr>
          <w:rFonts w:ascii="Tahoma" w:eastAsiaTheme="minorHAnsi" w:hAnsi="Tahoma" w:cstheme="majorBidi"/>
          <w:b/>
          <w:sz w:val="26"/>
          <w:szCs w:val="26"/>
        </w:rPr>
        <w:t xml:space="preserve">sgoto </w:t>
      </w:r>
      <w:r>
        <w:rPr>
          <w:rFonts w:ascii="Tahoma" w:eastAsiaTheme="minorHAnsi" w:hAnsi="Tahoma" w:cstheme="majorBidi"/>
          <w:b/>
          <w:sz w:val="26"/>
          <w:szCs w:val="26"/>
        </w:rPr>
        <w:t>B</w:t>
      </w:r>
      <w:r w:rsidRPr="00503291">
        <w:rPr>
          <w:rFonts w:ascii="Tahoma" w:eastAsiaTheme="minorHAnsi" w:hAnsi="Tahoma" w:cstheme="majorBidi"/>
          <w:b/>
          <w:sz w:val="26"/>
          <w:szCs w:val="26"/>
        </w:rPr>
        <w:t>ruto (</w:t>
      </w:r>
      <w:proofErr w:type="spellStart"/>
      <w:r w:rsidRPr="00503291">
        <w:rPr>
          <w:rFonts w:ascii="Tahoma" w:eastAsiaTheme="minorHAnsi" w:hAnsi="Tahoma" w:cstheme="majorBidi"/>
          <w:b/>
          <w:sz w:val="26"/>
          <w:szCs w:val="26"/>
        </w:rPr>
        <w:t>EEEB’s</w:t>
      </w:r>
      <w:proofErr w:type="spellEnd"/>
      <w:r w:rsidRPr="00503291">
        <w:rPr>
          <w:rFonts w:ascii="Tahoma" w:eastAsiaTheme="minorHAnsi" w:hAnsi="Tahoma" w:cstheme="majorBidi"/>
          <w:b/>
          <w:sz w:val="26"/>
          <w:szCs w:val="26"/>
        </w:rPr>
        <w:t>) em áreas já utilizadas pela CESAN</w:t>
      </w:r>
    </w:p>
    <w:p w:rsidR="003C765B" w:rsidRPr="0059619F" w:rsidRDefault="003C765B" w:rsidP="0059619F">
      <w:pPr>
        <w:widowControl/>
        <w:autoSpaceDE/>
        <w:autoSpaceDN/>
        <w:spacing w:after="115" w:line="360" w:lineRule="auto"/>
        <w:ind w:left="-5" w:hanging="10"/>
        <w:jc w:val="both"/>
        <w:rPr>
          <w:rFonts w:eastAsia="Calibri" w:cs="Arial"/>
          <w:color w:val="000000"/>
          <w:szCs w:val="20"/>
          <w:lang w:eastAsia="pt-BR"/>
        </w:rPr>
      </w:pPr>
      <w:r w:rsidRPr="0059619F">
        <w:rPr>
          <w:rFonts w:eastAsia="Calibri" w:cs="Arial"/>
          <w:color w:val="000000"/>
          <w:szCs w:val="20"/>
          <w:lang w:eastAsia="pt-BR"/>
        </w:rPr>
        <w:t xml:space="preserve">A ampliação do SES Viana Bairros trás no seu bojo além da ampliação uma modernização da concepção do sistema.  </w:t>
      </w:r>
    </w:p>
    <w:p w:rsidR="003C765B" w:rsidRPr="0059619F" w:rsidRDefault="003C765B" w:rsidP="0059619F">
      <w:pPr>
        <w:widowControl/>
        <w:autoSpaceDE/>
        <w:autoSpaceDN/>
        <w:spacing w:after="115" w:line="360" w:lineRule="auto"/>
        <w:ind w:left="-5" w:hanging="10"/>
        <w:jc w:val="both"/>
        <w:rPr>
          <w:rFonts w:eastAsia="Calibri" w:cs="Arial"/>
          <w:color w:val="000000"/>
          <w:szCs w:val="20"/>
          <w:lang w:eastAsia="pt-BR"/>
        </w:rPr>
      </w:pPr>
      <w:r w:rsidRPr="0059619F">
        <w:rPr>
          <w:rFonts w:eastAsia="Calibri" w:cs="Arial"/>
          <w:color w:val="000000"/>
          <w:szCs w:val="20"/>
          <w:lang w:eastAsia="pt-BR"/>
        </w:rPr>
        <w:t xml:space="preserve">O projeto a ser implantado prevê a desativação de algumas </w:t>
      </w:r>
      <w:proofErr w:type="spellStart"/>
      <w:r w:rsidRPr="0059619F">
        <w:rPr>
          <w:rFonts w:eastAsia="Calibri" w:cs="Arial"/>
          <w:color w:val="000000"/>
          <w:szCs w:val="20"/>
          <w:lang w:eastAsia="pt-BR"/>
        </w:rPr>
        <w:t>ETE´s</w:t>
      </w:r>
      <w:proofErr w:type="spellEnd"/>
      <w:r w:rsidRPr="0059619F">
        <w:rPr>
          <w:rFonts w:eastAsia="Calibri" w:cs="Arial"/>
          <w:color w:val="000000"/>
          <w:szCs w:val="20"/>
          <w:lang w:eastAsia="pt-BR"/>
        </w:rPr>
        <w:t xml:space="preserve">. A nova concepção vai transportar todo o esgoto para a ETE Bandeirante, logo o esgoto que chega hoje em algumas </w:t>
      </w:r>
      <w:proofErr w:type="spellStart"/>
      <w:r w:rsidRPr="0059619F">
        <w:rPr>
          <w:rFonts w:eastAsia="Calibri" w:cs="Arial"/>
          <w:color w:val="000000"/>
          <w:szCs w:val="20"/>
          <w:lang w:eastAsia="pt-BR"/>
        </w:rPr>
        <w:t>ETE´s</w:t>
      </w:r>
      <w:proofErr w:type="spellEnd"/>
      <w:r w:rsidRPr="0059619F">
        <w:rPr>
          <w:rFonts w:eastAsia="Calibri" w:cs="Arial"/>
          <w:color w:val="000000"/>
          <w:szCs w:val="20"/>
          <w:lang w:eastAsia="pt-BR"/>
        </w:rPr>
        <w:t xml:space="preserve"> deverá alcançar a ETE Bandeirante para isto serão implantadas Estações Elevatórias de Esgoto Bruto – EEEB. </w:t>
      </w:r>
    </w:p>
    <w:p w:rsidR="003C765B" w:rsidRPr="0059619F" w:rsidRDefault="003C765B" w:rsidP="0059619F">
      <w:pPr>
        <w:widowControl/>
        <w:autoSpaceDE/>
        <w:autoSpaceDN/>
        <w:spacing w:after="115" w:line="360" w:lineRule="auto"/>
        <w:ind w:left="-5" w:hanging="10"/>
        <w:jc w:val="both"/>
        <w:rPr>
          <w:rFonts w:eastAsia="Calibri" w:cs="Arial"/>
          <w:color w:val="000000"/>
          <w:szCs w:val="20"/>
          <w:lang w:eastAsia="pt-BR"/>
        </w:rPr>
      </w:pPr>
      <w:r w:rsidRPr="0059619F">
        <w:rPr>
          <w:rFonts w:eastAsia="Calibri" w:cs="Arial"/>
          <w:color w:val="000000"/>
          <w:szCs w:val="20"/>
          <w:lang w:eastAsia="pt-BR"/>
        </w:rPr>
        <w:t xml:space="preserve">Estas elevatórias serão implantadas na área das </w:t>
      </w:r>
      <w:proofErr w:type="spellStart"/>
      <w:r w:rsidRPr="0059619F">
        <w:rPr>
          <w:rFonts w:eastAsia="Calibri" w:cs="Arial"/>
          <w:color w:val="000000"/>
          <w:szCs w:val="20"/>
          <w:lang w:eastAsia="pt-BR"/>
        </w:rPr>
        <w:t>ETE´s</w:t>
      </w:r>
      <w:proofErr w:type="spellEnd"/>
      <w:r w:rsidRPr="0059619F">
        <w:rPr>
          <w:rFonts w:eastAsia="Calibri" w:cs="Arial"/>
          <w:color w:val="000000"/>
          <w:szCs w:val="20"/>
          <w:lang w:eastAsia="pt-BR"/>
        </w:rPr>
        <w:t xml:space="preserve"> a serem desativadas e que são de propriedade da CESAN, logo há questões dominiais (propriedade e posse) estão resolvidas pelo fato das áreas estarem incorporadoras ao patrimônio da CESAN ou em fase de Cessão pela Prefeitura de Viana. </w:t>
      </w:r>
    </w:p>
    <w:p w:rsidR="003C765B" w:rsidRPr="0059619F" w:rsidRDefault="003C765B" w:rsidP="0059619F">
      <w:pPr>
        <w:widowControl/>
        <w:autoSpaceDE/>
        <w:autoSpaceDN/>
        <w:spacing w:after="115" w:line="360" w:lineRule="auto"/>
        <w:ind w:left="-5" w:hanging="10"/>
        <w:jc w:val="both"/>
        <w:rPr>
          <w:rFonts w:eastAsia="Calibri" w:cs="Arial"/>
          <w:color w:val="000000"/>
          <w:szCs w:val="20"/>
          <w:lang w:eastAsia="pt-BR"/>
        </w:rPr>
      </w:pPr>
      <w:r w:rsidRPr="0059619F">
        <w:rPr>
          <w:rFonts w:eastAsia="Calibri" w:cs="Arial"/>
          <w:color w:val="000000"/>
          <w:szCs w:val="20"/>
          <w:lang w:eastAsia="pt-BR"/>
        </w:rPr>
        <w:t xml:space="preserve">Importante lembrar que uma EEEB para entrar em operação necessita contar com à existência da linha de recalque até o ponto de lançamento. Logo, podemos chamar de sistema EEEB-LR.  </w:t>
      </w:r>
    </w:p>
    <w:p w:rsidR="003C765B" w:rsidRPr="0059619F" w:rsidRDefault="003C765B" w:rsidP="0059619F">
      <w:pPr>
        <w:widowControl/>
        <w:autoSpaceDE/>
        <w:autoSpaceDN/>
        <w:spacing w:after="115" w:line="360" w:lineRule="auto"/>
        <w:ind w:left="-5" w:hanging="10"/>
        <w:jc w:val="both"/>
        <w:rPr>
          <w:rFonts w:eastAsia="Calibri" w:cs="Arial"/>
          <w:color w:val="000000"/>
          <w:szCs w:val="20"/>
          <w:lang w:eastAsia="pt-BR"/>
        </w:rPr>
      </w:pPr>
      <w:r w:rsidRPr="0059619F">
        <w:rPr>
          <w:rFonts w:eastAsia="Calibri" w:cs="Arial"/>
          <w:color w:val="000000"/>
          <w:szCs w:val="20"/>
          <w:lang w:eastAsia="pt-BR"/>
        </w:rPr>
        <w:t xml:space="preserve">A CESAN irá desativar as </w:t>
      </w:r>
      <w:proofErr w:type="spellStart"/>
      <w:r w:rsidRPr="0059619F">
        <w:rPr>
          <w:rFonts w:eastAsia="Calibri" w:cs="Arial"/>
          <w:color w:val="000000"/>
          <w:szCs w:val="20"/>
          <w:lang w:eastAsia="pt-BR"/>
        </w:rPr>
        <w:t>ETE´s</w:t>
      </w:r>
      <w:proofErr w:type="spellEnd"/>
      <w:r w:rsidRPr="0059619F">
        <w:rPr>
          <w:rFonts w:eastAsia="Calibri" w:cs="Arial"/>
          <w:color w:val="000000"/>
          <w:szCs w:val="20"/>
          <w:lang w:eastAsia="pt-BR"/>
        </w:rPr>
        <w:t xml:space="preserve"> </w:t>
      </w:r>
      <w:proofErr w:type="spellStart"/>
      <w:r w:rsidRPr="0059619F">
        <w:rPr>
          <w:rFonts w:eastAsia="Calibri" w:cs="Arial"/>
          <w:color w:val="000000"/>
          <w:szCs w:val="20"/>
          <w:lang w:eastAsia="pt-BR"/>
        </w:rPr>
        <w:t>Soteco</w:t>
      </w:r>
      <w:proofErr w:type="spellEnd"/>
      <w:r w:rsidRPr="0059619F">
        <w:rPr>
          <w:rFonts w:eastAsia="Calibri" w:cs="Arial"/>
          <w:color w:val="000000"/>
          <w:szCs w:val="20"/>
          <w:lang w:eastAsia="pt-BR"/>
        </w:rPr>
        <w:t xml:space="preserve"> e Vila Bethânia e irá implantar às EEEB´S </w:t>
      </w:r>
      <w:proofErr w:type="spellStart"/>
      <w:r w:rsidRPr="0059619F">
        <w:rPr>
          <w:rFonts w:eastAsia="Calibri" w:cs="Arial"/>
          <w:color w:val="000000"/>
          <w:szCs w:val="20"/>
          <w:lang w:eastAsia="pt-BR"/>
        </w:rPr>
        <w:t>Soteco</w:t>
      </w:r>
      <w:proofErr w:type="spellEnd"/>
      <w:r w:rsidRPr="0059619F">
        <w:rPr>
          <w:rFonts w:eastAsia="Calibri" w:cs="Arial"/>
          <w:color w:val="000000"/>
          <w:szCs w:val="20"/>
          <w:lang w:eastAsia="pt-BR"/>
        </w:rPr>
        <w:t xml:space="preserve"> e Vila Bethânia, respectivamente, pois possuem condições de início de operação imediato após sua conclusão e de sua linha de recalque, não havendo dependência de outras infraestruturas que precisem ser implantadas em áreas afetadas, com necessidade de acionamento das salvaguardas sociais. </w:t>
      </w:r>
    </w:p>
    <w:p w:rsidR="003C765B" w:rsidRDefault="003C765B" w:rsidP="00503291">
      <w:pPr>
        <w:spacing w:after="240" w:line="360" w:lineRule="auto"/>
        <w:jc w:val="both"/>
      </w:pPr>
    </w:p>
    <w:p w:rsidR="00800E07" w:rsidRPr="00340591" w:rsidRDefault="00340591" w:rsidP="00340591">
      <w:pPr>
        <w:pStyle w:val="PargrafodaLista"/>
        <w:widowControl/>
        <w:autoSpaceDE/>
        <w:autoSpaceDN/>
        <w:spacing w:after="240" w:line="360" w:lineRule="auto"/>
        <w:ind w:left="720"/>
        <w:contextualSpacing/>
        <w:rPr>
          <w:rFonts w:ascii="Tahoma" w:eastAsiaTheme="minorHAnsi" w:hAnsi="Tahoma" w:cstheme="majorBidi"/>
          <w:b/>
          <w:sz w:val="28"/>
          <w:szCs w:val="26"/>
        </w:rPr>
      </w:pPr>
      <w:r>
        <w:rPr>
          <w:rFonts w:ascii="Tahoma" w:eastAsiaTheme="minorHAnsi" w:hAnsi="Tahoma" w:cstheme="majorBidi"/>
          <w:b/>
          <w:sz w:val="28"/>
          <w:szCs w:val="26"/>
        </w:rPr>
        <w:t xml:space="preserve">3.2.1. </w:t>
      </w:r>
      <w:r w:rsidR="00D872C9" w:rsidRPr="007B5A8A">
        <w:rPr>
          <w:rFonts w:ascii="Tahoma" w:eastAsiaTheme="minorHAnsi" w:hAnsi="Tahoma" w:cstheme="majorBidi"/>
          <w:b/>
          <w:sz w:val="28"/>
          <w:szCs w:val="26"/>
        </w:rPr>
        <w:t xml:space="preserve">DESATIVAÇÃO DA ETE VILA BETHÂNIA E IMPLANTAÇÃO DA EEEB E RESPECTIVA LINHA DE </w:t>
      </w:r>
      <w:r w:rsidR="00800E07" w:rsidRPr="00340591">
        <w:rPr>
          <w:rFonts w:ascii="Tahoma" w:eastAsiaTheme="minorHAnsi" w:hAnsi="Tahoma" w:cstheme="majorBidi"/>
          <w:b/>
          <w:sz w:val="28"/>
          <w:szCs w:val="26"/>
        </w:rPr>
        <w:t xml:space="preserve">RECALQUE </w:t>
      </w:r>
    </w:p>
    <w:p w:rsidR="00D872C9" w:rsidRPr="00D85F85" w:rsidRDefault="00D872C9" w:rsidP="00D85F85">
      <w:pPr>
        <w:widowControl/>
        <w:autoSpaceDE/>
        <w:autoSpaceDN/>
        <w:spacing w:after="115" w:line="360" w:lineRule="auto"/>
        <w:ind w:left="-5" w:hanging="10"/>
        <w:jc w:val="both"/>
        <w:rPr>
          <w:rFonts w:eastAsia="Calibri" w:cs="Arial"/>
          <w:color w:val="000000"/>
          <w:szCs w:val="20"/>
          <w:lang w:eastAsia="pt-BR"/>
        </w:rPr>
      </w:pPr>
      <w:r w:rsidRPr="00D85F85">
        <w:rPr>
          <w:rFonts w:eastAsia="Calibri" w:cs="Arial"/>
          <w:color w:val="000000"/>
          <w:szCs w:val="20"/>
          <w:lang w:eastAsia="pt-BR"/>
        </w:rPr>
        <w:t xml:space="preserve">A EEEB Vila Bethânia é a última elevatória do SES Viana Bairros responsável por receber o esgoto de todas as bacias projetadas à montante e reverter para o SES Bandeirantes, se interligando ao sistema existente. Será implantada na área da atual ETE Vila Bethânia, do tipo lagoa, que será desativada – vide fotos a seguir. </w:t>
      </w:r>
    </w:p>
    <w:p w:rsidR="00225CE4" w:rsidRDefault="00D872C9" w:rsidP="00225CE4">
      <w:pPr>
        <w:keepNext/>
        <w:widowControl/>
        <w:autoSpaceDE/>
        <w:autoSpaceDN/>
        <w:spacing w:after="72" w:line="259" w:lineRule="auto"/>
        <w:ind w:right="1138"/>
        <w:jc w:val="right"/>
      </w:pPr>
      <w:r>
        <w:rPr>
          <w:noProof/>
          <w:lang w:eastAsia="pt-BR"/>
        </w:rPr>
        <w:lastRenderedPageBreak/>
        <w:drawing>
          <wp:inline distT="0" distB="0" distL="0" distR="0" wp14:anchorId="4A48291E" wp14:editId="505DE593">
            <wp:extent cx="4988052" cy="5452874"/>
            <wp:effectExtent l="0" t="0" r="0" b="0"/>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ic:nvPicPr>
                  <pic:blipFill>
                    <a:blip r:embed="rId35">
                      <a:extLst>
                        <a:ext uri="{28A0092B-C50C-407E-A947-70E740481C1C}">
                          <a14:useLocalDpi xmlns:a14="http://schemas.microsoft.com/office/drawing/2010/main" val="0"/>
                        </a:ext>
                      </a:extLst>
                    </a:blip>
                    <a:stretch>
                      <a:fillRect/>
                    </a:stretch>
                  </pic:blipFill>
                  <pic:spPr>
                    <a:xfrm>
                      <a:off x="0" y="0"/>
                      <a:ext cx="4988052" cy="5452874"/>
                    </a:xfrm>
                    <a:prstGeom prst="rect">
                      <a:avLst/>
                    </a:prstGeom>
                  </pic:spPr>
                </pic:pic>
              </a:graphicData>
            </a:graphic>
          </wp:inline>
        </w:drawing>
      </w:r>
    </w:p>
    <w:p w:rsidR="00225CE4" w:rsidRDefault="00225CE4" w:rsidP="00225CE4">
      <w:pPr>
        <w:pStyle w:val="Legenda"/>
        <w:jc w:val="center"/>
      </w:pPr>
      <w:bookmarkStart w:id="49" w:name="_Toc60064297"/>
      <w:r>
        <w:t xml:space="preserve">Figura </w:t>
      </w:r>
      <w:r>
        <w:fldChar w:fldCharType="begin"/>
      </w:r>
      <w:r>
        <w:instrText xml:space="preserve"> SEQ Figura \* ARABIC </w:instrText>
      </w:r>
      <w:r>
        <w:fldChar w:fldCharType="separate"/>
      </w:r>
      <w:r w:rsidR="00DF7EDD">
        <w:rPr>
          <w:noProof/>
        </w:rPr>
        <w:t>7</w:t>
      </w:r>
      <w:r>
        <w:fldChar w:fldCharType="end"/>
      </w:r>
      <w:r>
        <w:t xml:space="preserve"> Área da ETE Vila Bethânia e futura área de implantação da EEEB</w:t>
      </w:r>
      <w:bookmarkEnd w:id="49"/>
    </w:p>
    <w:p w:rsidR="00D872C9" w:rsidRPr="00D872C9" w:rsidRDefault="00D872C9" w:rsidP="00D872C9">
      <w:pPr>
        <w:widowControl/>
        <w:autoSpaceDE/>
        <w:autoSpaceDN/>
        <w:spacing w:after="72" w:line="259" w:lineRule="auto"/>
        <w:ind w:right="1138"/>
        <w:jc w:val="right"/>
        <w:rPr>
          <w:rFonts w:ascii="Calibri" w:eastAsia="Calibri" w:hAnsi="Calibri" w:cs="Calibri"/>
          <w:color w:val="000000"/>
          <w:sz w:val="24"/>
          <w:lang w:eastAsia="pt-BR"/>
        </w:rPr>
      </w:pPr>
      <w:r w:rsidRPr="00D872C9">
        <w:rPr>
          <w:rFonts w:ascii="Calibri" w:eastAsia="Calibri" w:hAnsi="Calibri" w:cs="Calibri"/>
          <w:color w:val="000000"/>
          <w:sz w:val="24"/>
          <w:lang w:eastAsia="pt-BR"/>
        </w:rPr>
        <w:t xml:space="preserve"> </w:t>
      </w:r>
    </w:p>
    <w:p w:rsidR="00D872C9" w:rsidRPr="00D85F85" w:rsidRDefault="00D872C9" w:rsidP="00D85F85">
      <w:pPr>
        <w:widowControl/>
        <w:autoSpaceDE/>
        <w:autoSpaceDN/>
        <w:spacing w:after="115" w:line="360" w:lineRule="auto"/>
        <w:ind w:left="-5" w:hanging="10"/>
        <w:jc w:val="both"/>
        <w:rPr>
          <w:rFonts w:eastAsia="Calibri" w:cs="Arial"/>
          <w:color w:val="000000"/>
          <w:szCs w:val="20"/>
          <w:lang w:eastAsia="pt-BR"/>
        </w:rPr>
      </w:pPr>
      <w:r w:rsidRPr="00D85F85">
        <w:rPr>
          <w:rFonts w:eastAsia="Calibri" w:cs="Arial"/>
          <w:color w:val="000000"/>
          <w:szCs w:val="20"/>
          <w:lang w:eastAsia="pt-BR"/>
        </w:rPr>
        <w:t>A CESAN tem a posse da área da ETE, mas a propriedade é da Prefeitura de Viana. Em tratativas recentes com a Prefeitura optou-se por iniciar um novo processo para regularização da Cessão da área e a expectativa é que se conclua ainda no ano de 2020. As tratativas tramitam por meio do Processo Nº 11.822/2020, no entanto de acordo com a Prefeitura o início das obras não está condicionado à finalização do processo de Cessão, uma vez que a Cesan já tem a posse da área onde será implantada a estação elevatória de esgoto bruto.</w:t>
      </w:r>
    </w:p>
    <w:p w:rsidR="00D872C9" w:rsidRPr="00D85F85" w:rsidRDefault="00D872C9" w:rsidP="00D85F85">
      <w:pPr>
        <w:widowControl/>
        <w:autoSpaceDE/>
        <w:autoSpaceDN/>
        <w:spacing w:after="115" w:line="360" w:lineRule="auto"/>
        <w:ind w:left="-5" w:hanging="10"/>
        <w:jc w:val="both"/>
        <w:rPr>
          <w:rFonts w:eastAsia="Calibri" w:cs="Arial"/>
          <w:color w:val="000000"/>
          <w:szCs w:val="20"/>
          <w:lang w:eastAsia="pt-BR"/>
        </w:rPr>
      </w:pPr>
      <w:r w:rsidRPr="00D85F85">
        <w:rPr>
          <w:rFonts w:eastAsia="Calibri" w:cs="Arial"/>
          <w:color w:val="000000"/>
          <w:szCs w:val="20"/>
          <w:lang w:eastAsia="pt-BR"/>
        </w:rPr>
        <w:t xml:space="preserve">A elevatória EEEB Vila Bethânia será construída nesta área onde atualmente a CESAN opera a ETE. Esta condição faz com não seja acionada salvaguarda de reassentamento – OP4.12. </w:t>
      </w:r>
    </w:p>
    <w:p w:rsidR="00D872C9" w:rsidRPr="00D85F85" w:rsidRDefault="00D872C9" w:rsidP="00D85F85">
      <w:pPr>
        <w:widowControl/>
        <w:autoSpaceDE/>
        <w:autoSpaceDN/>
        <w:spacing w:after="115" w:line="360" w:lineRule="auto"/>
        <w:ind w:left="-5" w:hanging="10"/>
        <w:jc w:val="both"/>
        <w:rPr>
          <w:rFonts w:eastAsia="Calibri" w:cs="Arial"/>
          <w:color w:val="000000"/>
          <w:szCs w:val="20"/>
          <w:lang w:eastAsia="pt-BR"/>
        </w:rPr>
      </w:pPr>
      <w:r w:rsidRPr="00D85F85">
        <w:rPr>
          <w:rFonts w:eastAsia="Calibri" w:cs="Arial"/>
          <w:color w:val="000000"/>
          <w:szCs w:val="20"/>
          <w:lang w:eastAsia="pt-BR"/>
        </w:rPr>
        <w:lastRenderedPageBreak/>
        <w:t xml:space="preserve">Sob a ótica do sistema de esgoto esta elevatória é de alta relevância por se localizar a jusante do sistema reunindo toda a carga de esgoto, com isto é responsável pela viabilização e operacionalização de todo o SES Viana Bairros. </w:t>
      </w:r>
    </w:p>
    <w:p w:rsidR="00D872C9" w:rsidRPr="00D85F85" w:rsidRDefault="00D872C9" w:rsidP="00D85F85">
      <w:pPr>
        <w:widowControl/>
        <w:autoSpaceDE/>
        <w:autoSpaceDN/>
        <w:spacing w:after="154" w:line="360" w:lineRule="auto"/>
        <w:ind w:left="-5" w:hanging="10"/>
        <w:jc w:val="both"/>
        <w:rPr>
          <w:rFonts w:eastAsia="Calibri" w:cs="Arial"/>
          <w:color w:val="000000"/>
          <w:szCs w:val="20"/>
          <w:lang w:eastAsia="pt-BR"/>
        </w:rPr>
      </w:pPr>
      <w:r w:rsidRPr="00D85F85">
        <w:rPr>
          <w:rFonts w:eastAsia="Calibri" w:cs="Arial"/>
          <w:color w:val="000000"/>
          <w:szCs w:val="20"/>
          <w:lang w:eastAsia="pt-BR"/>
        </w:rPr>
        <w:t>Outros aspectos a serem considerados são:</w:t>
      </w:r>
    </w:p>
    <w:p w:rsidR="00D872C9" w:rsidRPr="00D85F85" w:rsidRDefault="00D872C9" w:rsidP="00D85F85">
      <w:pPr>
        <w:widowControl/>
        <w:numPr>
          <w:ilvl w:val="0"/>
          <w:numId w:val="166"/>
        </w:numPr>
        <w:autoSpaceDE/>
        <w:autoSpaceDN/>
        <w:spacing w:after="115" w:line="360" w:lineRule="auto"/>
        <w:ind w:right="10" w:hanging="355"/>
        <w:jc w:val="both"/>
        <w:rPr>
          <w:rFonts w:eastAsia="Calibri" w:cs="Arial"/>
          <w:color w:val="000000"/>
          <w:szCs w:val="20"/>
          <w:lang w:eastAsia="pt-BR"/>
        </w:rPr>
      </w:pPr>
      <w:r w:rsidRPr="00D85F85">
        <w:rPr>
          <w:rFonts w:eastAsia="Calibri" w:cs="Arial"/>
          <w:color w:val="000000"/>
          <w:szCs w:val="20"/>
          <w:lang w:eastAsia="pt-BR"/>
        </w:rPr>
        <w:t xml:space="preserve">Prazo de construção é de 9 meses em sítio confinado – intramuros; </w:t>
      </w:r>
    </w:p>
    <w:p w:rsidR="00D872C9" w:rsidRPr="00D85F85" w:rsidRDefault="00D872C9" w:rsidP="00D85F85">
      <w:pPr>
        <w:widowControl/>
        <w:numPr>
          <w:ilvl w:val="0"/>
          <w:numId w:val="166"/>
        </w:numPr>
        <w:autoSpaceDE/>
        <w:autoSpaceDN/>
        <w:spacing w:after="115" w:line="360" w:lineRule="auto"/>
        <w:ind w:right="10" w:hanging="355"/>
        <w:jc w:val="both"/>
        <w:rPr>
          <w:rFonts w:eastAsia="Calibri" w:cs="Arial"/>
          <w:color w:val="000000"/>
          <w:szCs w:val="20"/>
          <w:lang w:eastAsia="pt-BR"/>
        </w:rPr>
      </w:pPr>
      <w:r w:rsidRPr="00D85F85">
        <w:rPr>
          <w:rFonts w:eastAsia="Calibri" w:cs="Arial"/>
          <w:color w:val="000000"/>
          <w:szCs w:val="20"/>
          <w:lang w:eastAsia="pt-BR"/>
        </w:rPr>
        <w:t xml:space="preserve">A operação de todo o sistema à montante depende de sua funcionalidade, logo, é caminho crítico para operação do sistema – se houver algum problema de atraso todo o sistema fica igualmente comprometido. </w:t>
      </w:r>
    </w:p>
    <w:p w:rsidR="00D872C9" w:rsidRPr="00D85F85" w:rsidRDefault="00D872C9" w:rsidP="00D85F85">
      <w:pPr>
        <w:widowControl/>
        <w:autoSpaceDE/>
        <w:autoSpaceDN/>
        <w:spacing w:after="226" w:line="360" w:lineRule="auto"/>
        <w:ind w:left="-5" w:hanging="10"/>
        <w:jc w:val="both"/>
        <w:rPr>
          <w:rFonts w:eastAsia="Calibri" w:cs="Arial"/>
          <w:color w:val="000000"/>
          <w:szCs w:val="20"/>
          <w:lang w:eastAsia="pt-BR"/>
        </w:rPr>
      </w:pPr>
      <w:bookmarkStart w:id="50" w:name="_Hlk56596541"/>
      <w:r w:rsidRPr="00D85F85">
        <w:rPr>
          <w:rFonts w:eastAsia="Calibri" w:cs="Arial"/>
          <w:color w:val="000000"/>
          <w:szCs w:val="20"/>
          <w:lang w:eastAsia="pt-BR"/>
        </w:rPr>
        <w:t xml:space="preserve">A EEEB Vila Bethânia foi dimensionada para vazão de 195,7 l/s, a seguir cronograma de execução: </w:t>
      </w:r>
    </w:p>
    <w:bookmarkEnd w:id="50"/>
    <w:p w:rsidR="00D872C9" w:rsidRPr="00D872C9" w:rsidRDefault="00380FDF" w:rsidP="00380FDF">
      <w:pPr>
        <w:widowControl/>
        <w:autoSpaceDE/>
        <w:autoSpaceDN/>
        <w:spacing w:after="194" w:line="259" w:lineRule="auto"/>
        <w:jc w:val="center"/>
        <w:rPr>
          <w:rFonts w:ascii="Calibri" w:eastAsia="Calibri" w:hAnsi="Calibri" w:cs="Calibri"/>
          <w:color w:val="000000"/>
          <w:sz w:val="24"/>
          <w:lang w:eastAsia="pt-BR"/>
        </w:rPr>
      </w:pPr>
      <w:r w:rsidRPr="00F16EEB">
        <w:rPr>
          <w:rFonts w:ascii="Calibri" w:eastAsia="Calibri" w:hAnsi="Calibri" w:cs="Calibri"/>
          <w:noProof/>
          <w:color w:val="000000"/>
          <w:lang w:eastAsia="pt-BR"/>
        </w:rPr>
        <w:drawing>
          <wp:inline distT="0" distB="0" distL="0" distR="0" wp14:anchorId="33A42B22" wp14:editId="3C179769">
            <wp:extent cx="5400040" cy="1594168"/>
            <wp:effectExtent l="0" t="0" r="0" b="635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1594168"/>
                    </a:xfrm>
                    <a:prstGeom prst="rect">
                      <a:avLst/>
                    </a:prstGeom>
                    <a:noFill/>
                    <a:ln>
                      <a:noFill/>
                    </a:ln>
                  </pic:spPr>
                </pic:pic>
              </a:graphicData>
            </a:graphic>
          </wp:inline>
        </w:drawing>
      </w:r>
    </w:p>
    <w:p w:rsidR="00D872C9" w:rsidRPr="00225CE4" w:rsidRDefault="00D872C9" w:rsidP="00225CE4">
      <w:pPr>
        <w:widowControl/>
        <w:autoSpaceDE/>
        <w:autoSpaceDN/>
        <w:spacing w:after="115" w:line="360" w:lineRule="auto"/>
        <w:ind w:left="-5" w:hanging="10"/>
        <w:jc w:val="both"/>
        <w:rPr>
          <w:rFonts w:eastAsia="Calibri" w:cs="Arial"/>
          <w:color w:val="000000"/>
          <w:szCs w:val="20"/>
          <w:lang w:eastAsia="pt-BR"/>
        </w:rPr>
      </w:pPr>
      <w:r w:rsidRPr="00225CE4">
        <w:rPr>
          <w:rFonts w:eastAsia="Calibri" w:cs="Arial"/>
          <w:color w:val="000000"/>
          <w:szCs w:val="20"/>
          <w:lang w:eastAsia="pt-BR"/>
        </w:rPr>
        <w:t xml:space="preserve">Após a conclusão das obras da EEEB de Vila Bethânia, que vão viabilizar a desativação da ETE, a Cesan dará andamento às atividades e serviços necessários para consecução do Plano de Desativação da ETE, uma vez que esses serviços não são escopo do Contrato. </w:t>
      </w:r>
    </w:p>
    <w:p w:rsidR="00D872C9" w:rsidRPr="00225CE4" w:rsidRDefault="00D872C9" w:rsidP="00225CE4">
      <w:pPr>
        <w:widowControl/>
        <w:autoSpaceDE/>
        <w:autoSpaceDN/>
        <w:spacing w:after="115" w:line="360" w:lineRule="auto"/>
        <w:ind w:left="-5" w:hanging="10"/>
        <w:jc w:val="both"/>
        <w:rPr>
          <w:rFonts w:eastAsia="Calibri" w:cs="Arial"/>
          <w:color w:val="000000"/>
          <w:szCs w:val="20"/>
          <w:lang w:eastAsia="pt-BR"/>
        </w:rPr>
      </w:pPr>
      <w:r w:rsidRPr="00225CE4">
        <w:rPr>
          <w:rFonts w:eastAsia="Calibri" w:cs="Arial"/>
          <w:color w:val="000000"/>
          <w:szCs w:val="20"/>
          <w:lang w:eastAsia="pt-BR"/>
        </w:rPr>
        <w:t xml:space="preserve">A linha de recalque da EEEB Vila Bethânia, que será responsável pela reversão do esgoto para o SES Bandeirantes em Cariacica, não demandará desapropriação, pois será construída em vias públicas conforme projeto de engenharia. </w:t>
      </w:r>
    </w:p>
    <w:p w:rsidR="00D872C9" w:rsidRPr="00225CE4" w:rsidRDefault="00D872C9" w:rsidP="00225CE4">
      <w:pPr>
        <w:widowControl/>
        <w:autoSpaceDE/>
        <w:autoSpaceDN/>
        <w:spacing w:after="115" w:line="360" w:lineRule="auto"/>
        <w:ind w:left="-5" w:hanging="10"/>
        <w:jc w:val="both"/>
        <w:rPr>
          <w:rFonts w:eastAsia="Calibri" w:cs="Arial"/>
          <w:color w:val="000000"/>
          <w:szCs w:val="20"/>
          <w:lang w:eastAsia="pt-BR"/>
        </w:rPr>
      </w:pPr>
      <w:r w:rsidRPr="00225CE4">
        <w:rPr>
          <w:rFonts w:eastAsia="Calibri" w:cs="Arial"/>
          <w:color w:val="000000"/>
          <w:szCs w:val="20"/>
          <w:lang w:eastAsia="pt-BR"/>
        </w:rPr>
        <w:t>O recalque de Vila Bethânia possui extensão de 4.481 metros em DN 500 mm – vide planta a seguir:</w:t>
      </w:r>
    </w:p>
    <w:p w:rsidR="00225CE4" w:rsidRDefault="00D872C9" w:rsidP="00225CE4">
      <w:pPr>
        <w:keepNext/>
        <w:widowControl/>
        <w:autoSpaceDE/>
        <w:autoSpaceDN/>
        <w:spacing w:after="192" w:line="259" w:lineRule="auto"/>
        <w:ind w:left="-5"/>
        <w:jc w:val="right"/>
      </w:pPr>
      <w:r w:rsidRPr="004948A1">
        <w:rPr>
          <w:rFonts w:ascii="Calibri" w:eastAsia="Calibri" w:hAnsi="Calibri" w:cs="Calibri"/>
          <w:noProof/>
          <w:color w:val="000000"/>
          <w:lang w:eastAsia="pt-BR"/>
        </w:rPr>
        <w:lastRenderedPageBreak/>
        <mc:AlternateContent>
          <mc:Choice Requires="wpg">
            <w:drawing>
              <wp:inline distT="0" distB="0" distL="0" distR="0" wp14:anchorId="70186BBC" wp14:editId="73EA0E45">
                <wp:extent cx="6455664" cy="4344924"/>
                <wp:effectExtent l="0" t="0" r="0" b="0"/>
                <wp:docPr id="5655" name="Group 5655"/>
                <wp:cNvGraphicFramePr/>
                <a:graphic xmlns:a="http://schemas.openxmlformats.org/drawingml/2006/main">
                  <a:graphicData uri="http://schemas.microsoft.com/office/word/2010/wordprocessingGroup">
                    <wpg:wgp>
                      <wpg:cNvGrpSpPr/>
                      <wpg:grpSpPr>
                        <a:xfrm>
                          <a:off x="0" y="0"/>
                          <a:ext cx="6455664" cy="4344924"/>
                          <a:chOff x="0" y="0"/>
                          <a:chExt cx="6455664" cy="4344924"/>
                        </a:xfrm>
                      </wpg:grpSpPr>
                      <pic:pic xmlns:pic="http://schemas.openxmlformats.org/drawingml/2006/picture">
                        <pic:nvPicPr>
                          <pic:cNvPr id="243" name="Picture 243"/>
                          <pic:cNvPicPr/>
                        </pic:nvPicPr>
                        <pic:blipFill>
                          <a:blip r:embed="rId37"/>
                          <a:stretch>
                            <a:fillRect/>
                          </a:stretch>
                        </pic:blipFill>
                        <pic:spPr>
                          <a:xfrm>
                            <a:off x="0" y="0"/>
                            <a:ext cx="6455664" cy="362712"/>
                          </a:xfrm>
                          <a:prstGeom prst="rect">
                            <a:avLst/>
                          </a:prstGeom>
                        </pic:spPr>
                      </pic:pic>
                      <pic:pic xmlns:pic="http://schemas.openxmlformats.org/drawingml/2006/picture">
                        <pic:nvPicPr>
                          <pic:cNvPr id="245" name="Picture 245"/>
                          <pic:cNvPicPr/>
                        </pic:nvPicPr>
                        <pic:blipFill>
                          <a:blip r:embed="rId38"/>
                          <a:stretch>
                            <a:fillRect/>
                          </a:stretch>
                        </pic:blipFill>
                        <pic:spPr>
                          <a:xfrm>
                            <a:off x="0" y="362712"/>
                            <a:ext cx="6455664" cy="362712"/>
                          </a:xfrm>
                          <a:prstGeom prst="rect">
                            <a:avLst/>
                          </a:prstGeom>
                        </pic:spPr>
                      </pic:pic>
                      <pic:pic xmlns:pic="http://schemas.openxmlformats.org/drawingml/2006/picture">
                        <pic:nvPicPr>
                          <pic:cNvPr id="247" name="Picture 247"/>
                          <pic:cNvPicPr/>
                        </pic:nvPicPr>
                        <pic:blipFill>
                          <a:blip r:embed="rId39"/>
                          <a:stretch>
                            <a:fillRect/>
                          </a:stretch>
                        </pic:blipFill>
                        <pic:spPr>
                          <a:xfrm>
                            <a:off x="0" y="725424"/>
                            <a:ext cx="6455664" cy="362712"/>
                          </a:xfrm>
                          <a:prstGeom prst="rect">
                            <a:avLst/>
                          </a:prstGeom>
                        </pic:spPr>
                      </pic:pic>
                      <pic:pic xmlns:pic="http://schemas.openxmlformats.org/drawingml/2006/picture">
                        <pic:nvPicPr>
                          <pic:cNvPr id="249" name="Picture 249"/>
                          <pic:cNvPicPr/>
                        </pic:nvPicPr>
                        <pic:blipFill>
                          <a:blip r:embed="rId40"/>
                          <a:stretch>
                            <a:fillRect/>
                          </a:stretch>
                        </pic:blipFill>
                        <pic:spPr>
                          <a:xfrm>
                            <a:off x="0" y="1088136"/>
                            <a:ext cx="6455664" cy="362712"/>
                          </a:xfrm>
                          <a:prstGeom prst="rect">
                            <a:avLst/>
                          </a:prstGeom>
                        </pic:spPr>
                      </pic:pic>
                      <pic:pic xmlns:pic="http://schemas.openxmlformats.org/drawingml/2006/picture">
                        <pic:nvPicPr>
                          <pic:cNvPr id="251" name="Picture 251"/>
                          <pic:cNvPicPr/>
                        </pic:nvPicPr>
                        <pic:blipFill>
                          <a:blip r:embed="rId41"/>
                          <a:stretch>
                            <a:fillRect/>
                          </a:stretch>
                        </pic:blipFill>
                        <pic:spPr>
                          <a:xfrm>
                            <a:off x="0" y="1450848"/>
                            <a:ext cx="6455664" cy="362712"/>
                          </a:xfrm>
                          <a:prstGeom prst="rect">
                            <a:avLst/>
                          </a:prstGeom>
                        </pic:spPr>
                      </pic:pic>
                      <pic:pic xmlns:pic="http://schemas.openxmlformats.org/drawingml/2006/picture">
                        <pic:nvPicPr>
                          <pic:cNvPr id="253" name="Picture 253"/>
                          <pic:cNvPicPr/>
                        </pic:nvPicPr>
                        <pic:blipFill>
                          <a:blip r:embed="rId42"/>
                          <a:stretch>
                            <a:fillRect/>
                          </a:stretch>
                        </pic:blipFill>
                        <pic:spPr>
                          <a:xfrm>
                            <a:off x="0" y="1813560"/>
                            <a:ext cx="6455664" cy="362712"/>
                          </a:xfrm>
                          <a:prstGeom prst="rect">
                            <a:avLst/>
                          </a:prstGeom>
                        </pic:spPr>
                      </pic:pic>
                      <pic:pic xmlns:pic="http://schemas.openxmlformats.org/drawingml/2006/picture">
                        <pic:nvPicPr>
                          <pic:cNvPr id="255" name="Picture 255"/>
                          <pic:cNvPicPr/>
                        </pic:nvPicPr>
                        <pic:blipFill>
                          <a:blip r:embed="rId43"/>
                          <a:stretch>
                            <a:fillRect/>
                          </a:stretch>
                        </pic:blipFill>
                        <pic:spPr>
                          <a:xfrm>
                            <a:off x="0" y="2176272"/>
                            <a:ext cx="6455664" cy="362712"/>
                          </a:xfrm>
                          <a:prstGeom prst="rect">
                            <a:avLst/>
                          </a:prstGeom>
                        </pic:spPr>
                      </pic:pic>
                      <pic:pic xmlns:pic="http://schemas.openxmlformats.org/drawingml/2006/picture">
                        <pic:nvPicPr>
                          <pic:cNvPr id="257" name="Picture 257"/>
                          <pic:cNvPicPr/>
                        </pic:nvPicPr>
                        <pic:blipFill>
                          <a:blip r:embed="rId44"/>
                          <a:stretch>
                            <a:fillRect/>
                          </a:stretch>
                        </pic:blipFill>
                        <pic:spPr>
                          <a:xfrm>
                            <a:off x="0" y="2538984"/>
                            <a:ext cx="6455664" cy="362712"/>
                          </a:xfrm>
                          <a:prstGeom prst="rect">
                            <a:avLst/>
                          </a:prstGeom>
                        </pic:spPr>
                      </pic:pic>
                      <pic:pic xmlns:pic="http://schemas.openxmlformats.org/drawingml/2006/picture">
                        <pic:nvPicPr>
                          <pic:cNvPr id="259" name="Picture 259"/>
                          <pic:cNvPicPr/>
                        </pic:nvPicPr>
                        <pic:blipFill>
                          <a:blip r:embed="rId45"/>
                          <a:stretch>
                            <a:fillRect/>
                          </a:stretch>
                        </pic:blipFill>
                        <pic:spPr>
                          <a:xfrm>
                            <a:off x="0" y="2901696"/>
                            <a:ext cx="6455664" cy="362712"/>
                          </a:xfrm>
                          <a:prstGeom prst="rect">
                            <a:avLst/>
                          </a:prstGeom>
                        </pic:spPr>
                      </pic:pic>
                      <pic:pic xmlns:pic="http://schemas.openxmlformats.org/drawingml/2006/picture">
                        <pic:nvPicPr>
                          <pic:cNvPr id="261" name="Picture 261"/>
                          <pic:cNvPicPr/>
                        </pic:nvPicPr>
                        <pic:blipFill>
                          <a:blip r:embed="rId46"/>
                          <a:stretch>
                            <a:fillRect/>
                          </a:stretch>
                        </pic:blipFill>
                        <pic:spPr>
                          <a:xfrm>
                            <a:off x="0" y="3264408"/>
                            <a:ext cx="6455664" cy="362712"/>
                          </a:xfrm>
                          <a:prstGeom prst="rect">
                            <a:avLst/>
                          </a:prstGeom>
                        </pic:spPr>
                      </pic:pic>
                      <pic:pic xmlns:pic="http://schemas.openxmlformats.org/drawingml/2006/picture">
                        <pic:nvPicPr>
                          <pic:cNvPr id="263" name="Picture 263"/>
                          <pic:cNvPicPr/>
                        </pic:nvPicPr>
                        <pic:blipFill>
                          <a:blip r:embed="rId47"/>
                          <a:stretch>
                            <a:fillRect/>
                          </a:stretch>
                        </pic:blipFill>
                        <pic:spPr>
                          <a:xfrm>
                            <a:off x="0" y="3627120"/>
                            <a:ext cx="6455664" cy="362712"/>
                          </a:xfrm>
                          <a:prstGeom prst="rect">
                            <a:avLst/>
                          </a:prstGeom>
                        </pic:spPr>
                      </pic:pic>
                      <pic:pic xmlns:pic="http://schemas.openxmlformats.org/drawingml/2006/picture">
                        <pic:nvPicPr>
                          <pic:cNvPr id="265" name="Picture 265"/>
                          <pic:cNvPicPr/>
                        </pic:nvPicPr>
                        <pic:blipFill>
                          <a:blip r:embed="rId48"/>
                          <a:stretch>
                            <a:fillRect/>
                          </a:stretch>
                        </pic:blipFill>
                        <pic:spPr>
                          <a:xfrm>
                            <a:off x="0" y="3989832"/>
                            <a:ext cx="6455664" cy="355092"/>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20FB33" id="Group 5655" o:spid="_x0000_s1026" style="width:508.3pt;height:342.1pt;mso-position-horizontal-relative:char;mso-position-vertical-relative:line" coordsize="64556,434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J/4KJf8klP/AFzkrwz/AIJL/wDII/7ZyV7n/wAFEv8Akkp/65yV4Z/w&#10;SX/5BH/bOSgD9K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5J/4KJf8AJJT/ANc5K8M/4JL/APII/wC2cle5&#10;/wDBRL/kkp/65yV4Z/wSX/5BH/bOSgD9K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k/8FEv+SSn/rnJXhn/AASX/wCQR/2zkr3P/gol/wAklP8A1zkrwz/gkv8A8gj/ALZy&#10;UAfpT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yT/wAFEv8A&#10;kkp/65yV4Z/wSX/5BH/bOSvc/wDgol/ySU/9c5K8M/4JL/8AII/7ZyUAfpT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yT/wAFEv8Akkp/65yV4Z/wSX/5BH/bOSvc/wDgol/ySU/9&#10;c5K8M/4JL/8AII/7ZyUAfpT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Sf+CiX/ACSU/wDXOSvD&#10;P+CS/wDyCP8AtnJXuf8AwUS/5JKf+ucleGf8El/+QR/2zkoA/Sm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T/AMFEv+SSn/rnJXhn/BJf/kEf9s5K9z/4KJf8klP/AFzkrwz/AIJL/wDI&#10;I/7ZyUAfpT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kn/gol/ySU/9c5K8M/4JL/8AII/7ZyV7n/wUS/5JKf8ArnJXhn/B&#10;Jf8A5BH/AGzkoA/Sm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J/4KJf8klP/XOSvDP+CS//ACCP+2cle5/8&#10;FEv+SSn/AK5yV4Z/wSX/AOQR/wBs5KAP0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P8AwUS/5JKf&#10;+ucleGf8El/+QR/2zkr3P/gol/ySU/8AXOSvDP8Agkv/AMgj/tnJQB+lN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P/BRL/kkp/65yV4Z&#10;/wAEl/8AkEf9s5K9z/4KJf8AJJT/ANc5K8M/4JL/APII/wC2clAH6U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JP/BRL/kkp/65yV4Z/wAEl/8AkEf9s5K9z/4KJf8A&#10;JJT/ANc5K8M/4JL/APII/wC2clAH6U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yT/wUS/5JKf8ArnJXhn/BJf8A5BH/AGzkr3P/AIKJf8klP/XOSvDP&#10;+CS//II/7ZyUAfpT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J/4KJf8klP/AFzkrwz/AIJL/wDII/7Z&#10;yV7n/wAFEv8Akkp/65yV4Z/wSX/5BH/bOSgD9K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f+CiX/JJT/wBc5K8M/wCCS/8AyCP+2cle5/8ABRL/AJJKf+ucleGf&#10;8El/+QR/2zkoA/Sm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k/8FEv+SSn/rnJXhn/AASX/wCQ&#10;R/2zkr3P/gol/wAklP8A1zkrwz/gkv8A8gj/ALZyUAfpT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yT/AMFEv+SSn/rnJXhn/BJf/kEf&#10;9s5K9z/4KJf8klP/AFzkrwz/AIJL/wDII/7ZyUAfpT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f+CiX/JJT/wBc5K8M/wCCS/8AyCP+2cle5/8ABRL/AJJKf+ucleGf&#10;8El/+QR/2zkoA/Sm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kn/gol/ySU/8AXOSvDP8Agkv/AMgj/tnJXuf/AAUS/wCSSn/r&#10;nJXhn/BJf/kEf9s5KAP0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k/8ABRL/AJJKf+ucleGf8El/+QR/2zkr3P8A4KJf&#10;8klP/XOSvDP+CS//ACCP+2clAH6U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P/BRL/kkp/65yV4Z&#10;/wAEl/8AkEf9s5K9z/4KJf8AJJT/ANc5K8M/4JL/APII/wC2clAH6U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yT/wAFEv8Akkp/65yV4Z/wSX/5BH/bOSvc/wDgol/ySU/9c5K8M/4JL/8AII/7&#10;ZyUAfpT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k/&#10;8FEv+SSn/rnJXhn/AASX/wCQR/2zkr3P/gol/wAklP8A1zkrwz/gkv8A8gj/ALZyUAfpT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Sf+CiX/JJT/wBc5K8M/wCCS/8AyCP+2cle5/8ABRL/AJJKf+uc&#10;leGf8El/+QR/2zkoA/Sm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J/wCCiX/JJT/1zkrwz/gkv/yCP+2cle5/8FEv+SSn/rnJXhn/AASX/wCQ&#10;R/2zkoA/Sm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k/8ABRL/AJJK&#10;f+ucleGf8El/+QR/2zkr3P8A4KJf8klP/XOSvDP+CS//ACCP+2clAH6U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k/wDBRL/kkp/65yV4&#10;Z/wSX/5BH/bOSvc/+CiX/JJT/wBc5K8M/wCCS/8AyCP+2clAH6U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yT/wUS/5JKf8ArnJXhn/BJf8A5BH/AGzkr3P/AIKJ&#10;f8klP/XOSvDP+CS//II/7ZyUAfpT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yT/AMFEv+SSn/rnJXhn/BJf/kEf9s5K9z/4&#10;KJf8klP/AFzkrwz/AIJL/wDII/7ZyUAfpT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Sf+CiX/ACSU/wDXOSvDP+CS/wDy&#10;CP8AtnJXuf8AwUS/5JKf+ucleGf8El/+QR/2zkoA/Sm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Sf+CiX/ACSU/wDXOSvDP+CS/wDyCP8AtnJXuf8AwUS/5JKf+ucleGf8El/+QR/2&#10;zkoA/Sm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kn/gol/wAklP8A&#10;1zkrwz/gkv8A8gj/ALZyV7n/AMFEv+SSn/rnJXhn/BJf/kEf9s5KAP0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&#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kn/gol/ySU/9c5K8M/4JL/8AII/7ZyV7n/wUS/5JKf8ArnJXhn/B&#10;Jf8A5BH/AGzkoA/Sm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Sf+CiX/ACSU/wDXOSvDP+CS&#10;/wDyCP8AtnJXuf8AwUS/5JKf+ucleGf8El/+QR/2zkoA/Sm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">
                <v:shape id="Picture 243" o:spid="_x0000_s1027" type="#_x0000_t75" style="position:absolute;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">
                  <v:imagedata r:id="rId49" o:title=""/>
                </v:shape>
                <v:shape id="Picture 245" o:spid="_x0000_s1028" type="#_x0000_t75" style="position:absolute;top:3627;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">
                  <v:imagedata r:id="rId50" o:title=""/>
                </v:shape>
                <v:shape id="Picture 247" o:spid="_x0000_s1029" type="#_x0000_t75" style="position:absolute;top:7254;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">
                  <v:imagedata r:id="rId51" o:title=""/>
                </v:shape>
                <v:shape id="Picture 249" o:spid="_x0000_s1030" type="#_x0000_t75" style="position:absolute;top:10881;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">
                  <v:imagedata r:id="rId52" o:title=""/>
                </v:shape>
                <v:shape id="Picture 251" o:spid="_x0000_s1031" type="#_x0000_t75" style="position:absolute;top:14508;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">
                  <v:imagedata r:id="rId53" o:title=""/>
                </v:shape>
                <v:shape id="Picture 253" o:spid="_x0000_s1032" type="#_x0000_t75" style="position:absolute;top:18135;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">
                  <v:imagedata r:id="rId54" o:title=""/>
                </v:shape>
                <v:shape id="Picture 255" o:spid="_x0000_s1033" type="#_x0000_t75" style="position:absolute;top:21762;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">
                  <v:imagedata r:id="rId55" o:title=""/>
                </v:shape>
                <v:shape id="Picture 257" o:spid="_x0000_s1034" type="#_x0000_t75" style="position:absolute;top:25389;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">
                  <v:imagedata r:id="rId56" o:title=""/>
                </v:shape>
                <v:shape id="Picture 259" o:spid="_x0000_s1035" type="#_x0000_t75" style="position:absolute;top:29016;width:64556;height: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">
                  <v:imagedata r:id="rId57" o:title=""/>
                </v:shape>
                <v:shape id="Picture 261" o:spid="_x0000_s1036" type="#_x0000_t75" style="position:absolute;top:32644;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">
                  <v:imagedata r:id="rId58" o:title=""/>
                </v:shape>
                <v:shape id="Picture 263" o:spid="_x0000_s1037" type="#_x0000_t75" style="position:absolute;top:36271;width:64556;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">
                  <v:imagedata r:id="rId59" o:title=""/>
                </v:shape>
                <v:shape id="Picture 265" o:spid="_x0000_s1038" type="#_x0000_t75" style="position:absolute;top:39898;width:6455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">
                  <v:imagedata r:id="rId60" o:title=""/>
                </v:shape>
                <w10:anchorlock/>
              </v:group>
            </w:pict>
          </mc:Fallback>
        </mc:AlternateContent>
      </w:r>
    </w:p>
    <w:p w:rsidR="00225CE4" w:rsidRDefault="00225CE4" w:rsidP="00225CE4">
      <w:pPr>
        <w:pStyle w:val="Legenda"/>
        <w:jc w:val="center"/>
      </w:pPr>
      <w:bookmarkStart w:id="51" w:name="_Toc60064298"/>
      <w:r>
        <w:t xml:space="preserve">Figura </w:t>
      </w:r>
      <w:r>
        <w:fldChar w:fldCharType="begin"/>
      </w:r>
      <w:r>
        <w:instrText xml:space="preserve"> SEQ Figura \* ARABIC </w:instrText>
      </w:r>
      <w:r>
        <w:fldChar w:fldCharType="separate"/>
      </w:r>
      <w:r w:rsidR="00DF7EDD">
        <w:rPr>
          <w:noProof/>
        </w:rPr>
        <w:t>8</w:t>
      </w:r>
      <w:r>
        <w:fldChar w:fldCharType="end"/>
      </w:r>
      <w:r>
        <w:t xml:space="preserve"> Linha de recalque de Vila Bethânia</w:t>
      </w:r>
      <w:bookmarkEnd w:id="51"/>
    </w:p>
    <w:p w:rsidR="00D872C9" w:rsidRPr="00D872C9" w:rsidRDefault="00D872C9" w:rsidP="00D872C9">
      <w:pPr>
        <w:widowControl/>
        <w:autoSpaceDE/>
        <w:autoSpaceDN/>
        <w:spacing w:after="192" w:line="259" w:lineRule="auto"/>
        <w:ind w:left="-5"/>
        <w:jc w:val="right"/>
        <w:rPr>
          <w:rFonts w:ascii="Calibri" w:eastAsia="Calibri" w:hAnsi="Calibri" w:cs="Calibri"/>
          <w:color w:val="000000"/>
          <w:sz w:val="24"/>
          <w:lang w:eastAsia="pt-BR"/>
        </w:rPr>
      </w:pPr>
      <w:r w:rsidRPr="00D872C9">
        <w:rPr>
          <w:rFonts w:ascii="Calibri" w:eastAsia="Calibri" w:hAnsi="Calibri" w:cs="Calibri"/>
          <w:color w:val="000000"/>
          <w:sz w:val="24"/>
          <w:lang w:eastAsia="pt-BR"/>
        </w:rPr>
        <w:t xml:space="preserve"> </w:t>
      </w:r>
    </w:p>
    <w:p w:rsidR="00D872C9" w:rsidRPr="00581131" w:rsidRDefault="00D872C9" w:rsidP="00581131">
      <w:pPr>
        <w:widowControl/>
        <w:autoSpaceDE/>
        <w:autoSpaceDN/>
        <w:spacing w:after="234"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A linha amarela representa a Linha de Recalque da EEEB Vila Bethânia e está projetado sobre o sistema viário existente – não requerendo toma de território, e por via de consequência, não aciona a salvaguarda de reassentamento – OP 4.12.  </w:t>
      </w:r>
    </w:p>
    <w:p w:rsidR="00D872C9" w:rsidRDefault="00D872C9" w:rsidP="00340591">
      <w:pPr>
        <w:spacing w:before="240" w:after="240" w:line="360" w:lineRule="auto"/>
        <w:jc w:val="both"/>
      </w:pPr>
    </w:p>
    <w:p w:rsidR="00800E07" w:rsidRPr="00340591" w:rsidRDefault="00340591" w:rsidP="004948A1">
      <w:pPr>
        <w:spacing w:after="123" w:line="259" w:lineRule="auto"/>
        <w:ind w:left="60"/>
        <w:jc w:val="center"/>
        <w:rPr>
          <w:rFonts w:ascii="Tahoma" w:eastAsiaTheme="minorHAnsi" w:hAnsi="Tahoma" w:cstheme="majorBidi"/>
          <w:b/>
          <w:sz w:val="28"/>
          <w:szCs w:val="26"/>
        </w:rPr>
      </w:pPr>
      <w:r w:rsidRPr="00340591">
        <w:rPr>
          <w:rFonts w:ascii="Tahoma" w:eastAsiaTheme="minorHAnsi" w:hAnsi="Tahoma" w:cstheme="majorBidi"/>
          <w:b/>
          <w:sz w:val="28"/>
          <w:szCs w:val="26"/>
        </w:rPr>
        <w:t xml:space="preserve">3.2.2. </w:t>
      </w:r>
      <w:r w:rsidR="00D872C9" w:rsidRPr="004948A1">
        <w:rPr>
          <w:rFonts w:ascii="Tahoma" w:eastAsiaTheme="minorHAnsi" w:hAnsi="Tahoma" w:cstheme="majorBidi"/>
          <w:b/>
          <w:sz w:val="28"/>
          <w:szCs w:val="26"/>
        </w:rPr>
        <w:t xml:space="preserve">DESATIVAÇÃO DA ETE SOTECO E IMPLANTAÇÃO DA EEEB E RESPECTIVA LINHA </w:t>
      </w:r>
      <w:r w:rsidR="00D02A0C" w:rsidRPr="00340591">
        <w:rPr>
          <w:rFonts w:ascii="Tahoma" w:eastAsiaTheme="minorHAnsi" w:hAnsi="Tahoma" w:cstheme="majorBidi"/>
          <w:b/>
          <w:sz w:val="28"/>
          <w:szCs w:val="26"/>
        </w:rPr>
        <w:t>DE RECALQUE</w:t>
      </w:r>
    </w:p>
    <w:p w:rsidR="00D872C9" w:rsidRDefault="00D872C9" w:rsidP="00340591">
      <w:pPr>
        <w:spacing w:before="120" w:after="120" w:line="360" w:lineRule="auto"/>
        <w:jc w:val="both"/>
      </w:pPr>
    </w:p>
    <w:p w:rsidR="00D872C9" w:rsidRPr="00581131" w:rsidRDefault="00D872C9" w:rsidP="00581131">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A futura EEEB de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está localizada imediatamente à montante da futura EEEB Vila Bethânia e sua função é recalcar todo o esgoto das sub-bacias SB-V05A, V05B e V05C até o coletor tronco que vai para a EEEB Vila Bethânia. </w:t>
      </w:r>
    </w:p>
    <w:p w:rsidR="00D872C9" w:rsidRPr="00581131" w:rsidRDefault="00D872C9" w:rsidP="00581131">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lastRenderedPageBreak/>
        <w:t xml:space="preserve">Essa elevatória, como a anterior, também, será construída em uma área na qual a Cesan possui a posse e está em uso atualmente com a ETE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mas propriedade é da Prefeitura de Viana. </w:t>
      </w:r>
    </w:p>
    <w:p w:rsidR="00D872C9" w:rsidRPr="00581131" w:rsidRDefault="00D872C9" w:rsidP="00581131">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A EEEB de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é a elevatória que recebe esgotos de todas as sub-bacias V05. Receberá esgoto proveniente da sub-bacia V05C que escoa integralmente por gravidade, e das sub-bacias V05A, e V05B que escoam por recalque de elevatórias a serem implantadas, EEEB-SB-V05A e EEEB-SB-V05B, respectivamente. A EEEB de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será implantada na área da atual ETE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que será desativada – vide fotos a seguir. </w:t>
      </w:r>
    </w:p>
    <w:p w:rsidR="00225CE4" w:rsidRDefault="00D872C9" w:rsidP="00225CE4">
      <w:pPr>
        <w:keepNext/>
        <w:widowControl/>
        <w:autoSpaceDE/>
        <w:autoSpaceDN/>
        <w:spacing w:after="190" w:line="259" w:lineRule="auto"/>
        <w:ind w:left="34"/>
        <w:jc w:val="center"/>
      </w:pPr>
      <w:r>
        <w:rPr>
          <w:noProof/>
          <w:lang w:eastAsia="pt-BR"/>
        </w:rPr>
        <w:drawing>
          <wp:inline distT="0" distB="0" distL="0" distR="0" wp14:anchorId="75325A62" wp14:editId="7B9EF30D">
            <wp:extent cx="3675888" cy="5111496"/>
            <wp:effectExtent l="0" t="0" r="0" b="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ic:nvPicPr>
                  <pic:blipFill>
                    <a:blip r:embed="rId61">
                      <a:extLst>
                        <a:ext uri="{28A0092B-C50C-407E-A947-70E740481C1C}">
                          <a14:useLocalDpi xmlns:a14="http://schemas.microsoft.com/office/drawing/2010/main" val="0"/>
                        </a:ext>
                      </a:extLst>
                    </a:blip>
                    <a:stretch>
                      <a:fillRect/>
                    </a:stretch>
                  </pic:blipFill>
                  <pic:spPr>
                    <a:xfrm>
                      <a:off x="0" y="0"/>
                      <a:ext cx="3675888" cy="5111496"/>
                    </a:xfrm>
                    <a:prstGeom prst="rect">
                      <a:avLst/>
                    </a:prstGeom>
                  </pic:spPr>
                </pic:pic>
              </a:graphicData>
            </a:graphic>
          </wp:inline>
        </w:drawing>
      </w:r>
    </w:p>
    <w:p w:rsidR="00225CE4" w:rsidRDefault="00225CE4" w:rsidP="00225CE4">
      <w:pPr>
        <w:pStyle w:val="Legenda"/>
        <w:jc w:val="center"/>
      </w:pPr>
      <w:bookmarkStart w:id="52" w:name="_Toc60064299"/>
      <w:r>
        <w:t xml:space="preserve">Figura </w:t>
      </w:r>
      <w:r>
        <w:fldChar w:fldCharType="begin"/>
      </w:r>
      <w:r>
        <w:instrText xml:space="preserve"> SEQ Figura \* ARABIC </w:instrText>
      </w:r>
      <w:r>
        <w:fldChar w:fldCharType="separate"/>
      </w:r>
      <w:r w:rsidR="00DF7EDD">
        <w:rPr>
          <w:noProof/>
        </w:rPr>
        <w:t>9</w:t>
      </w:r>
      <w:r>
        <w:fldChar w:fldCharType="end"/>
      </w:r>
      <w:r>
        <w:t xml:space="preserve"> Área ETE </w:t>
      </w:r>
      <w:proofErr w:type="spellStart"/>
      <w:r>
        <w:t>Soteco</w:t>
      </w:r>
      <w:proofErr w:type="spellEnd"/>
      <w:r>
        <w:t xml:space="preserve"> e futura área EEEB</w:t>
      </w:r>
      <w:bookmarkEnd w:id="52"/>
    </w:p>
    <w:p w:rsidR="00D872C9" w:rsidRPr="00D872C9" w:rsidRDefault="00D872C9" w:rsidP="00D872C9">
      <w:pPr>
        <w:widowControl/>
        <w:autoSpaceDE/>
        <w:autoSpaceDN/>
        <w:spacing w:after="190" w:line="259" w:lineRule="auto"/>
        <w:ind w:left="34"/>
        <w:jc w:val="center"/>
        <w:rPr>
          <w:rFonts w:ascii="Calibri" w:eastAsia="Calibri" w:hAnsi="Calibri" w:cs="Calibri"/>
          <w:color w:val="000000"/>
          <w:sz w:val="24"/>
          <w:lang w:eastAsia="pt-BR"/>
        </w:rPr>
      </w:pPr>
    </w:p>
    <w:p w:rsidR="00D872C9" w:rsidRPr="00581131" w:rsidRDefault="00D872C9" w:rsidP="00581131">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A CESAN tem a posse da área da ETE, mas a propriedade é da Prefeitura de Viana. Em tratativas recentes com a Prefeitura optou-se por iniciar um novo processo para regularização da Cessão da área e a expectativa é que se conclua ainda no ano de 2020. As tratativas tramitam por meio do </w:t>
      </w:r>
      <w:r w:rsidRPr="00581131">
        <w:rPr>
          <w:rFonts w:eastAsia="Calibri" w:cs="Arial"/>
          <w:color w:val="000000"/>
          <w:szCs w:val="20"/>
          <w:lang w:eastAsia="pt-BR"/>
        </w:rPr>
        <w:lastRenderedPageBreak/>
        <w:t xml:space="preserve">Processo Nº 11.822/2020, no entanto de acordo com a Prefeitura o início das obras não está condicionado à finalização do processo de Cessão, uma vez que a Cesan já tem a posse da área onde será implantada a estação elevatória de esgoto bruto. </w:t>
      </w:r>
    </w:p>
    <w:p w:rsidR="00D872C9" w:rsidRPr="00581131" w:rsidRDefault="00D872C9" w:rsidP="00581131">
      <w:pPr>
        <w:widowControl/>
        <w:autoSpaceDE/>
        <w:autoSpaceDN/>
        <w:spacing w:after="247" w:line="360" w:lineRule="auto"/>
        <w:ind w:left="-5" w:hanging="10"/>
        <w:jc w:val="both"/>
        <w:rPr>
          <w:rFonts w:eastAsia="Calibri" w:cs="Arial"/>
          <w:color w:val="000000"/>
          <w:lang w:eastAsia="pt-BR"/>
        </w:rPr>
      </w:pPr>
      <w:r w:rsidRPr="00581131">
        <w:rPr>
          <w:rFonts w:eastAsia="Calibri" w:cs="Arial"/>
          <w:color w:val="000000"/>
          <w:lang w:eastAsia="pt-BR"/>
        </w:rPr>
        <w:t xml:space="preserve">A elevatória EEEB </w:t>
      </w:r>
      <w:proofErr w:type="spellStart"/>
      <w:r w:rsidRPr="00581131">
        <w:rPr>
          <w:rFonts w:eastAsia="Calibri" w:cs="Arial"/>
          <w:color w:val="000000"/>
          <w:lang w:eastAsia="pt-BR"/>
        </w:rPr>
        <w:t>Soteco</w:t>
      </w:r>
      <w:proofErr w:type="spellEnd"/>
      <w:r w:rsidRPr="00581131">
        <w:rPr>
          <w:rFonts w:eastAsia="Calibri" w:cs="Arial"/>
          <w:color w:val="000000"/>
          <w:lang w:eastAsia="pt-BR"/>
        </w:rPr>
        <w:t xml:space="preserve"> será construída nesta área onde atualmente a CESAN opera a ETE. Esta condição faz com não seja acionada salvaguarda de reassentamento – OP 4.12. Outros aspectos a serem considerados são:</w:t>
      </w:r>
    </w:p>
    <w:p w:rsidR="00D872C9" w:rsidRPr="00581131" w:rsidRDefault="00D872C9" w:rsidP="00581131">
      <w:pPr>
        <w:widowControl/>
        <w:numPr>
          <w:ilvl w:val="0"/>
          <w:numId w:val="167"/>
        </w:numPr>
        <w:autoSpaceDE/>
        <w:autoSpaceDN/>
        <w:spacing w:after="115" w:line="360" w:lineRule="auto"/>
        <w:ind w:right="10" w:hanging="355"/>
        <w:jc w:val="both"/>
        <w:rPr>
          <w:rFonts w:eastAsia="Calibri" w:cs="Arial"/>
          <w:color w:val="000000"/>
          <w:lang w:eastAsia="pt-BR"/>
        </w:rPr>
      </w:pPr>
      <w:r w:rsidRPr="00581131">
        <w:rPr>
          <w:rFonts w:eastAsia="Calibri" w:cs="Arial"/>
          <w:color w:val="000000"/>
          <w:lang w:eastAsia="pt-BR"/>
        </w:rPr>
        <w:t>Prazo de construção é de 10 meses em sítio confinado – intramuros;</w:t>
      </w:r>
    </w:p>
    <w:p w:rsidR="00D872C9" w:rsidRPr="00581131" w:rsidRDefault="00D872C9" w:rsidP="00581131">
      <w:pPr>
        <w:widowControl/>
        <w:numPr>
          <w:ilvl w:val="0"/>
          <w:numId w:val="167"/>
        </w:numPr>
        <w:autoSpaceDE/>
        <w:autoSpaceDN/>
        <w:spacing w:after="115" w:line="360" w:lineRule="auto"/>
        <w:ind w:right="10" w:hanging="355"/>
        <w:jc w:val="both"/>
        <w:rPr>
          <w:rFonts w:eastAsia="Calibri" w:cs="Arial"/>
          <w:color w:val="000000"/>
          <w:lang w:eastAsia="pt-BR"/>
        </w:rPr>
      </w:pPr>
      <w:r w:rsidRPr="00581131">
        <w:rPr>
          <w:rFonts w:eastAsia="Calibri" w:cs="Arial"/>
          <w:color w:val="000000"/>
          <w:lang w:eastAsia="pt-BR"/>
        </w:rPr>
        <w:t xml:space="preserve">A operação de todo o sistema à montante depende de sua funcionalidade, logo, é caminho crítico para operação do sistema – se houver algum problema de atraso todo o sistema fica igualmente comprometido. </w:t>
      </w:r>
    </w:p>
    <w:p w:rsidR="00D872C9" w:rsidRPr="00581131" w:rsidRDefault="00D872C9" w:rsidP="00581131">
      <w:pPr>
        <w:widowControl/>
        <w:autoSpaceDE/>
        <w:autoSpaceDN/>
        <w:spacing w:after="224" w:line="360" w:lineRule="auto"/>
        <w:ind w:left="-5" w:hanging="10"/>
        <w:jc w:val="both"/>
        <w:rPr>
          <w:rFonts w:eastAsia="Calibri" w:cs="Arial"/>
          <w:color w:val="000000"/>
          <w:lang w:eastAsia="pt-BR"/>
        </w:rPr>
      </w:pPr>
      <w:bookmarkStart w:id="53" w:name="_Hlk56596562"/>
      <w:r w:rsidRPr="00581131">
        <w:rPr>
          <w:rFonts w:eastAsia="Calibri" w:cs="Arial"/>
          <w:color w:val="000000"/>
          <w:lang w:eastAsia="pt-BR"/>
        </w:rPr>
        <w:t xml:space="preserve">A EEEB </w:t>
      </w:r>
      <w:proofErr w:type="spellStart"/>
      <w:r w:rsidRPr="00581131">
        <w:rPr>
          <w:rFonts w:eastAsia="Calibri" w:cs="Arial"/>
          <w:color w:val="000000"/>
          <w:lang w:eastAsia="pt-BR"/>
        </w:rPr>
        <w:t>Soteco</w:t>
      </w:r>
      <w:proofErr w:type="spellEnd"/>
      <w:r w:rsidRPr="00581131">
        <w:rPr>
          <w:rFonts w:eastAsia="Calibri" w:cs="Arial"/>
          <w:color w:val="000000"/>
          <w:lang w:eastAsia="pt-BR"/>
        </w:rPr>
        <w:t xml:space="preserve"> foi dimensionada par a vazão de 51,17 l/s, a seguir cronograma de execução: </w:t>
      </w:r>
    </w:p>
    <w:p w:rsidR="00D872C9" w:rsidRPr="00D872C9" w:rsidRDefault="000200C0" w:rsidP="000200C0">
      <w:pPr>
        <w:widowControl/>
        <w:autoSpaceDE/>
        <w:autoSpaceDN/>
        <w:spacing w:after="190" w:line="259" w:lineRule="auto"/>
        <w:ind w:left="-2" w:right="175"/>
        <w:jc w:val="center"/>
        <w:rPr>
          <w:rFonts w:ascii="Calibri" w:eastAsia="Calibri" w:hAnsi="Calibri" w:cs="Calibri"/>
          <w:color w:val="000000"/>
          <w:sz w:val="24"/>
          <w:lang w:eastAsia="pt-BR"/>
        </w:rPr>
      </w:pPr>
      <w:r w:rsidRPr="00581131">
        <w:rPr>
          <w:rFonts w:ascii="Calibri" w:eastAsia="Calibri" w:hAnsi="Calibri" w:cs="Calibri"/>
          <w:noProof/>
          <w:color w:val="000000"/>
          <w:sz w:val="24"/>
          <w:lang w:eastAsia="pt-BR"/>
        </w:rPr>
        <w:drawing>
          <wp:inline distT="0" distB="0" distL="0" distR="0" wp14:anchorId="6745EC8C" wp14:editId="00909C9E">
            <wp:extent cx="5400040" cy="1601123"/>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1601123"/>
                    </a:xfrm>
                    <a:prstGeom prst="rect">
                      <a:avLst/>
                    </a:prstGeom>
                    <a:noFill/>
                    <a:ln>
                      <a:noFill/>
                    </a:ln>
                  </pic:spPr>
                </pic:pic>
              </a:graphicData>
            </a:graphic>
          </wp:inline>
        </w:drawing>
      </w:r>
    </w:p>
    <w:bookmarkEnd w:id="53"/>
    <w:p w:rsidR="00D872C9" w:rsidRPr="00581131" w:rsidRDefault="00D872C9" w:rsidP="00581131">
      <w:pPr>
        <w:widowControl/>
        <w:autoSpaceDE/>
        <w:autoSpaceDN/>
        <w:spacing w:after="234" w:line="360" w:lineRule="auto"/>
        <w:ind w:left="-5" w:hanging="10"/>
        <w:jc w:val="both"/>
        <w:rPr>
          <w:rFonts w:eastAsia="Calibri" w:cs="Arial"/>
          <w:color w:val="000000"/>
          <w:lang w:eastAsia="pt-BR"/>
        </w:rPr>
      </w:pPr>
      <w:r w:rsidRPr="00581131">
        <w:rPr>
          <w:rFonts w:eastAsia="Calibri" w:cs="Arial"/>
          <w:color w:val="000000"/>
          <w:lang w:eastAsia="pt-BR"/>
        </w:rPr>
        <w:t xml:space="preserve">Após a conclusão das obras da EEEB de </w:t>
      </w:r>
      <w:proofErr w:type="spellStart"/>
      <w:r w:rsidRPr="00581131">
        <w:rPr>
          <w:rFonts w:eastAsia="Calibri" w:cs="Arial"/>
          <w:color w:val="000000"/>
          <w:lang w:eastAsia="pt-BR"/>
        </w:rPr>
        <w:t>Soteco</w:t>
      </w:r>
      <w:proofErr w:type="spellEnd"/>
      <w:r w:rsidRPr="00581131">
        <w:rPr>
          <w:rFonts w:eastAsia="Calibri" w:cs="Arial"/>
          <w:color w:val="000000"/>
          <w:lang w:eastAsia="pt-BR"/>
        </w:rPr>
        <w:t xml:space="preserve">, que vão viabilizar a desativação da ETE, a Cesan dará andamento às atividades e serviços necessários para consecução do Plano de Desativação da ETE, uma vez que esses serviços não são escopo do Contrato. </w:t>
      </w:r>
    </w:p>
    <w:p w:rsidR="00D872C9" w:rsidRPr="00581131" w:rsidRDefault="00D872C9" w:rsidP="00581131">
      <w:pPr>
        <w:widowControl/>
        <w:autoSpaceDE/>
        <w:autoSpaceDN/>
        <w:spacing w:after="226" w:line="360" w:lineRule="auto"/>
        <w:ind w:left="-5" w:hanging="10"/>
        <w:jc w:val="both"/>
        <w:rPr>
          <w:rFonts w:eastAsia="Calibri" w:cs="Arial"/>
          <w:color w:val="000000"/>
          <w:lang w:eastAsia="pt-BR"/>
        </w:rPr>
      </w:pPr>
      <w:r w:rsidRPr="00581131">
        <w:rPr>
          <w:rFonts w:eastAsia="Calibri" w:cs="Arial"/>
          <w:color w:val="000000"/>
          <w:lang w:eastAsia="pt-BR"/>
        </w:rPr>
        <w:t xml:space="preserve">A linha de recalque da EEEB </w:t>
      </w:r>
      <w:proofErr w:type="spellStart"/>
      <w:r w:rsidRPr="00581131">
        <w:rPr>
          <w:rFonts w:eastAsia="Calibri" w:cs="Arial"/>
          <w:color w:val="000000"/>
          <w:lang w:eastAsia="pt-BR"/>
        </w:rPr>
        <w:t>Soteco</w:t>
      </w:r>
      <w:proofErr w:type="spellEnd"/>
      <w:r w:rsidRPr="00581131">
        <w:rPr>
          <w:rFonts w:eastAsia="Calibri" w:cs="Arial"/>
          <w:color w:val="000000"/>
          <w:lang w:eastAsia="pt-BR"/>
        </w:rPr>
        <w:t xml:space="preserve">, que possui extensão de 905 metros em DN 250 mm, passa exclusivamente por vias públicas, portanto essa parte das obras não necessita de acionamento das salvaguardas sociais – vide planta a seguir. </w:t>
      </w:r>
    </w:p>
    <w:p w:rsidR="00225CE4" w:rsidRDefault="00D872C9" w:rsidP="00225CE4">
      <w:pPr>
        <w:keepNext/>
        <w:widowControl/>
        <w:autoSpaceDE/>
        <w:autoSpaceDN/>
        <w:spacing w:after="78" w:line="259" w:lineRule="auto"/>
        <w:ind w:right="643"/>
        <w:jc w:val="right"/>
      </w:pPr>
      <w:r w:rsidRPr="004948A1">
        <w:rPr>
          <w:rFonts w:ascii="Calibri" w:eastAsia="Calibri" w:hAnsi="Calibri" w:cs="Calibri"/>
          <w:noProof/>
          <w:color w:val="000000"/>
          <w:lang w:eastAsia="pt-BR"/>
        </w:rPr>
        <w:lastRenderedPageBreak/>
        <mc:AlternateContent>
          <mc:Choice Requires="wpg">
            <w:drawing>
              <wp:inline distT="0" distB="0" distL="0" distR="0" wp14:anchorId="46D50023" wp14:editId="74731508">
                <wp:extent cx="5612892" cy="3381758"/>
                <wp:effectExtent l="0" t="0" r="0" b="0"/>
                <wp:docPr id="5692" name="Group 5692"/>
                <wp:cNvGraphicFramePr/>
                <a:graphic xmlns:a="http://schemas.openxmlformats.org/drawingml/2006/main">
                  <a:graphicData uri="http://schemas.microsoft.com/office/word/2010/wordprocessingGroup">
                    <wpg:wgp>
                      <wpg:cNvGrpSpPr/>
                      <wpg:grpSpPr>
                        <a:xfrm>
                          <a:off x="0" y="0"/>
                          <a:ext cx="5612892" cy="3381758"/>
                          <a:chOff x="0" y="0"/>
                          <a:chExt cx="5612892" cy="3381758"/>
                        </a:xfrm>
                      </wpg:grpSpPr>
                      <pic:pic xmlns:pic="http://schemas.openxmlformats.org/drawingml/2006/picture">
                        <pic:nvPicPr>
                          <pic:cNvPr id="343" name="Picture 343"/>
                          <pic:cNvPicPr/>
                        </pic:nvPicPr>
                        <pic:blipFill>
                          <a:blip r:embed="rId63"/>
                          <a:stretch>
                            <a:fillRect/>
                          </a:stretch>
                        </pic:blipFill>
                        <pic:spPr>
                          <a:xfrm>
                            <a:off x="0" y="0"/>
                            <a:ext cx="5612892" cy="3270504"/>
                          </a:xfrm>
                          <a:prstGeom prst="rect">
                            <a:avLst/>
                          </a:prstGeom>
                        </pic:spPr>
                      </pic:pic>
                      <pic:pic xmlns:pic="http://schemas.openxmlformats.org/drawingml/2006/picture">
                        <pic:nvPicPr>
                          <pic:cNvPr id="6820" name="Picture 6820"/>
                          <pic:cNvPicPr/>
                        </pic:nvPicPr>
                        <pic:blipFill>
                          <a:blip r:embed="rId64"/>
                          <a:stretch>
                            <a:fillRect/>
                          </a:stretch>
                        </pic:blipFill>
                        <pic:spPr>
                          <a:xfrm>
                            <a:off x="1799844" y="2224028"/>
                            <a:ext cx="1804416" cy="1158240"/>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E1B76A" id="Group 5692" o:spid="_x0000_s1026" style="width:441.95pt;height:266.3pt;mso-position-horizontal-relative:char;mso-position-vertical-relative:line" coordsize="56128,338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">
                <v:shape id="Picture 343" o:spid="_x0000_s1027" type="#_x0000_t75" style="position:absolute;width:56128;height:3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">
                  <v:imagedata r:id="rId65" o:title=""/>
                </v:shape>
                <v:shape id="Picture 6820" o:spid="_x0000_s1028" type="#_x0000_t75" style="position:absolute;left:17998;top:22240;width:18044;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">
                  <v:imagedata r:id="rId66" o:title=""/>
                </v:shape>
                <w10:anchorlock/>
              </v:group>
            </w:pict>
          </mc:Fallback>
        </mc:AlternateContent>
      </w:r>
    </w:p>
    <w:p w:rsidR="00225CE4" w:rsidRDefault="00225CE4" w:rsidP="00225CE4">
      <w:pPr>
        <w:pStyle w:val="Legenda"/>
        <w:jc w:val="center"/>
      </w:pPr>
      <w:bookmarkStart w:id="54" w:name="_Toc60064300"/>
      <w:r>
        <w:t xml:space="preserve">Figura </w:t>
      </w:r>
      <w:r>
        <w:fldChar w:fldCharType="begin"/>
      </w:r>
      <w:r>
        <w:instrText xml:space="preserve"> SEQ Figura \* ARABIC </w:instrText>
      </w:r>
      <w:r>
        <w:fldChar w:fldCharType="separate"/>
      </w:r>
      <w:r w:rsidR="00DF7EDD">
        <w:rPr>
          <w:noProof/>
        </w:rPr>
        <w:t>10</w:t>
      </w:r>
      <w:r>
        <w:fldChar w:fldCharType="end"/>
      </w:r>
      <w:r>
        <w:t xml:space="preserve"> Linha de recalque de </w:t>
      </w:r>
      <w:proofErr w:type="spellStart"/>
      <w:r>
        <w:t>Soteco</w:t>
      </w:r>
      <w:bookmarkEnd w:id="54"/>
      <w:proofErr w:type="spellEnd"/>
    </w:p>
    <w:p w:rsidR="00D872C9" w:rsidRPr="00D872C9" w:rsidRDefault="00D872C9" w:rsidP="00D872C9">
      <w:pPr>
        <w:widowControl/>
        <w:autoSpaceDE/>
        <w:autoSpaceDN/>
        <w:spacing w:after="78" w:line="259" w:lineRule="auto"/>
        <w:ind w:right="643"/>
        <w:jc w:val="right"/>
        <w:rPr>
          <w:rFonts w:ascii="Calibri" w:eastAsia="Calibri" w:hAnsi="Calibri" w:cs="Calibri"/>
          <w:color w:val="000000"/>
          <w:sz w:val="24"/>
          <w:lang w:eastAsia="pt-BR"/>
        </w:rPr>
      </w:pPr>
      <w:r w:rsidRPr="00D872C9">
        <w:rPr>
          <w:rFonts w:ascii="Calibri" w:eastAsia="Calibri" w:hAnsi="Calibri" w:cs="Calibri"/>
          <w:color w:val="000000"/>
          <w:sz w:val="24"/>
          <w:lang w:eastAsia="pt-BR"/>
        </w:rPr>
        <w:t xml:space="preserve"> </w:t>
      </w:r>
    </w:p>
    <w:p w:rsidR="00D872C9" w:rsidRPr="00581131" w:rsidRDefault="00D872C9" w:rsidP="00225CE4">
      <w:pPr>
        <w:widowControl/>
        <w:autoSpaceDE/>
        <w:autoSpaceDN/>
        <w:spacing w:after="115" w:line="360" w:lineRule="auto"/>
        <w:ind w:left="-15"/>
        <w:jc w:val="both"/>
        <w:rPr>
          <w:rFonts w:eastAsia="Calibri" w:cs="Arial"/>
          <w:color w:val="000000"/>
          <w:szCs w:val="20"/>
          <w:lang w:eastAsia="pt-BR"/>
        </w:rPr>
      </w:pPr>
      <w:r w:rsidRPr="00581131">
        <w:rPr>
          <w:rFonts w:eastAsia="Calibri" w:cs="Arial"/>
          <w:color w:val="000000"/>
          <w:szCs w:val="20"/>
          <w:lang w:eastAsia="pt-BR"/>
        </w:rPr>
        <w:t xml:space="preserve">A linha rosa representa a Linha de Recalque da EEEB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e está projetado sobre o sistema viário existente – não requerendo toma de território, e por via consequência, não aciona à salvaguarda de reassentamento – OP 4.12.  </w:t>
      </w:r>
    </w:p>
    <w:p w:rsidR="00970356" w:rsidRDefault="00970356" w:rsidP="00340591">
      <w:pPr>
        <w:pStyle w:val="PargrafodaLista"/>
        <w:widowControl/>
        <w:autoSpaceDE/>
        <w:autoSpaceDN/>
        <w:spacing w:after="240" w:line="360" w:lineRule="auto"/>
        <w:ind w:left="720"/>
        <w:contextualSpacing/>
        <w:rPr>
          <w:rFonts w:ascii="Tahoma" w:eastAsiaTheme="minorHAnsi" w:hAnsi="Tahoma" w:cstheme="majorBidi"/>
          <w:b/>
          <w:sz w:val="28"/>
          <w:szCs w:val="26"/>
        </w:rPr>
      </w:pPr>
    </w:p>
    <w:p w:rsidR="00800E07" w:rsidRPr="00340591" w:rsidRDefault="00340591" w:rsidP="00340591">
      <w:pPr>
        <w:pStyle w:val="PargrafodaLista"/>
        <w:widowControl/>
        <w:autoSpaceDE/>
        <w:autoSpaceDN/>
        <w:spacing w:after="240" w:line="360" w:lineRule="auto"/>
        <w:ind w:left="720"/>
        <w:contextualSpacing/>
        <w:rPr>
          <w:rFonts w:ascii="Tahoma" w:eastAsiaTheme="minorHAnsi" w:hAnsi="Tahoma" w:cstheme="majorBidi"/>
          <w:b/>
          <w:sz w:val="28"/>
          <w:szCs w:val="26"/>
        </w:rPr>
      </w:pPr>
      <w:r w:rsidRPr="00340591">
        <w:rPr>
          <w:rFonts w:ascii="Tahoma" w:eastAsiaTheme="minorHAnsi" w:hAnsi="Tahoma" w:cstheme="majorBidi"/>
          <w:b/>
          <w:sz w:val="28"/>
          <w:szCs w:val="26"/>
        </w:rPr>
        <w:t xml:space="preserve">3.3. Sistema de </w:t>
      </w:r>
      <w:r>
        <w:rPr>
          <w:rFonts w:ascii="Tahoma" w:eastAsiaTheme="minorHAnsi" w:hAnsi="Tahoma" w:cstheme="majorBidi"/>
          <w:b/>
          <w:sz w:val="28"/>
          <w:szCs w:val="26"/>
        </w:rPr>
        <w:t>C</w:t>
      </w:r>
      <w:r w:rsidRPr="00340591">
        <w:rPr>
          <w:rFonts w:ascii="Tahoma" w:eastAsiaTheme="minorHAnsi" w:hAnsi="Tahoma" w:cstheme="majorBidi"/>
          <w:b/>
          <w:sz w:val="28"/>
          <w:szCs w:val="26"/>
        </w:rPr>
        <w:t>oleta</w:t>
      </w:r>
    </w:p>
    <w:p w:rsidR="00800E07" w:rsidRPr="00340591" w:rsidRDefault="00340591" w:rsidP="00340591">
      <w:pPr>
        <w:pStyle w:val="PargrafodaLista"/>
        <w:widowControl/>
        <w:autoSpaceDE/>
        <w:autoSpaceDN/>
        <w:spacing w:after="240" w:line="360" w:lineRule="auto"/>
        <w:ind w:left="720"/>
        <w:contextualSpacing/>
        <w:rPr>
          <w:rFonts w:ascii="Tahoma" w:eastAsiaTheme="minorHAnsi" w:hAnsi="Tahoma" w:cstheme="majorBidi"/>
          <w:b/>
          <w:sz w:val="28"/>
          <w:szCs w:val="26"/>
        </w:rPr>
      </w:pPr>
      <w:r w:rsidRPr="00340591">
        <w:rPr>
          <w:rFonts w:ascii="Tahoma" w:eastAsiaTheme="minorHAnsi" w:hAnsi="Tahoma" w:cstheme="majorBidi"/>
          <w:b/>
          <w:sz w:val="28"/>
          <w:szCs w:val="26"/>
        </w:rPr>
        <w:t xml:space="preserve">3.3.1. Sub-bacia </w:t>
      </w:r>
      <w:r>
        <w:rPr>
          <w:rFonts w:ascii="Tahoma" w:eastAsiaTheme="minorHAnsi" w:hAnsi="Tahoma" w:cstheme="majorBidi"/>
          <w:b/>
          <w:sz w:val="28"/>
          <w:szCs w:val="26"/>
        </w:rPr>
        <w:t>V</w:t>
      </w:r>
      <w:r w:rsidRPr="00340591">
        <w:rPr>
          <w:rFonts w:ascii="Tahoma" w:eastAsiaTheme="minorHAnsi" w:hAnsi="Tahoma" w:cstheme="majorBidi"/>
          <w:b/>
          <w:sz w:val="28"/>
          <w:szCs w:val="26"/>
        </w:rPr>
        <w:t>05-</w:t>
      </w:r>
      <w:r>
        <w:rPr>
          <w:rFonts w:ascii="Tahoma" w:eastAsiaTheme="minorHAnsi" w:hAnsi="Tahoma" w:cstheme="majorBidi"/>
          <w:b/>
          <w:sz w:val="28"/>
          <w:szCs w:val="26"/>
        </w:rPr>
        <w:t>C</w:t>
      </w:r>
    </w:p>
    <w:p w:rsidR="00D872C9" w:rsidRPr="00581131" w:rsidRDefault="00D872C9" w:rsidP="00581131">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Em relação ao sistema de coleta de esgoto, a sub-bacia SB-V05C, integrante das sub-bacias V05, tem um total de rede projetada de 6.019 m com diâmetros variando entre 150 e 250 mm, possui todas as suas redes coletoras e coletores tronco com possibilidade de efetividade imediata após sua implantação, por não depender de liberação de áreas privadas para atingir o plano de escoamento até a EEEB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w:t>
      </w:r>
    </w:p>
    <w:p w:rsidR="00D872C9" w:rsidRPr="00581131" w:rsidRDefault="00D872C9" w:rsidP="00581131">
      <w:pPr>
        <w:widowControl/>
        <w:autoSpaceDE/>
        <w:autoSpaceDN/>
        <w:spacing w:line="360" w:lineRule="auto"/>
        <w:ind w:left="-5" w:hanging="10"/>
        <w:jc w:val="both"/>
        <w:rPr>
          <w:rFonts w:eastAsia="Calibri" w:cs="Arial"/>
          <w:color w:val="000000"/>
          <w:szCs w:val="20"/>
          <w:lang w:eastAsia="pt-BR"/>
        </w:rPr>
      </w:pPr>
      <w:r w:rsidRPr="00581131">
        <w:rPr>
          <w:rFonts w:eastAsia="Calibri" w:cs="Arial"/>
          <w:color w:val="000000"/>
          <w:szCs w:val="20"/>
          <w:lang w:eastAsia="pt-BR"/>
        </w:rPr>
        <w:t>Para construção dessas redes, de acordo com o plano de escoamento projetado, foi necessária a cessão de duas áreas públicas pela Prefeitura que já foram liberadas por meio do Termo de Cessão Nº 011/2020, sendo a SV – V05-CI e SV – V05-C-II, vide imagem a seguir.</w:t>
      </w:r>
    </w:p>
    <w:p w:rsidR="00C75997" w:rsidRDefault="00D872C9" w:rsidP="00C75997">
      <w:pPr>
        <w:keepNext/>
        <w:widowControl/>
        <w:autoSpaceDE/>
        <w:autoSpaceDN/>
        <w:spacing w:line="259" w:lineRule="auto"/>
        <w:ind w:left="1620"/>
      </w:pPr>
      <w:r w:rsidRPr="004948A1">
        <w:rPr>
          <w:rFonts w:ascii="Calibri" w:eastAsia="Calibri" w:hAnsi="Calibri" w:cs="Calibri"/>
          <w:noProof/>
          <w:color w:val="000000"/>
          <w:lang w:eastAsia="pt-BR"/>
        </w:rPr>
        <w:lastRenderedPageBreak/>
        <mc:AlternateContent>
          <mc:Choice Requires="wpg">
            <w:drawing>
              <wp:inline distT="0" distB="0" distL="0" distR="0" wp14:anchorId="7DFAC2CC" wp14:editId="181005B9">
                <wp:extent cx="3488055" cy="4319905"/>
                <wp:effectExtent l="0" t="0" r="0" b="4445"/>
                <wp:docPr id="6433" name="Group 6433"/>
                <wp:cNvGraphicFramePr/>
                <a:graphic xmlns:a="http://schemas.openxmlformats.org/drawingml/2006/main">
                  <a:graphicData uri="http://schemas.microsoft.com/office/word/2010/wordprocessingGroup">
                    <wpg:wgp>
                      <wpg:cNvGrpSpPr/>
                      <wpg:grpSpPr>
                        <a:xfrm>
                          <a:off x="0" y="0"/>
                          <a:ext cx="3488055" cy="4319905"/>
                          <a:chOff x="0" y="0"/>
                          <a:chExt cx="4450513" cy="5215425"/>
                        </a:xfrm>
                      </wpg:grpSpPr>
                      <wps:wsp>
                        <wps:cNvPr id="386" name="Rectangle 386"/>
                        <wps:cNvSpPr/>
                        <wps:spPr>
                          <a:xfrm>
                            <a:off x="4421117" y="5045166"/>
                            <a:ext cx="39097" cy="226445"/>
                          </a:xfrm>
                          <a:prstGeom prst="rect">
                            <a:avLst/>
                          </a:prstGeom>
                          <a:ln>
                            <a:noFill/>
                          </a:ln>
                        </wps:spPr>
                        <wps:txbx>
                          <w:txbxContent>
                            <w:p w:rsidR="00946600" w:rsidRDefault="00946600" w:rsidP="00D872C9">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388" name="Picture 388"/>
                          <pic:cNvPicPr/>
                        </pic:nvPicPr>
                        <pic:blipFill>
                          <a:blip r:embed="rId67"/>
                          <a:stretch>
                            <a:fillRect/>
                          </a:stretch>
                        </pic:blipFill>
                        <pic:spPr>
                          <a:xfrm>
                            <a:off x="0" y="0"/>
                            <a:ext cx="4410456" cy="5181600"/>
                          </a:xfrm>
                          <a:prstGeom prst="rect">
                            <a:avLst/>
                          </a:prstGeom>
                        </pic:spPr>
                      </pic:pic>
                      <wps:wsp>
                        <wps:cNvPr id="390" name="Shape 390"/>
                        <wps:cNvSpPr/>
                        <wps:spPr>
                          <a:xfrm>
                            <a:off x="605028" y="1129282"/>
                            <a:ext cx="728472" cy="342900"/>
                          </a:xfrm>
                          <a:custGeom>
                            <a:avLst/>
                            <a:gdLst/>
                            <a:ahLst/>
                            <a:cxnLst/>
                            <a:rect l="0" t="0" r="0" b="0"/>
                            <a:pathLst>
                              <a:path w="728472" h="342900">
                                <a:moveTo>
                                  <a:pt x="0" y="0"/>
                                </a:moveTo>
                                <a:lnTo>
                                  <a:pt x="728472" y="0"/>
                                </a:lnTo>
                                <a:lnTo>
                                  <a:pt x="728472" y="9144"/>
                                </a:lnTo>
                                <a:lnTo>
                                  <a:pt x="9144" y="9144"/>
                                </a:lnTo>
                                <a:lnTo>
                                  <a:pt x="9144" y="333756"/>
                                </a:lnTo>
                                <a:lnTo>
                                  <a:pt x="728472" y="333756"/>
                                </a:lnTo>
                                <a:lnTo>
                                  <a:pt x="728472" y="342900"/>
                                </a:lnTo>
                                <a:lnTo>
                                  <a:pt x="0" y="342900"/>
                                </a:lnTo>
                                <a:lnTo>
                                  <a:pt x="0" y="0"/>
                                </a:lnTo>
                                <a:close/>
                              </a:path>
                            </a:pathLst>
                          </a:custGeom>
                          <a:solidFill>
                            <a:srgbClr val="000000"/>
                          </a:solidFill>
                          <a:ln w="0" cap="flat">
                            <a:noFill/>
                            <a:miter lim="127000"/>
                          </a:ln>
                          <a:effectLst/>
                        </wps:spPr>
                        <wps:bodyPr/>
                      </wps:wsp>
                      <wps:wsp>
                        <wps:cNvPr id="391" name="Shape 391"/>
                        <wps:cNvSpPr/>
                        <wps:spPr>
                          <a:xfrm>
                            <a:off x="1333500" y="1129282"/>
                            <a:ext cx="728472" cy="342900"/>
                          </a:xfrm>
                          <a:custGeom>
                            <a:avLst/>
                            <a:gdLst/>
                            <a:ahLst/>
                            <a:cxnLst/>
                            <a:rect l="0" t="0" r="0" b="0"/>
                            <a:pathLst>
                              <a:path w="728472" h="342900">
                                <a:moveTo>
                                  <a:pt x="0" y="0"/>
                                </a:moveTo>
                                <a:lnTo>
                                  <a:pt x="728472" y="0"/>
                                </a:lnTo>
                                <a:lnTo>
                                  <a:pt x="728472" y="342900"/>
                                </a:lnTo>
                                <a:lnTo>
                                  <a:pt x="0" y="342900"/>
                                </a:lnTo>
                                <a:lnTo>
                                  <a:pt x="0" y="333756"/>
                                </a:lnTo>
                                <a:lnTo>
                                  <a:pt x="719328" y="333756"/>
                                </a:lnTo>
                                <a:lnTo>
                                  <a:pt x="719328" y="9144"/>
                                </a:lnTo>
                                <a:lnTo>
                                  <a:pt x="0" y="9144"/>
                                </a:lnTo>
                                <a:lnTo>
                                  <a:pt x="0" y="0"/>
                                </a:lnTo>
                                <a:close/>
                              </a:path>
                            </a:pathLst>
                          </a:custGeom>
                          <a:solidFill>
                            <a:srgbClr val="000000"/>
                          </a:solidFill>
                          <a:ln w="0" cap="flat">
                            <a:noFill/>
                            <a:miter lim="127000"/>
                          </a:ln>
                          <a:effectLst/>
                        </wps:spPr>
                        <wps:bodyPr/>
                      </wps:wsp>
                      <wps:wsp>
                        <wps:cNvPr id="392" name="Rectangle 392"/>
                        <wps:cNvSpPr/>
                        <wps:spPr>
                          <a:xfrm>
                            <a:off x="838199" y="1222634"/>
                            <a:ext cx="1375117" cy="237150"/>
                          </a:xfrm>
                          <a:prstGeom prst="rect">
                            <a:avLst/>
                          </a:prstGeom>
                          <a:ln>
                            <a:noFill/>
                          </a:ln>
                        </wps:spPr>
                        <wps:txbx>
                          <w:txbxContent>
                            <w:p w:rsidR="00946600" w:rsidRDefault="00946600" w:rsidP="00D872C9">
                              <w:pPr>
                                <w:spacing w:after="160" w:line="259" w:lineRule="auto"/>
                              </w:pPr>
                              <w:r>
                                <w:rPr>
                                  <w:b/>
                                  <w:color w:val="FF0000"/>
                                  <w:sz w:val="28"/>
                                </w:rPr>
                                <w:t xml:space="preserve">EEEB SOTECO </w:t>
                              </w:r>
                            </w:p>
                          </w:txbxContent>
                        </wps:txbx>
                        <wps:bodyPr horzOverflow="overflow" vert="horz" lIns="0" tIns="0" rIns="0" bIns="0" rtlCol="0">
                          <a:noAutofit/>
                        </wps:bodyPr>
                      </wps:wsp>
                      <wps:wsp>
                        <wps:cNvPr id="393" name="Shape 393"/>
                        <wps:cNvSpPr/>
                        <wps:spPr>
                          <a:xfrm>
                            <a:off x="1725168" y="1490470"/>
                            <a:ext cx="208788" cy="199644"/>
                          </a:xfrm>
                          <a:custGeom>
                            <a:avLst/>
                            <a:gdLst/>
                            <a:ahLst/>
                            <a:cxnLst/>
                            <a:rect l="0" t="0" r="0" b="0"/>
                            <a:pathLst>
                              <a:path w="208788" h="199644">
                                <a:moveTo>
                                  <a:pt x="105156" y="0"/>
                                </a:moveTo>
                                <a:lnTo>
                                  <a:pt x="208788" y="199644"/>
                                </a:lnTo>
                                <a:lnTo>
                                  <a:pt x="0" y="199644"/>
                                </a:lnTo>
                                <a:lnTo>
                                  <a:pt x="105156" y="0"/>
                                </a:lnTo>
                                <a:close/>
                              </a:path>
                            </a:pathLst>
                          </a:custGeom>
                          <a:solidFill>
                            <a:srgbClr val="FF0000"/>
                          </a:solidFill>
                          <a:ln w="0" cap="flat">
                            <a:noFill/>
                            <a:miter lim="127000"/>
                          </a:ln>
                          <a:effectLst/>
                        </wps:spPr>
                        <wps:bodyPr/>
                      </wps:wsp>
                      <wps:wsp>
                        <wps:cNvPr id="394" name="Shape 394"/>
                        <wps:cNvSpPr/>
                        <wps:spPr>
                          <a:xfrm>
                            <a:off x="1711452" y="1478659"/>
                            <a:ext cx="118110" cy="225171"/>
                          </a:xfrm>
                          <a:custGeom>
                            <a:avLst/>
                            <a:gdLst/>
                            <a:ahLst/>
                            <a:cxnLst/>
                            <a:rect l="0" t="0" r="0" b="0"/>
                            <a:pathLst>
                              <a:path w="118110" h="225171">
                                <a:moveTo>
                                  <a:pt x="118110" y="0"/>
                                </a:moveTo>
                                <a:lnTo>
                                  <a:pt x="118110" y="39607"/>
                                </a:lnTo>
                                <a:lnTo>
                                  <a:pt x="34017" y="199263"/>
                                </a:lnTo>
                                <a:lnTo>
                                  <a:pt x="118110" y="199263"/>
                                </a:lnTo>
                                <a:lnTo>
                                  <a:pt x="118110" y="225171"/>
                                </a:lnTo>
                                <a:lnTo>
                                  <a:pt x="13716" y="225171"/>
                                </a:lnTo>
                                <a:cubicBezTo>
                                  <a:pt x="9144" y="225171"/>
                                  <a:pt x="4572" y="222123"/>
                                  <a:pt x="3048" y="219075"/>
                                </a:cubicBezTo>
                                <a:cubicBezTo>
                                  <a:pt x="0" y="214503"/>
                                  <a:pt x="0" y="209931"/>
                                  <a:pt x="3048" y="206883"/>
                                </a:cubicBezTo>
                                <a:lnTo>
                                  <a:pt x="106680" y="5715"/>
                                </a:lnTo>
                                <a:lnTo>
                                  <a:pt x="118110" y="0"/>
                                </a:lnTo>
                                <a:close/>
                              </a:path>
                            </a:pathLst>
                          </a:custGeom>
                          <a:solidFill>
                            <a:srgbClr val="FF0000"/>
                          </a:solidFill>
                          <a:ln w="0" cap="flat">
                            <a:noFill/>
                            <a:miter lim="127000"/>
                          </a:ln>
                          <a:effectLst/>
                        </wps:spPr>
                        <wps:bodyPr/>
                      </wps:wsp>
                      <wps:wsp>
                        <wps:cNvPr id="395" name="Shape 395"/>
                        <wps:cNvSpPr/>
                        <wps:spPr>
                          <a:xfrm>
                            <a:off x="1829562" y="1478278"/>
                            <a:ext cx="118110" cy="225552"/>
                          </a:xfrm>
                          <a:custGeom>
                            <a:avLst/>
                            <a:gdLst/>
                            <a:ahLst/>
                            <a:cxnLst/>
                            <a:rect l="0" t="0" r="0" b="0"/>
                            <a:pathLst>
                              <a:path w="118110" h="225552">
                                <a:moveTo>
                                  <a:pt x="762" y="0"/>
                                </a:moveTo>
                                <a:cubicBezTo>
                                  <a:pt x="5334" y="0"/>
                                  <a:pt x="9906" y="3048"/>
                                  <a:pt x="11430" y="6096"/>
                                </a:cubicBezTo>
                                <a:lnTo>
                                  <a:pt x="116586" y="207264"/>
                                </a:lnTo>
                                <a:cubicBezTo>
                                  <a:pt x="118110" y="210312"/>
                                  <a:pt x="118110" y="214884"/>
                                  <a:pt x="116586" y="219456"/>
                                </a:cubicBezTo>
                                <a:cubicBezTo>
                                  <a:pt x="113538" y="222504"/>
                                  <a:pt x="108966" y="225552"/>
                                  <a:pt x="104394" y="225552"/>
                                </a:cubicBezTo>
                                <a:lnTo>
                                  <a:pt x="0" y="225552"/>
                                </a:lnTo>
                                <a:lnTo>
                                  <a:pt x="0" y="199644"/>
                                </a:lnTo>
                                <a:lnTo>
                                  <a:pt x="84093" y="199644"/>
                                </a:lnTo>
                                <a:lnTo>
                                  <a:pt x="0" y="39988"/>
                                </a:lnTo>
                                <a:lnTo>
                                  <a:pt x="0" y="381"/>
                                </a:lnTo>
                                <a:lnTo>
                                  <a:pt x="762" y="0"/>
                                </a:lnTo>
                                <a:close/>
                              </a:path>
                            </a:pathLst>
                          </a:custGeom>
                          <a:solidFill>
                            <a:srgbClr val="FF0000"/>
                          </a:solidFill>
                          <a:ln w="0" cap="flat">
                            <a:noFill/>
                            <a:miter lim="127000"/>
                          </a:ln>
                          <a:effectLst/>
                        </wps:spPr>
                        <wps:bodyPr/>
                      </wps:wsp>
                      <wps:wsp>
                        <wps:cNvPr id="397" name="Shape 397"/>
                        <wps:cNvSpPr/>
                        <wps:spPr>
                          <a:xfrm>
                            <a:off x="1748028" y="2281427"/>
                            <a:ext cx="728472" cy="342900"/>
                          </a:xfrm>
                          <a:custGeom>
                            <a:avLst/>
                            <a:gdLst/>
                            <a:ahLst/>
                            <a:cxnLst/>
                            <a:rect l="0" t="0" r="0" b="0"/>
                            <a:pathLst>
                              <a:path w="728472" h="342900">
                                <a:moveTo>
                                  <a:pt x="0" y="0"/>
                                </a:moveTo>
                                <a:lnTo>
                                  <a:pt x="728472" y="0"/>
                                </a:lnTo>
                                <a:lnTo>
                                  <a:pt x="728472" y="9144"/>
                                </a:lnTo>
                                <a:lnTo>
                                  <a:pt x="9144" y="9144"/>
                                </a:lnTo>
                                <a:lnTo>
                                  <a:pt x="9144" y="333756"/>
                                </a:lnTo>
                                <a:lnTo>
                                  <a:pt x="728472" y="333756"/>
                                </a:lnTo>
                                <a:lnTo>
                                  <a:pt x="728472" y="342900"/>
                                </a:lnTo>
                                <a:lnTo>
                                  <a:pt x="0" y="342900"/>
                                </a:lnTo>
                                <a:lnTo>
                                  <a:pt x="0" y="0"/>
                                </a:lnTo>
                                <a:close/>
                              </a:path>
                            </a:pathLst>
                          </a:custGeom>
                          <a:solidFill>
                            <a:srgbClr val="000000"/>
                          </a:solidFill>
                          <a:ln w="0" cap="flat">
                            <a:noFill/>
                            <a:miter lim="127000"/>
                          </a:ln>
                          <a:effectLst/>
                        </wps:spPr>
                        <wps:bodyPr/>
                      </wps:wsp>
                      <wps:wsp>
                        <wps:cNvPr id="398" name="Shape 398"/>
                        <wps:cNvSpPr/>
                        <wps:spPr>
                          <a:xfrm>
                            <a:off x="2476500" y="2281427"/>
                            <a:ext cx="728472" cy="342900"/>
                          </a:xfrm>
                          <a:custGeom>
                            <a:avLst/>
                            <a:gdLst/>
                            <a:ahLst/>
                            <a:cxnLst/>
                            <a:rect l="0" t="0" r="0" b="0"/>
                            <a:pathLst>
                              <a:path w="728472" h="342900">
                                <a:moveTo>
                                  <a:pt x="0" y="0"/>
                                </a:moveTo>
                                <a:lnTo>
                                  <a:pt x="728472" y="0"/>
                                </a:lnTo>
                                <a:lnTo>
                                  <a:pt x="728472" y="342900"/>
                                </a:lnTo>
                                <a:lnTo>
                                  <a:pt x="0" y="342900"/>
                                </a:lnTo>
                                <a:lnTo>
                                  <a:pt x="0" y="333756"/>
                                </a:lnTo>
                                <a:lnTo>
                                  <a:pt x="719328" y="333756"/>
                                </a:lnTo>
                                <a:lnTo>
                                  <a:pt x="719328" y="9144"/>
                                </a:lnTo>
                                <a:lnTo>
                                  <a:pt x="0" y="9144"/>
                                </a:lnTo>
                                <a:lnTo>
                                  <a:pt x="0" y="0"/>
                                </a:lnTo>
                                <a:close/>
                              </a:path>
                            </a:pathLst>
                          </a:custGeom>
                          <a:solidFill>
                            <a:srgbClr val="000000"/>
                          </a:solidFill>
                          <a:ln w="0" cap="flat">
                            <a:noFill/>
                            <a:miter lim="127000"/>
                          </a:ln>
                          <a:effectLst/>
                        </wps:spPr>
                        <wps:bodyPr/>
                      </wps:wsp>
                      <wps:wsp>
                        <wps:cNvPr id="399" name="Rectangle 399"/>
                        <wps:cNvSpPr/>
                        <wps:spPr>
                          <a:xfrm>
                            <a:off x="1962910" y="2374778"/>
                            <a:ext cx="1423721" cy="237150"/>
                          </a:xfrm>
                          <a:prstGeom prst="rect">
                            <a:avLst/>
                          </a:prstGeom>
                          <a:ln>
                            <a:noFill/>
                          </a:ln>
                        </wps:spPr>
                        <wps:txbx>
                          <w:txbxContent>
                            <w:p w:rsidR="00946600" w:rsidRDefault="00946600" w:rsidP="00D872C9">
                              <w:pPr>
                                <w:spacing w:after="160" w:line="259" w:lineRule="auto"/>
                              </w:pPr>
                              <w:r>
                                <w:rPr>
                                  <w:b/>
                                  <w:color w:val="E36C09"/>
                                  <w:sz w:val="28"/>
                                </w:rPr>
                                <w:t xml:space="preserve">SV-V05-C I e II </w:t>
                              </w:r>
                            </w:p>
                          </w:txbxContent>
                        </wps:txbx>
                        <wps:bodyPr horzOverflow="overflow" vert="horz" lIns="0" tIns="0" rIns="0" bIns="0" rtlCol="0">
                          <a:noAutofit/>
                        </wps:bodyPr>
                      </wps:wsp>
                    </wpg:wgp>
                  </a:graphicData>
                </a:graphic>
              </wp:inline>
            </w:drawing>
          </mc:Choice>
          <mc:Fallback>
            <w:pict>
              <v:group id="Group 6433" o:spid="_x0000_s1032" style="width:274.65pt;height:340.15pt;mso-position-horizontal-relative:char;mso-position-vertical-relative:line" coordsize="44505,521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">
                <v:rect id="Rectangle 386" o:spid="_x0000_s1033" style="position:absolute;left:44211;top:50451;width:391;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m8HsUA&#10;AADcAAAADwAAAGRycy9kb3ducmV2LnhtbESPT4vCMBTE78J+h/AWvGmqgt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bwexQAAANwAAAAPAAAAAAAAAAAAAAAAAJgCAABkcnMv&#10;ZG93bnJldi54bWxQSwUGAAAAAAQABAD1AAAAigMAAAAA&#10;" filled="f" stroked="f">
                  <v:textbox inset="0,0,0,0">
                    <w:txbxContent>
                      <w:p w:rsidR="00946600" w:rsidRDefault="00946600" w:rsidP="00D872C9">
                        <w:pPr>
                          <w:spacing w:after="160" w:line="259" w:lineRule="auto"/>
                        </w:pPr>
                        <w:r>
                          <w:t xml:space="preserve"> </w:t>
                        </w:r>
                      </w:p>
                    </w:txbxContent>
                  </v:textbox>
                </v:rect>
                <v:shape id="Picture 388" o:spid="_x0000_s1034" type="#_x0000_t75" style="position:absolute;width:44104;height:5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BeFnCAAAA3AAAAA8AAABkcnMvZG93bnJldi54bWxET89rwjAUvg/8H8ITdhk21U0p1ShuMOip&#10;Q60Hb4/m2Rabl5Jk2v33y2Gw48f3e7MbTS/u5HxnWcE8SUEQ11Z33CioTp+zDIQPyBp7y6Tghzzs&#10;tpOnDebaPvhA92NoRAxhn6OCNoQhl9LXLRn0iR2II3e1zmCI0DVSO3zEcNPLRZqupMGOY0OLA320&#10;VN+O30ZBz7diIce3rxLP7ya71GXlli9KPU/H/RpEoDH8i//chVbwmsW18Uw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AXhZwgAAANwAAAAPAAAAAAAAAAAAAAAAAJ8C&#10;AABkcnMvZG93bnJldi54bWxQSwUGAAAAAAQABAD3AAAAjgMAAAAA&#10;">
                  <v:imagedata r:id="rId68" o:title=""/>
                </v:shape>
                <v:shape id="Shape 390" o:spid="_x0000_s1035" style="position:absolute;left:6050;top:11292;width:7285;height:3429;visibility:visible;mso-wrap-style:square;v-text-anchor:top" coordsize="728472,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zrsAA&#10;AADcAAAADwAAAGRycy9kb3ducmV2LnhtbERPy4rCMBTdD/gP4QruxlQLMnaMMgg+EDfjg9lemjtN&#10;sbkpSdT692YhuDyc92zR2UbcyIfasYLRMANBXDpdc6XgdFx9foEIEVlj45gUPCjAYt77mGGh3Z1/&#10;6XaIlUghHApUYGJsCylDachiGLqWOHH/zluMCfpKao/3FG4bOc6yibRYc2ow2NLSUHk5XK2C7dqb&#10;fJLvN7bdXY/nuDHm79IpNeh3P98gInXxLX65t1pBPk3z05l0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zrsAAAADcAAAADwAAAAAAAAAAAAAAAACYAgAAZHJzL2Rvd25y&#10;ZXYueG1sUEsFBgAAAAAEAAQA9QAAAIUDAAAAAA==&#10;" path="m,l728472,r,9144l9144,9144r,324612l728472,333756r,9144l,342900,,xe" fillcolor="black" stroked="f" strokeweight="0">
                  <v:stroke miterlimit="83231f" joinstyle="miter"/>
                  <v:path arrowok="t" textboxrect="0,0,728472,342900"/>
                </v:shape>
                <v:shape id="Shape 391" o:spid="_x0000_s1036" style="position:absolute;left:13335;top:11292;width:7284;height:3429;visibility:visible;mso-wrap-style:square;v-text-anchor:top" coordsize="728472,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WNcQA&#10;AADcAAAADwAAAGRycy9kb3ducmV2LnhtbESPT2sCMRTE7wW/Q3iCt5q1C1K3RhHBKtJL/UOvj81z&#10;s7h5WZKo67c3BcHjMDO/YabzzjbiSj7UjhWMhhkI4tLpmisFh/3q/RNEiMgaG8ek4E4B5rPe2xQL&#10;7W78S9ddrESCcChQgYmxLaQMpSGLYeha4uSdnLcYk/SV1B5vCW4b+ZFlY2mx5rRgsKWlofK8u1gF&#10;m29v8nH+s7bt9rI/xrUxf+dOqUG/W3yBiNTFV/jZ3mgF+WQE/2fS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YVjXEAAAA3AAAAA8AAAAAAAAAAAAAAAAAmAIAAGRycy9k&#10;b3ducmV2LnhtbFBLBQYAAAAABAAEAPUAAACJAwAAAAA=&#10;" path="m,l728472,r,342900l,342900r,-9144l719328,333756r,-324612l,9144,,xe" fillcolor="black" stroked="f" strokeweight="0">
                  <v:stroke miterlimit="83231f" joinstyle="miter"/>
                  <v:path arrowok="t" textboxrect="0,0,728472,342900"/>
                </v:shape>
                <v:rect id="Rectangle 392" o:spid="_x0000_s1037" style="position:absolute;left:8381;top:12226;width:13752;height:2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wMYA&#10;AADcAAAADwAAAGRycy9kb3ducmV2LnhtbESPQWvCQBSE7wX/w/KE3uqmE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swMYAAADcAAAADwAAAAAAAAAAAAAAAACYAgAAZHJz&#10;L2Rvd25yZXYueG1sUEsFBgAAAAAEAAQA9QAAAIsDAAAAAA==&#10;" filled="f" stroked="f">
                  <v:textbox inset="0,0,0,0">
                    <w:txbxContent>
                      <w:p w:rsidR="00946600" w:rsidRDefault="00946600" w:rsidP="00D872C9">
                        <w:pPr>
                          <w:spacing w:after="160" w:line="259" w:lineRule="auto"/>
                        </w:pPr>
                        <w:r>
                          <w:rPr>
                            <w:b/>
                            <w:color w:val="FF0000"/>
                            <w:sz w:val="28"/>
                          </w:rPr>
                          <w:t xml:space="preserve">EEEB SOTECO </w:t>
                        </w:r>
                      </w:p>
                    </w:txbxContent>
                  </v:textbox>
                </v:rect>
                <v:shape id="Shape 393" o:spid="_x0000_s1038" style="position:absolute;left:17251;top:14904;width:2088;height:1997;visibility:visible;mso-wrap-style:square;v-text-anchor:top" coordsize="208788,199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3bsUA&#10;AADcAAAADwAAAGRycy9kb3ducmV2LnhtbESPQWvCQBSE7wX/w/KE3upGhVKja7DSFlsQNYrnR/a5&#10;Ccm+Ddmtxn/fLRR6HGbmG2aR9bYRV+p85VjBeJSAIC6crtgoOB3fn15A+ICssXFMCu7kIVsOHhaY&#10;anfjA13zYESEsE9RQRlCm0rpi5Is+pFriaN3cZ3FEGVnpO7wFuG2kZMkeZYWK44LJba0Lqmo82+r&#10;4HWdf5jdl5mYt3Ny37j94XNb90o9DvvVHESgPvyH/9obrWA6m8L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7duxQAAANwAAAAPAAAAAAAAAAAAAAAAAJgCAABkcnMv&#10;ZG93bnJldi54bWxQSwUGAAAAAAQABAD1AAAAigMAAAAA&#10;" path="m105156,l208788,199644,,199644,105156,xe" fillcolor="red" stroked="f" strokeweight="0">
                  <v:stroke miterlimit="83231f" joinstyle="miter"/>
                  <v:path arrowok="t" textboxrect="0,0,208788,199644"/>
                </v:shape>
                <v:shape id="Shape 394" o:spid="_x0000_s1039" style="position:absolute;left:17114;top:14786;width:1181;height:2252;visibility:visible;mso-wrap-style:square;v-text-anchor:top" coordsize="118110,225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5mSsUA&#10;AADcAAAADwAAAGRycy9kb3ducmV2LnhtbESP0WrCQBRE3wv+w3KFvtWNaSk2dRVJKJT4ILX5gEv2&#10;Nolm74bsmkS/visU+jjMzBlmvZ1MKwbqXWNZwXIRgSAurW64UlB8fzytQDiPrLG1TAqu5GC7mT2s&#10;MdF25C8ajr4SAcIuQQW1910ipStrMugWtiMO3o/tDfog+0rqHscAN62Mo+hVGmw4LNTYUVpTeT5e&#10;jII0znB/W6bxSh5ccdD5qcg5U+pxPu3eQXia/H/4r/2pFTy/vcD9TD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ZKxQAAANwAAAAPAAAAAAAAAAAAAAAAAJgCAABkcnMv&#10;ZG93bnJldi54bWxQSwUGAAAAAAQABAD1AAAAigMAAAAA&#10;" path="m118110,r,39607l34017,199263r84093,l118110,225171r-104394,c9144,225171,4572,222123,3048,219075,,214503,,209931,3048,206883l106680,5715,118110,xe" fillcolor="red" stroked="f" strokeweight="0">
                  <v:stroke miterlimit="83231f" joinstyle="miter"/>
                  <v:path arrowok="t" textboxrect="0,0,118110,225171"/>
                </v:shape>
                <v:shape id="Shape 395" o:spid="_x0000_s1040" style="position:absolute;left:18295;top:14782;width:1181;height:2256;visibility:visible;mso-wrap-style:square;v-text-anchor:top" coordsize="118110,22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XZMcQA&#10;AADcAAAADwAAAGRycy9kb3ducmV2LnhtbESPQWsCMRSE7wX/Q3hCbzVrS6uuRimFguiptgePj+S5&#10;m3bzsmxe1+2/NwXB4zAz3zCrzRAa1VOXfGQD00kBithG57ky8PX5/jAHlQTZYROZDPxRgs16dLfC&#10;0sUzf1B/kEplCKcSDdQibal1sjUFTJPYEmfvFLuAkmVXadfhOcNDox+L4kUH9JwXamzprSb7c/gN&#10;BvY062fbqd7Ho/9eeNvIzooz5n48vC5BCQ1yC1/bW2fgafEM/2fyEdD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V2THEAAAA3AAAAA8AAAAAAAAAAAAAAAAAmAIAAGRycy9k&#10;b3ducmV2LnhtbFBLBQYAAAAABAAEAPUAAACJAwAAAAA=&#10;" path="m762,c5334,,9906,3048,11430,6096l116586,207264v1524,3048,1524,7620,,12192c113538,222504,108966,225552,104394,225552l,225552,,199644r84093,l,39988,,381,762,xe" fillcolor="red" stroked="f" strokeweight="0">
                  <v:stroke miterlimit="83231f" joinstyle="miter"/>
                  <v:path arrowok="t" textboxrect="0,0,118110,225552"/>
                </v:shape>
                <v:shape id="Shape 397" o:spid="_x0000_s1041" style="position:absolute;left:17480;top:22814;width:7285;height:3429;visibility:visible;mso-wrap-style:square;v-text-anchor:top" coordsize="728472,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1r2sQA&#10;AADcAAAADwAAAGRycy9kb3ducmV2LnhtbESPT2sCMRTE7wW/Q3iCt5q1C1ZXo4hQldKL//D62Dw3&#10;i5uXJYm6/fZNodDjMDO/YebLzjbiQT7UjhWMhhkI4tLpmisFp+PH6wREiMgaG8ek4JsCLBe9lzkW&#10;2j15T49DrESCcChQgYmxLaQMpSGLYeha4uRdnbcYk/SV1B6fCW4b+ZZlY2mx5rRgsKW1ofJ2uFsF&#10;u403+Tj/2tr28348x60xl1un1KDfrWYgInXxP/zX3mkF+fQdfs+kIy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9a9rEAAAA3AAAAA8AAAAAAAAAAAAAAAAAmAIAAGRycy9k&#10;b3ducmV2LnhtbFBLBQYAAAAABAAEAPUAAACJAwAAAAA=&#10;" path="m,l728472,r,9144l9144,9144r,324612l728472,333756r,9144l,342900,,xe" fillcolor="black" stroked="f" strokeweight="0">
                  <v:stroke miterlimit="83231f" joinstyle="miter"/>
                  <v:path arrowok="t" textboxrect="0,0,728472,342900"/>
                </v:shape>
                <v:shape id="Shape 398" o:spid="_x0000_s1042" style="position:absolute;left:24765;top:22814;width:7284;height:3429;visibility:visible;mso-wrap-style:square;v-text-anchor:top" coordsize="728472,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qMAA&#10;AADcAAAADwAAAGRycy9kb3ducmV2LnhtbERPy4rCMBTdD/gP4QruxlQLMnaMMgg+EDfjg9lemjtN&#10;sbkpSdT692YhuDyc92zR2UbcyIfasYLRMANBXDpdc6XgdFx9foEIEVlj45gUPCjAYt77mGGh3Z1/&#10;6XaIlUghHApUYGJsCylDachiGLqWOHH/zluMCfpKao/3FG4bOc6yibRYc2ow2NLSUHk5XK2C7dqb&#10;fJLvN7bdXY/nuDHm79IpNeh3P98gInXxLX65t1pBPk1r05l0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L/qMAAAADcAAAADwAAAAAAAAAAAAAAAACYAgAAZHJzL2Rvd25y&#10;ZXYueG1sUEsFBgAAAAAEAAQA9QAAAIUDAAAAAA==&#10;" path="m,l728472,r,342900l,342900r,-9144l719328,333756r,-324612l,9144,,xe" fillcolor="black" stroked="f" strokeweight="0">
                  <v:stroke miterlimit="83231f" joinstyle="miter"/>
                  <v:path arrowok="t" textboxrect="0,0,728472,342900"/>
                </v:shape>
                <v:rect id="Rectangle 399" o:spid="_x0000_s1043" style="position:absolute;left:19629;top:23747;width:14237;height:2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cQA&#10;AADcAAAADwAAAGRycy9kb3ducmV2LnhtbESPT4vCMBTE78J+h/AEb5rqwm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PvrHEAAAA3AAAAA8AAAAAAAAAAAAAAAAAmAIAAGRycy9k&#10;b3ducmV2LnhtbFBLBQYAAAAABAAEAPUAAACJAwAAAAA=&#10;" filled="f" stroked="f">
                  <v:textbox inset="0,0,0,0">
                    <w:txbxContent>
                      <w:p w:rsidR="00946600" w:rsidRDefault="00946600" w:rsidP="00D872C9">
                        <w:pPr>
                          <w:spacing w:after="160" w:line="259" w:lineRule="auto"/>
                        </w:pPr>
                        <w:r>
                          <w:rPr>
                            <w:b/>
                            <w:color w:val="E36C09"/>
                            <w:sz w:val="28"/>
                          </w:rPr>
                          <w:t xml:space="preserve">SV-V05-C I e II </w:t>
                        </w:r>
                      </w:p>
                    </w:txbxContent>
                  </v:textbox>
                </v:rect>
                <w10:anchorlock/>
              </v:group>
            </w:pict>
          </mc:Fallback>
        </mc:AlternateContent>
      </w:r>
    </w:p>
    <w:p w:rsidR="00D872C9" w:rsidRDefault="00C75997" w:rsidP="00C75997">
      <w:pPr>
        <w:pStyle w:val="Legenda"/>
        <w:jc w:val="center"/>
      </w:pPr>
      <w:bookmarkStart w:id="55" w:name="_Toc60064301"/>
      <w:r>
        <w:t xml:space="preserve">Figura </w:t>
      </w:r>
      <w:r>
        <w:fldChar w:fldCharType="begin"/>
      </w:r>
      <w:r>
        <w:instrText xml:space="preserve"> SEQ Figura \* ARABIC </w:instrText>
      </w:r>
      <w:r>
        <w:fldChar w:fldCharType="separate"/>
      </w:r>
      <w:r w:rsidR="00DF7EDD">
        <w:rPr>
          <w:noProof/>
        </w:rPr>
        <w:t>11</w:t>
      </w:r>
      <w:r>
        <w:fldChar w:fldCharType="end"/>
      </w:r>
      <w:r>
        <w:t xml:space="preserve"> Áreas desembaraçadas de desapropriação/reassentamento</w:t>
      </w:r>
      <w:bookmarkEnd w:id="55"/>
    </w:p>
    <w:p w:rsidR="00C75997" w:rsidRDefault="00C75997" w:rsidP="00C75997"/>
    <w:p w:rsidR="00D872C9" w:rsidRPr="00581131" w:rsidRDefault="00D872C9" w:rsidP="00581131">
      <w:pPr>
        <w:widowControl/>
        <w:autoSpaceDE/>
        <w:autoSpaceDN/>
        <w:spacing w:after="1161" w:line="360" w:lineRule="auto"/>
        <w:ind w:left="-5" w:hanging="10"/>
        <w:jc w:val="both"/>
        <w:rPr>
          <w:rFonts w:eastAsia="Calibri" w:cs="Arial"/>
          <w:color w:val="000000"/>
          <w:szCs w:val="20"/>
          <w:lang w:eastAsia="pt-BR"/>
        </w:rPr>
      </w:pPr>
      <w:r w:rsidRPr="00581131">
        <w:rPr>
          <w:rFonts w:eastAsia="Calibri" w:cs="Arial"/>
          <w:color w:val="000000"/>
          <w:szCs w:val="20"/>
          <w:lang w:eastAsia="pt-BR"/>
        </w:rPr>
        <w:t>As redes desembaraçadas de desapropriação / reassentamento, a serem implantadas totalizam 6.019 m, conforme destacado em verde no mapa a seguir. Trata-se de todas as redes da sub-bacia SB-V05C, que representa 74% do sistema de coleta das sub-bacias V05.</w:t>
      </w:r>
    </w:p>
    <w:p w:rsidR="00D872C9" w:rsidRPr="00D872C9" w:rsidRDefault="00D872C9" w:rsidP="00D872C9">
      <w:pPr>
        <w:widowControl/>
        <w:autoSpaceDE/>
        <w:autoSpaceDN/>
        <w:spacing w:after="115" w:line="265" w:lineRule="auto"/>
        <w:ind w:left="-5" w:hanging="10"/>
        <w:jc w:val="both"/>
        <w:rPr>
          <w:rFonts w:ascii="Calibri" w:eastAsia="Calibri" w:hAnsi="Calibri" w:cs="Calibri"/>
          <w:color w:val="000000"/>
          <w:sz w:val="24"/>
          <w:lang w:eastAsia="pt-BR"/>
        </w:rPr>
      </w:pPr>
    </w:p>
    <w:p w:rsidR="00C75997" w:rsidRDefault="00800E07" w:rsidP="00C75997">
      <w:pPr>
        <w:keepNext/>
        <w:spacing w:after="240" w:line="360" w:lineRule="auto"/>
        <w:jc w:val="center"/>
      </w:pPr>
      <w:r>
        <w:rPr>
          <w:noProof/>
          <w:lang w:eastAsia="pt-BR"/>
        </w:rPr>
        <w:lastRenderedPageBreak/>
        <w:drawing>
          <wp:inline distT="0" distB="0" distL="0" distR="0" wp14:anchorId="39B83631" wp14:editId="7096809B">
            <wp:extent cx="5214764" cy="6879264"/>
            <wp:effectExtent l="0" t="0" r="508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pic:nvPicPr>
                  <pic:blipFill>
                    <a:blip r:embed="rId69">
                      <a:extLst>
                        <a:ext uri="{28A0092B-C50C-407E-A947-70E740481C1C}">
                          <a14:useLocalDpi xmlns:a14="http://schemas.microsoft.com/office/drawing/2010/main" val="0"/>
                        </a:ext>
                      </a:extLst>
                    </a:blip>
                    <a:stretch>
                      <a:fillRect/>
                    </a:stretch>
                  </pic:blipFill>
                  <pic:spPr>
                    <a:xfrm>
                      <a:off x="0" y="0"/>
                      <a:ext cx="5214764" cy="6879264"/>
                    </a:xfrm>
                    <a:prstGeom prst="rect">
                      <a:avLst/>
                    </a:prstGeom>
                  </pic:spPr>
                </pic:pic>
              </a:graphicData>
            </a:graphic>
          </wp:inline>
        </w:drawing>
      </w:r>
    </w:p>
    <w:p w:rsidR="00800E07" w:rsidRDefault="00C75997" w:rsidP="00C75997">
      <w:pPr>
        <w:pStyle w:val="Legenda"/>
        <w:jc w:val="center"/>
        <w:rPr>
          <w:rFonts w:ascii="72 Condensed" w:hAnsi="72 Condensed" w:cs="72 Condensed"/>
          <w:b w:val="0"/>
          <w:color w:val="000000" w:themeColor="text1"/>
          <w:sz w:val="24"/>
          <w:szCs w:val="24"/>
        </w:rPr>
      </w:pPr>
      <w:bookmarkStart w:id="56" w:name="_Toc60064302"/>
      <w:r>
        <w:t xml:space="preserve">Figura </w:t>
      </w:r>
      <w:r>
        <w:fldChar w:fldCharType="begin"/>
      </w:r>
      <w:r>
        <w:instrText xml:space="preserve"> SEQ Figura \* ARABIC </w:instrText>
      </w:r>
      <w:r>
        <w:fldChar w:fldCharType="separate"/>
      </w:r>
      <w:r w:rsidR="00DF7EDD">
        <w:rPr>
          <w:noProof/>
        </w:rPr>
        <w:t>12</w:t>
      </w:r>
      <w:r>
        <w:fldChar w:fldCharType="end"/>
      </w:r>
      <w:r>
        <w:t xml:space="preserve"> </w:t>
      </w:r>
      <w:r w:rsidRPr="0056111F">
        <w:t>Limites da Sub-bacia SB-V05 e as elevatórias EEEB-SB-V05A, EEEB-SB-V05B e EEEB SOTECO</w:t>
      </w:r>
      <w:bookmarkEnd w:id="56"/>
    </w:p>
    <w:p w:rsidR="00340591" w:rsidRDefault="00340591" w:rsidP="00800E07">
      <w:pPr>
        <w:spacing w:after="240" w:line="360" w:lineRule="auto"/>
        <w:rPr>
          <w:rFonts w:ascii="72 Condensed" w:hAnsi="72 Condensed" w:cs="72 Condensed"/>
          <w:b/>
          <w:color w:val="000000" w:themeColor="text1"/>
          <w:sz w:val="24"/>
          <w:szCs w:val="24"/>
        </w:rPr>
      </w:pPr>
    </w:p>
    <w:p w:rsidR="00D872C9" w:rsidRPr="00581131" w:rsidRDefault="00CF620F" w:rsidP="00F378B3">
      <w:pPr>
        <w:spacing w:line="360" w:lineRule="auto"/>
        <w:jc w:val="both"/>
        <w:rPr>
          <w:rFonts w:eastAsia="Calibri" w:cs="Arial"/>
          <w:color w:val="000000"/>
          <w:szCs w:val="20"/>
          <w:lang w:eastAsia="pt-BR"/>
        </w:rPr>
      </w:pPr>
      <w:r>
        <w:rPr>
          <w:rFonts w:ascii="Tahoma" w:eastAsiaTheme="minorHAnsi" w:hAnsi="Tahoma" w:cstheme="majorBidi"/>
          <w:b/>
          <w:sz w:val="28"/>
          <w:szCs w:val="26"/>
        </w:rPr>
        <w:br w:type="page"/>
      </w:r>
      <w:r w:rsidR="00D872C9" w:rsidRPr="00581131">
        <w:rPr>
          <w:rFonts w:eastAsia="Calibri" w:cs="Arial"/>
          <w:color w:val="000000"/>
          <w:szCs w:val="20"/>
          <w:lang w:eastAsia="pt-BR"/>
        </w:rPr>
        <w:lastRenderedPageBreak/>
        <w:t xml:space="preserve">Logo, a implantação dos 6.019 m, localizados segundo indicado no mapa acima, não implicará no acionamento da salvaguarda de reassentamento – OP 4.12. </w:t>
      </w:r>
    </w:p>
    <w:p w:rsidR="00D872C9" w:rsidRPr="00581131" w:rsidRDefault="00D872C9" w:rsidP="00C75997">
      <w:pPr>
        <w:widowControl/>
        <w:autoSpaceDE/>
        <w:autoSpaceDN/>
        <w:spacing w:after="115" w:line="360" w:lineRule="auto"/>
        <w:ind w:left="-5" w:hanging="10"/>
        <w:jc w:val="both"/>
        <w:rPr>
          <w:rFonts w:eastAsia="Calibri" w:cs="Arial"/>
          <w:color w:val="000000"/>
          <w:szCs w:val="20"/>
          <w:lang w:eastAsia="pt-BR"/>
        </w:rPr>
      </w:pPr>
      <w:r w:rsidRPr="00581131">
        <w:rPr>
          <w:rFonts w:eastAsia="Calibri" w:cs="Arial"/>
          <w:color w:val="000000"/>
          <w:szCs w:val="20"/>
          <w:lang w:eastAsia="pt-BR"/>
        </w:rPr>
        <w:t xml:space="preserve">Considerando o plano de escoamento foi realizada a compatibilização do cronograma de implantação dessa </w:t>
      </w:r>
      <w:r w:rsidR="000200C0" w:rsidRPr="00581131">
        <w:rPr>
          <w:rFonts w:eastAsia="Calibri" w:cs="Arial"/>
          <w:color w:val="000000"/>
          <w:szCs w:val="20"/>
          <w:lang w:eastAsia="pt-BR"/>
        </w:rPr>
        <w:t>sub-bacia</w:t>
      </w:r>
      <w:r w:rsidRPr="00581131">
        <w:rPr>
          <w:rFonts w:eastAsia="Calibri" w:cs="Arial"/>
          <w:color w:val="000000"/>
          <w:szCs w:val="20"/>
          <w:lang w:eastAsia="pt-BR"/>
        </w:rPr>
        <w:t xml:space="preserve"> com as elevatórias EEEB </w:t>
      </w:r>
      <w:proofErr w:type="spellStart"/>
      <w:r w:rsidRPr="00581131">
        <w:rPr>
          <w:rFonts w:eastAsia="Calibri" w:cs="Arial"/>
          <w:color w:val="000000"/>
          <w:szCs w:val="20"/>
          <w:lang w:eastAsia="pt-BR"/>
        </w:rPr>
        <w:t>Soteco</w:t>
      </w:r>
      <w:proofErr w:type="spellEnd"/>
      <w:r w:rsidRPr="00581131">
        <w:rPr>
          <w:rFonts w:eastAsia="Calibri" w:cs="Arial"/>
          <w:color w:val="000000"/>
          <w:szCs w:val="20"/>
          <w:lang w:eastAsia="pt-BR"/>
        </w:rPr>
        <w:t xml:space="preserve"> e EEEB Vila Bethânia, para que as implantações ocorram concomitantemente viabilizando a entrada em operação dessa parte do sistema, inclusive com a efetivação das ligações domiciliares e intradomiciliares.</w:t>
      </w:r>
    </w:p>
    <w:p w:rsidR="00D872C9" w:rsidRDefault="00D872C9" w:rsidP="00340591">
      <w:pPr>
        <w:pStyle w:val="PargrafodaLista"/>
        <w:widowControl/>
        <w:autoSpaceDE/>
        <w:autoSpaceDN/>
        <w:spacing w:after="240" w:line="360" w:lineRule="auto"/>
        <w:ind w:left="720"/>
        <w:contextualSpacing/>
        <w:rPr>
          <w:rFonts w:ascii="Tahoma" w:eastAsiaTheme="minorHAnsi" w:hAnsi="Tahoma" w:cstheme="majorBidi"/>
          <w:b/>
          <w:sz w:val="28"/>
          <w:szCs w:val="26"/>
        </w:rPr>
      </w:pPr>
    </w:p>
    <w:p w:rsidR="00800E07" w:rsidRDefault="00800E07">
      <w:pPr>
        <w:rPr>
          <w:rFonts w:ascii="Tahoma" w:eastAsiaTheme="minorHAnsi" w:hAnsi="Tahoma" w:cs="Arial"/>
          <w:b/>
          <w:sz w:val="28"/>
          <w:szCs w:val="32"/>
        </w:rPr>
      </w:pPr>
      <w:r>
        <w:rPr>
          <w:rFonts w:eastAsiaTheme="minorHAnsi" w:cs="Arial"/>
        </w:rPr>
        <w:br w:type="page"/>
      </w:r>
    </w:p>
    <w:p w:rsidR="00914D59" w:rsidRPr="00D64E0B" w:rsidRDefault="00800E07" w:rsidP="00800E07">
      <w:pPr>
        <w:pStyle w:val="Ttulo1"/>
        <w:numPr>
          <w:ilvl w:val="0"/>
          <w:numId w:val="0"/>
        </w:numPr>
        <w:spacing w:line="360" w:lineRule="auto"/>
        <w:jc w:val="both"/>
        <w:rPr>
          <w:rFonts w:eastAsiaTheme="minorHAnsi" w:cs="Arial"/>
        </w:rPr>
      </w:pPr>
      <w:bookmarkStart w:id="57" w:name="_Toc60048247"/>
      <w:r>
        <w:rPr>
          <w:rFonts w:eastAsiaTheme="minorHAnsi" w:cs="Arial"/>
        </w:rPr>
        <w:lastRenderedPageBreak/>
        <w:t xml:space="preserve">4. </w:t>
      </w:r>
      <w:r w:rsidR="00AF4D9F" w:rsidRPr="00D64E0B">
        <w:rPr>
          <w:rFonts w:eastAsiaTheme="minorHAnsi" w:cs="Arial"/>
        </w:rPr>
        <w:t>MARCO LEGAL</w:t>
      </w:r>
      <w:bookmarkEnd w:id="57"/>
      <w:r w:rsidR="00AF4D9F" w:rsidRPr="00D64E0B">
        <w:rPr>
          <w:rFonts w:eastAsiaTheme="minorHAnsi" w:cs="Arial"/>
        </w:rPr>
        <w:t xml:space="preserve"> </w:t>
      </w:r>
    </w:p>
    <w:p w:rsidR="00CC2545" w:rsidRPr="005B5666" w:rsidRDefault="00CC2545" w:rsidP="005B5666">
      <w:pPr>
        <w:spacing w:line="360" w:lineRule="auto"/>
        <w:ind w:firstLine="720"/>
        <w:jc w:val="both"/>
        <w:rPr>
          <w:rFonts w:eastAsiaTheme="minorHAnsi" w:cs="Arial"/>
        </w:rPr>
      </w:pPr>
      <w:r w:rsidRPr="005B5666">
        <w:rPr>
          <w:rFonts w:eastAsiaTheme="minorHAnsi" w:cs="Arial"/>
        </w:rPr>
        <w:t>A Desapropriação é uma forma excepcional de aquisição da propriedade privada pelo Poder Público, sujeita a requisitos e condições constitucionais e legais. A desapropriação pode ser aplicada em casos de necessidade, de utilidade pública, (como é o caso da implantação do Projeto) ou de interesse social, como é o caso, por exemplo, de obtenção de terrenos para construção de núcleos residenciais.</w:t>
      </w:r>
    </w:p>
    <w:p w:rsidR="00CC2545" w:rsidRPr="005B5666" w:rsidRDefault="00CC2545" w:rsidP="005B5666">
      <w:pPr>
        <w:spacing w:line="360" w:lineRule="auto"/>
        <w:ind w:firstLine="720"/>
        <w:jc w:val="both"/>
        <w:rPr>
          <w:rFonts w:eastAsiaTheme="minorHAnsi" w:cs="Arial"/>
        </w:rPr>
      </w:pPr>
      <w:r w:rsidRPr="005B5666">
        <w:rPr>
          <w:rFonts w:eastAsiaTheme="minorHAnsi" w:cs="Arial"/>
        </w:rPr>
        <w:t xml:space="preserve">Os fundamentos da Desapropriação repousam nas disposições constantes do inciso XXV, do artigo 5 da Constituição Federal Brasileira de 1988 e do inciso V do artigo 2 da Lei n 4132, de 10 de </w:t>
      </w:r>
      <w:r w:rsidR="005B5666" w:rsidRPr="005B5666">
        <w:rPr>
          <w:rFonts w:eastAsiaTheme="minorHAnsi" w:cs="Arial"/>
        </w:rPr>
        <w:t>setembro</w:t>
      </w:r>
      <w:r w:rsidRPr="005B5666">
        <w:rPr>
          <w:rFonts w:eastAsiaTheme="minorHAnsi" w:cs="Arial"/>
        </w:rPr>
        <w:t xml:space="preserve"> de 1962, que regulamenta a desapropriação por interesse social. </w:t>
      </w:r>
    </w:p>
    <w:p w:rsidR="0073546E" w:rsidRDefault="0073546E" w:rsidP="00CC2545">
      <w:pPr>
        <w:spacing w:line="360" w:lineRule="auto"/>
        <w:ind w:firstLine="720"/>
        <w:jc w:val="both"/>
        <w:rPr>
          <w:rFonts w:eastAsiaTheme="minorHAnsi" w:cs="Arial"/>
        </w:rPr>
      </w:pPr>
      <w:r w:rsidRPr="00CC2545">
        <w:rPr>
          <w:rFonts w:eastAsiaTheme="minorHAnsi" w:cs="Arial"/>
        </w:rPr>
        <w:t xml:space="preserve">O </w:t>
      </w:r>
      <w:r w:rsidR="00225CE4">
        <w:rPr>
          <w:rFonts w:eastAsiaTheme="minorHAnsi" w:cs="Arial"/>
        </w:rPr>
        <w:t>Plano Abreviado de Reassentamento</w:t>
      </w:r>
      <w:r w:rsidRPr="00CC2545">
        <w:rPr>
          <w:rFonts w:eastAsiaTheme="minorHAnsi" w:cs="Arial"/>
        </w:rPr>
        <w:t>, ora apresentado, está respaldado pela legislação vigente no Brasil, e pelo seguinte arcabouço legal:</w:t>
      </w:r>
    </w:p>
    <w:p w:rsidR="0073546E" w:rsidRPr="0073546E" w:rsidRDefault="0073546E" w:rsidP="0073546E">
      <w:pPr>
        <w:widowControl/>
        <w:autoSpaceDE/>
        <w:autoSpaceDN/>
        <w:spacing w:line="150" w:lineRule="exact"/>
        <w:rPr>
          <w:rFonts w:ascii="Times New Roman" w:eastAsia="Times New Roman" w:hAnsi="Times New Roman" w:cs="Arial"/>
          <w:sz w:val="20"/>
          <w:szCs w:val="20"/>
          <w:lang w:eastAsia="pt-BR"/>
        </w:rPr>
      </w:pPr>
    </w:p>
    <w:p w:rsidR="00CC2545" w:rsidRDefault="005B5666" w:rsidP="00D64E0B">
      <w:pPr>
        <w:pStyle w:val="PargrafodaLista"/>
        <w:numPr>
          <w:ilvl w:val="0"/>
          <w:numId w:val="59"/>
        </w:numPr>
        <w:tabs>
          <w:tab w:val="left" w:pos="1580"/>
        </w:tabs>
        <w:spacing w:line="360" w:lineRule="auto"/>
        <w:ind w:left="720" w:right="404" w:hanging="360"/>
        <w:jc w:val="both"/>
      </w:pPr>
      <w:r>
        <w:t>Con</w:t>
      </w:r>
      <w:r w:rsidR="00CC2545">
        <w:t>stituição Federal: “a Lei estabelecerá o procedimento para desapropriação por necessidade ou utilidade pública, ou por interesse social, mediante justa e prévia indenização em dinheiro, ressalvada os casos previstos nessa</w:t>
      </w:r>
      <w:r w:rsidR="00CC2545">
        <w:rPr>
          <w:spacing w:val="-1"/>
        </w:rPr>
        <w:t xml:space="preserve"> </w:t>
      </w:r>
      <w:r w:rsidR="00CC2545">
        <w:t>Constituição”;</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Estatuto da Cidade</w:t>
      </w:r>
      <w:r w:rsidR="004A38D0" w:rsidRPr="00CC2545">
        <w:t xml:space="preserve"> – Lei Federal 10.257 de 2001 </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6.938 de 31/08/1981 que dispõe sobre “Política Nacional do Meio Ambiente”</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Federal 9.605 de 12/02/1998 que dispõe sobre “Sanções Penais e Ambientais”</w:t>
      </w:r>
    </w:p>
    <w:p w:rsidR="004A38D0" w:rsidRPr="00CC2545" w:rsidRDefault="004A38D0" w:rsidP="00D64E0B">
      <w:pPr>
        <w:pStyle w:val="PargrafodaLista"/>
        <w:numPr>
          <w:ilvl w:val="0"/>
          <w:numId w:val="59"/>
        </w:numPr>
        <w:tabs>
          <w:tab w:val="left" w:pos="1580"/>
        </w:tabs>
        <w:spacing w:line="360" w:lineRule="auto"/>
        <w:ind w:left="720" w:right="404" w:hanging="360"/>
        <w:jc w:val="both"/>
      </w:pPr>
      <w:r w:rsidRPr="00CC2545">
        <w:t>Lei Federal 10.046 de 2002 – Código Civil</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 xml:space="preserve">ABNT 14653 sob o </w:t>
      </w:r>
      <w:r w:rsidR="004A38D0" w:rsidRPr="00CC2545">
        <w:t>título</w:t>
      </w:r>
      <w:r w:rsidRPr="00CC2545">
        <w:t xml:space="preserve"> geral “Avaliação de Bens”</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Federal 10.257 de 10/07/2001 – que estabelece diretrizes gerais da política urbana.</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Federal 11.124 de 16/06/2005, Art. 23, §1º - Item 6 – trata do Programa Nacional de Habitação de Interesse Social.</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Federal 11.977 de 07/07/2009 e suas alterações – que dispõe sobre o Programa Minha Casa, Minha Vida – PMCMV.</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Lei Estadual Nº 9.899 de 30/12/2012 - Institui o Programa Estadual de Habitação de Interesse Social “Nossa Casa”,</w:t>
      </w:r>
    </w:p>
    <w:p w:rsidR="0073546E" w:rsidRPr="00CC2545" w:rsidRDefault="0073546E" w:rsidP="00D64E0B">
      <w:pPr>
        <w:pStyle w:val="PargrafodaLista"/>
        <w:numPr>
          <w:ilvl w:val="0"/>
          <w:numId w:val="59"/>
        </w:numPr>
        <w:tabs>
          <w:tab w:val="left" w:pos="1580"/>
        </w:tabs>
        <w:spacing w:line="360" w:lineRule="auto"/>
        <w:ind w:left="720" w:right="404" w:hanging="360"/>
        <w:jc w:val="both"/>
      </w:pPr>
      <w:r w:rsidRPr="00CC2545">
        <w:t xml:space="preserve">DECRETO Nº 3016-R, DE 25 </w:t>
      </w:r>
      <w:r w:rsidR="009B1C30" w:rsidRPr="00CC2545">
        <w:t>de maio de 20</w:t>
      </w:r>
      <w:r w:rsidRPr="00CC2545">
        <w:t>12, Institui o Comitê Estadual de Regularização Fundiária Urbana e dá outras providências.</w:t>
      </w:r>
    </w:p>
    <w:p w:rsidR="004B4FB3" w:rsidRDefault="004B4FB3" w:rsidP="00D64E0B">
      <w:pPr>
        <w:tabs>
          <w:tab w:val="left" w:pos="1580"/>
        </w:tabs>
        <w:spacing w:line="357" w:lineRule="auto"/>
        <w:ind w:right="404"/>
        <w:jc w:val="both"/>
      </w:pPr>
    </w:p>
    <w:p w:rsidR="00E22B88" w:rsidRPr="00970356" w:rsidRDefault="00E22B88" w:rsidP="00970356">
      <w:pPr>
        <w:spacing w:line="360" w:lineRule="auto"/>
        <w:ind w:firstLine="360"/>
        <w:jc w:val="both"/>
        <w:rPr>
          <w:rFonts w:eastAsiaTheme="minorHAnsi" w:cs="Arial"/>
        </w:rPr>
      </w:pPr>
      <w:r w:rsidRPr="00970356">
        <w:rPr>
          <w:rFonts w:eastAsiaTheme="minorHAnsi" w:cs="Arial"/>
        </w:rPr>
        <w:t xml:space="preserve">Especial atenção é dada à legislação sobre a Modalidade de Desapropriação de Servidão Administrativa cujo conceito legal é definido como: </w:t>
      </w:r>
    </w:p>
    <w:p w:rsidR="003123AF" w:rsidRPr="00D64E0B" w:rsidRDefault="003123AF" w:rsidP="00D64E0B">
      <w:pPr>
        <w:pStyle w:val="PargrafodaLista"/>
        <w:spacing w:line="360" w:lineRule="auto"/>
        <w:ind w:left="720"/>
        <w:jc w:val="both"/>
        <w:rPr>
          <w:rFonts w:eastAsiaTheme="minorHAnsi" w:cs="Arial"/>
        </w:rPr>
      </w:pPr>
    </w:p>
    <w:p w:rsidR="00E22B88" w:rsidRPr="00D77452" w:rsidRDefault="00E22B88" w:rsidP="00E22B88">
      <w:pPr>
        <w:spacing w:line="360" w:lineRule="auto"/>
        <w:ind w:left="2160"/>
        <w:jc w:val="both"/>
        <w:rPr>
          <w:rFonts w:eastAsiaTheme="minorHAnsi" w:cs="Arial"/>
          <w:i/>
          <w:iCs/>
          <w:sz w:val="20"/>
          <w:szCs w:val="20"/>
        </w:rPr>
      </w:pPr>
      <w:r w:rsidRPr="00D77452">
        <w:rPr>
          <w:rFonts w:cs="Arial"/>
          <w:i/>
          <w:iCs/>
          <w:color w:val="222222"/>
          <w:sz w:val="20"/>
          <w:szCs w:val="20"/>
          <w:shd w:val="clear" w:color="auto" w:fill="FFFFFF"/>
        </w:rPr>
        <w:t xml:space="preserve">“A Servidão administrativa é tida como o direito real de gozo, de natureza pública, </w:t>
      </w:r>
      <w:r w:rsidRPr="00D77452">
        <w:rPr>
          <w:rFonts w:cs="Arial"/>
          <w:i/>
          <w:iCs/>
          <w:color w:val="222222"/>
          <w:sz w:val="20"/>
          <w:szCs w:val="20"/>
          <w:shd w:val="clear" w:color="auto" w:fill="FFFFFF"/>
        </w:rPr>
        <w:lastRenderedPageBreak/>
        <w:t>instituído sobre imóvel de propriedade alheia, com base em lei, por entidade pública ou por seus delegados, em face de um serviço público ou de um bem afetado a fim de utilidade pública. Tem caráter acessório, perpétuo, indivisível e inalienável, porquanto, seu titular está munido de ação real e de direito de sequela, podendo, ainda, exercer seu direito “erga omnes”, desde que a servidão esteja assentada no Registro Imobiliário. Deverá ser precedida de declaração de utilidade pública e pode ser instituída através de contrato ou por meio de sentença judicial e deverá ser precedida de declaração de utilidade pública. A regra é a indenização prévia e justa dos danos causados, pois os proprietários servientes sofrem prejuízo em benefício da sociedade. A instituição de Servidão Administrativa, como meio de intervenção do Estado na propriedade privada é uma ação possível e legítima, em um contexto no qual o caráter absoluto sai de cena e dá lugar a um caráter relativo, meramente individual, em favor do bem-estar social.</w:t>
      </w:r>
      <w:r w:rsidRPr="00D77452">
        <w:rPr>
          <w:rStyle w:val="Refdenotaderodap"/>
          <w:rFonts w:cs="Arial"/>
          <w:i/>
          <w:iCs/>
          <w:color w:val="222222"/>
          <w:sz w:val="20"/>
          <w:szCs w:val="20"/>
          <w:shd w:val="clear" w:color="auto" w:fill="FFFFFF"/>
        </w:rPr>
        <w:footnoteReference w:id="3"/>
      </w:r>
      <w:r w:rsidRPr="00D77452">
        <w:rPr>
          <w:rFonts w:cs="Arial"/>
          <w:i/>
          <w:iCs/>
          <w:color w:val="222222"/>
          <w:sz w:val="20"/>
          <w:szCs w:val="20"/>
          <w:shd w:val="clear" w:color="auto" w:fill="FFFFFF"/>
        </w:rPr>
        <w:t>”</w:t>
      </w:r>
    </w:p>
    <w:p w:rsidR="00E22B88" w:rsidRDefault="00E22B88" w:rsidP="00E22B88">
      <w:pPr>
        <w:spacing w:line="360" w:lineRule="auto"/>
        <w:jc w:val="both"/>
        <w:rPr>
          <w:rFonts w:eastAsiaTheme="minorHAnsi" w:cs="Arial"/>
        </w:rPr>
      </w:pPr>
    </w:p>
    <w:p w:rsidR="00E22B88" w:rsidRPr="00D77452" w:rsidRDefault="00E22B88" w:rsidP="00E22B88">
      <w:pPr>
        <w:spacing w:line="360" w:lineRule="auto"/>
        <w:ind w:left="2160"/>
        <w:jc w:val="both"/>
        <w:rPr>
          <w:rFonts w:cs="Arial"/>
          <w:i/>
          <w:iCs/>
          <w:color w:val="222222"/>
          <w:sz w:val="20"/>
          <w:szCs w:val="20"/>
          <w:shd w:val="clear" w:color="auto" w:fill="FFFFFF"/>
        </w:rPr>
      </w:pPr>
      <w:r w:rsidRPr="00D77452">
        <w:rPr>
          <w:rFonts w:cs="Arial"/>
          <w:i/>
          <w:iCs/>
          <w:color w:val="222222"/>
          <w:sz w:val="20"/>
          <w:szCs w:val="20"/>
          <w:shd w:val="clear" w:color="auto" w:fill="FFFFFF"/>
        </w:rPr>
        <w:t xml:space="preserve">“Maria Sylvia Zanella </w:t>
      </w:r>
      <w:proofErr w:type="spellStart"/>
      <w:r w:rsidRPr="00D77452">
        <w:rPr>
          <w:rFonts w:cs="Arial"/>
          <w:i/>
          <w:iCs/>
          <w:color w:val="222222"/>
          <w:sz w:val="20"/>
          <w:szCs w:val="20"/>
          <w:shd w:val="clear" w:color="auto" w:fill="FFFFFF"/>
        </w:rPr>
        <w:t>di</w:t>
      </w:r>
      <w:proofErr w:type="spellEnd"/>
      <w:r w:rsidRPr="00D77452">
        <w:rPr>
          <w:rFonts w:cs="Arial"/>
          <w:i/>
          <w:iCs/>
          <w:color w:val="222222"/>
          <w:sz w:val="20"/>
          <w:szCs w:val="20"/>
          <w:shd w:val="clear" w:color="auto" w:fill="FFFFFF"/>
        </w:rPr>
        <w:t xml:space="preserve"> Pietro</w:t>
      </w:r>
      <w:r w:rsidRPr="00D77452">
        <w:rPr>
          <w:rFonts w:cs="Arial"/>
          <w:i/>
          <w:iCs/>
          <w:color w:val="222222"/>
          <w:sz w:val="20"/>
          <w:szCs w:val="20"/>
        </w:rPr>
        <w:footnoteReference w:id="4"/>
      </w:r>
      <w:r w:rsidRPr="00D77452">
        <w:rPr>
          <w:rFonts w:cs="Arial"/>
          <w:i/>
          <w:iCs/>
          <w:color w:val="222222"/>
          <w:sz w:val="20"/>
          <w:szCs w:val="20"/>
          <w:shd w:val="clear" w:color="auto" w:fill="FFFFFF"/>
        </w:rPr>
        <w:t xml:space="preserve"> conceitua servidão administrativa como sendo "o direito real de gozo, de natureza pública, instituído sobre imóvel de propriedade alheia, com base em lei, por entidade pública ou por seus delegados, em face de um serviço público ou de um bem afetado a fim de utilidade pública".</w:t>
      </w:r>
    </w:p>
    <w:p w:rsidR="003123AF" w:rsidRDefault="003123AF" w:rsidP="00E22B88">
      <w:pPr>
        <w:spacing w:line="360" w:lineRule="auto"/>
        <w:jc w:val="both"/>
        <w:rPr>
          <w:rFonts w:eastAsiaTheme="minorHAnsi" w:cs="Arial"/>
        </w:rPr>
      </w:pPr>
    </w:p>
    <w:p w:rsidR="00E22B88" w:rsidRDefault="00E22B88" w:rsidP="00970356">
      <w:pPr>
        <w:spacing w:line="360" w:lineRule="auto"/>
        <w:ind w:firstLine="720"/>
        <w:jc w:val="both"/>
        <w:rPr>
          <w:rFonts w:eastAsiaTheme="minorHAnsi" w:cs="Arial"/>
        </w:rPr>
      </w:pPr>
      <w:r>
        <w:rPr>
          <w:rFonts w:eastAsiaTheme="minorHAnsi" w:cs="Arial"/>
        </w:rPr>
        <w:t xml:space="preserve">A Servidão administrativa está fundamentada nos seguintes diplomas: </w:t>
      </w:r>
    </w:p>
    <w:p w:rsidR="00E22B88" w:rsidRDefault="00E22B88" w:rsidP="00D64E0B">
      <w:pPr>
        <w:pStyle w:val="PargrafodaLista"/>
        <w:numPr>
          <w:ilvl w:val="0"/>
          <w:numId w:val="59"/>
        </w:numPr>
        <w:spacing w:line="360" w:lineRule="auto"/>
        <w:ind w:left="1440"/>
        <w:jc w:val="both"/>
        <w:rPr>
          <w:rFonts w:cs="Arial"/>
          <w:color w:val="000000"/>
        </w:rPr>
      </w:pPr>
      <w:r w:rsidRPr="009941D3">
        <w:rPr>
          <w:rFonts w:cs="Arial"/>
          <w:color w:val="000000"/>
        </w:rPr>
        <w:t>o art. 84, </w:t>
      </w:r>
      <w:r w:rsidRPr="009941D3">
        <w:rPr>
          <w:rFonts w:cs="Arial"/>
          <w:b/>
          <w:bCs/>
          <w:color w:val="000000"/>
        </w:rPr>
        <w:t>caput</w:t>
      </w:r>
      <w:r w:rsidRPr="009941D3">
        <w:rPr>
          <w:rFonts w:cs="Arial"/>
          <w:color w:val="000000"/>
        </w:rPr>
        <w:t>, inciso IV, da Constituição,</w:t>
      </w:r>
      <w:r>
        <w:rPr>
          <w:rFonts w:cs="Arial"/>
          <w:color w:val="000000"/>
        </w:rPr>
        <w:t xml:space="preserve"> no</w:t>
      </w:r>
      <w:r w:rsidRPr="009941D3">
        <w:rPr>
          <w:rFonts w:cs="Arial"/>
          <w:color w:val="000000"/>
        </w:rPr>
        <w:t xml:space="preserve"> disposto no art. 5º, </w:t>
      </w:r>
      <w:r w:rsidRPr="009941D3">
        <w:rPr>
          <w:rFonts w:cs="Arial"/>
          <w:b/>
          <w:bCs/>
          <w:color w:val="000000"/>
        </w:rPr>
        <w:t>caput</w:t>
      </w:r>
      <w:r w:rsidRPr="009941D3">
        <w:rPr>
          <w:rFonts w:cs="Arial"/>
          <w:color w:val="000000"/>
        </w:rPr>
        <w:t>, alínea “a”, no art. 6º e no art. 40 do Decreto-Lei nº 3.365, de 21 de junho de 1941,</w:t>
      </w:r>
    </w:p>
    <w:p w:rsidR="00E22B88" w:rsidRDefault="00E22B88" w:rsidP="00D64E0B">
      <w:pPr>
        <w:pStyle w:val="PargrafodaLista"/>
        <w:spacing w:line="360" w:lineRule="auto"/>
        <w:ind w:left="2220"/>
        <w:jc w:val="both"/>
        <w:rPr>
          <w:rFonts w:cs="Arial"/>
          <w:color w:val="000000"/>
        </w:rPr>
      </w:pPr>
      <w:r>
        <w:rPr>
          <w:rFonts w:cs="Arial"/>
          <w:color w:val="000000"/>
        </w:rPr>
        <w:t>Transcrição do art. 40:</w:t>
      </w:r>
    </w:p>
    <w:p w:rsidR="00E22B88" w:rsidRPr="00D64E0B" w:rsidRDefault="00E22B88" w:rsidP="00D64E0B">
      <w:pPr>
        <w:pStyle w:val="PargrafodaLista"/>
        <w:numPr>
          <w:ilvl w:val="0"/>
          <w:numId w:val="59"/>
        </w:numPr>
        <w:tabs>
          <w:tab w:val="left" w:pos="1580"/>
        </w:tabs>
        <w:spacing w:line="357" w:lineRule="auto"/>
        <w:ind w:left="2160" w:right="404" w:hanging="360"/>
        <w:jc w:val="both"/>
      </w:pPr>
      <w:r>
        <w:rPr>
          <w:rFonts w:cs="Arial"/>
          <w:i/>
          <w:iCs/>
          <w:color w:val="000000"/>
          <w:shd w:val="clear" w:color="auto" w:fill="FFFFFF"/>
        </w:rPr>
        <w:t>‘</w:t>
      </w:r>
      <w:r w:rsidRPr="009941D3">
        <w:rPr>
          <w:rFonts w:cs="Arial"/>
          <w:i/>
          <w:iCs/>
          <w:color w:val="000000"/>
          <w:shd w:val="clear" w:color="auto" w:fill="FFFFFF"/>
        </w:rPr>
        <w:t xml:space="preserve">Art. 40.  O expropriante poderá constituir servidões, mediante indenização na forma desta </w:t>
      </w:r>
      <w:r w:rsidR="00E166F3" w:rsidRPr="009941D3">
        <w:rPr>
          <w:rFonts w:cs="Arial"/>
          <w:i/>
          <w:iCs/>
          <w:color w:val="000000"/>
          <w:shd w:val="clear" w:color="auto" w:fill="FFFFFF"/>
        </w:rPr>
        <w:t>lei.</w:t>
      </w:r>
      <w:r w:rsidR="00E166F3">
        <w:rPr>
          <w:rFonts w:cs="Arial"/>
          <w:i/>
          <w:iCs/>
          <w:color w:val="000000"/>
          <w:shd w:val="clear" w:color="auto" w:fill="FFFFFF"/>
        </w:rPr>
        <w:t xml:space="preserve"> “</w:t>
      </w:r>
      <w:r w:rsidRPr="009941D3">
        <w:rPr>
          <w:rFonts w:cs="Arial"/>
          <w:i/>
          <w:iCs/>
          <w:color w:val="000000"/>
          <w:shd w:val="clear" w:color="auto" w:fill="FFFFFF"/>
        </w:rPr>
        <w:t> </w:t>
      </w:r>
    </w:p>
    <w:p w:rsidR="00D64E0B" w:rsidRDefault="00D64E0B" w:rsidP="00D64E0B">
      <w:pPr>
        <w:tabs>
          <w:tab w:val="left" w:pos="1580"/>
        </w:tabs>
        <w:spacing w:line="357" w:lineRule="auto"/>
        <w:ind w:left="360" w:right="404"/>
        <w:jc w:val="both"/>
      </w:pPr>
    </w:p>
    <w:p w:rsidR="00F00EA6" w:rsidRPr="00302763" w:rsidRDefault="00F00EA6" w:rsidP="00380DD2">
      <w:pPr>
        <w:pStyle w:val="PargrafodaLista"/>
        <w:tabs>
          <w:tab w:val="left" w:pos="1580"/>
        </w:tabs>
        <w:spacing w:line="357" w:lineRule="auto"/>
        <w:ind w:left="720" w:right="404"/>
        <w:jc w:val="both"/>
        <w:rPr>
          <w:rFonts w:eastAsiaTheme="minorHAnsi" w:cs="Arial"/>
        </w:rPr>
      </w:pPr>
      <w:r w:rsidRPr="00302763">
        <w:rPr>
          <w:rFonts w:eastAsiaTheme="minorHAnsi" w:cs="Arial"/>
        </w:rPr>
        <w:t>Relevante</w:t>
      </w:r>
      <w:r w:rsidR="005B32CD" w:rsidRPr="00302763">
        <w:rPr>
          <w:rFonts w:eastAsiaTheme="minorHAnsi" w:cs="Arial"/>
        </w:rPr>
        <w:t xml:space="preserve"> é esse </w:t>
      </w:r>
      <w:r w:rsidRPr="00302763">
        <w:rPr>
          <w:rFonts w:eastAsiaTheme="minorHAnsi" w:cs="Arial"/>
        </w:rPr>
        <w:t>Acórdão do STJ</w:t>
      </w:r>
      <w:r w:rsidR="005B32CD" w:rsidRPr="00302763">
        <w:rPr>
          <w:rFonts w:eastAsiaTheme="minorHAnsi" w:cs="Arial"/>
        </w:rPr>
        <w:t xml:space="preserve"> – INDENIZAÇÃO AO DETENTOR DA POSSE</w:t>
      </w:r>
      <w:r w:rsidR="008F1E00">
        <w:rPr>
          <w:rStyle w:val="Refdenotaderodap"/>
          <w:rFonts w:eastAsiaTheme="minorHAnsi" w:cs="Arial"/>
        </w:rPr>
        <w:footnoteReference w:id="5"/>
      </w:r>
      <w:r w:rsidRPr="00302763">
        <w:rPr>
          <w:rFonts w:eastAsiaTheme="minorHAnsi" w:cs="Arial"/>
        </w:rPr>
        <w:t xml:space="preserve">: </w:t>
      </w:r>
    </w:p>
    <w:p w:rsidR="00F00EA6" w:rsidRPr="00302763" w:rsidRDefault="00F00EA6" w:rsidP="00302763">
      <w:pPr>
        <w:widowControl/>
        <w:shd w:val="clear" w:color="auto" w:fill="FFFFFF"/>
        <w:autoSpaceDE/>
        <w:autoSpaceDN/>
        <w:jc w:val="both"/>
        <w:rPr>
          <w:rFonts w:eastAsiaTheme="minorHAnsi" w:cs="Arial"/>
        </w:rPr>
      </w:pPr>
    </w:p>
    <w:p w:rsidR="00F00EA6" w:rsidRPr="008F1E00" w:rsidRDefault="008F1E00"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Processual civil.  Administrativo.  Alegação de fato novo em agravo</w:t>
      </w:r>
      <w:r w:rsidRPr="008F1E00">
        <w:rPr>
          <w:rFonts w:cs="Arial"/>
          <w:i/>
          <w:iCs/>
          <w:color w:val="222222"/>
          <w:sz w:val="20"/>
          <w:szCs w:val="20"/>
          <w:shd w:val="clear" w:color="auto" w:fill="FFFFFF"/>
        </w:rPr>
        <w:br/>
        <w:t>regimental.</w:t>
      </w:r>
      <w:r w:rsidR="00F00EA6" w:rsidRPr="008F1E00">
        <w:rPr>
          <w:rFonts w:cs="Arial"/>
          <w:i/>
          <w:iCs/>
          <w:color w:val="222222"/>
          <w:sz w:val="20"/>
          <w:szCs w:val="20"/>
          <w:shd w:val="clear" w:color="auto" w:fill="FFFFFF"/>
        </w:rPr>
        <w:t xml:space="preserve"> </w:t>
      </w:r>
      <w:r w:rsidRPr="008F1E00">
        <w:rPr>
          <w:rFonts w:cs="Arial"/>
          <w:i/>
          <w:iCs/>
          <w:color w:val="222222"/>
          <w:sz w:val="20"/>
          <w:szCs w:val="20"/>
          <w:shd w:val="clear" w:color="auto" w:fill="FFFFFF"/>
        </w:rPr>
        <w:t>Inovação recursal e preclusão.  Não cabimento.</w:t>
      </w:r>
    </w:p>
    <w:p w:rsidR="00F00EA6" w:rsidRPr="008F1E00" w:rsidRDefault="008F1E00"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lastRenderedPageBreak/>
        <w:t xml:space="preserve">Desapropriação. </w:t>
      </w:r>
      <w:r w:rsidR="00F00EA6" w:rsidRPr="008F1E00">
        <w:rPr>
          <w:rFonts w:cs="Arial"/>
          <w:i/>
          <w:iCs/>
          <w:color w:val="222222"/>
          <w:sz w:val="20"/>
          <w:szCs w:val="20"/>
          <w:shd w:val="clear" w:color="auto" w:fill="FFFFFF"/>
        </w:rPr>
        <w:t xml:space="preserve"> </w:t>
      </w:r>
      <w:r w:rsidRPr="008F1E00">
        <w:rPr>
          <w:rFonts w:cs="Arial"/>
          <w:i/>
          <w:iCs/>
          <w:color w:val="222222"/>
          <w:sz w:val="20"/>
          <w:szCs w:val="20"/>
          <w:shd w:val="clear" w:color="auto" w:fill="FFFFFF"/>
        </w:rPr>
        <w:t>Posse</w:t>
      </w:r>
      <w:r w:rsidR="00F00EA6" w:rsidRPr="008F1E00">
        <w:rPr>
          <w:rFonts w:cs="Arial"/>
          <w:i/>
          <w:iCs/>
          <w:color w:val="222222"/>
          <w:sz w:val="20"/>
          <w:szCs w:val="20"/>
          <w:shd w:val="clear" w:color="auto" w:fill="FFFFFF"/>
        </w:rPr>
        <w:t xml:space="preserve">.  </w:t>
      </w:r>
      <w:r w:rsidRPr="008F1E00">
        <w:rPr>
          <w:rFonts w:cs="Arial"/>
          <w:i/>
          <w:iCs/>
          <w:color w:val="222222"/>
          <w:sz w:val="20"/>
          <w:szCs w:val="20"/>
          <w:shd w:val="clear" w:color="auto" w:fill="FFFFFF"/>
        </w:rPr>
        <w:t>Indenização ao detentor da posse</w:t>
      </w:r>
      <w:r w:rsidR="00F00EA6" w:rsidRPr="008F1E00">
        <w:rPr>
          <w:rFonts w:cs="Arial"/>
          <w:i/>
          <w:iCs/>
          <w:color w:val="222222"/>
          <w:sz w:val="20"/>
          <w:szCs w:val="20"/>
          <w:shd w:val="clear" w:color="auto" w:fill="FFFFFF"/>
        </w:rPr>
        <w:t>.</w:t>
      </w:r>
    </w:p>
    <w:p w:rsidR="00F00EA6" w:rsidRPr="008F1E00" w:rsidRDefault="008F1E00"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Possibilidade. Art. 34 do decreto-lei 3.365/41. Não violação. Súmula</w:t>
      </w:r>
      <w:r w:rsidRPr="008F1E00">
        <w:rPr>
          <w:rFonts w:cs="Arial"/>
          <w:i/>
          <w:iCs/>
          <w:color w:val="222222"/>
          <w:sz w:val="20"/>
          <w:szCs w:val="20"/>
          <w:shd w:val="clear" w:color="auto" w:fill="FFFFFF"/>
        </w:rPr>
        <w:br/>
        <w:t>83/</w:t>
      </w:r>
      <w:proofErr w:type="spellStart"/>
      <w:r w:rsidRPr="008F1E00">
        <w:rPr>
          <w:rFonts w:cs="Arial"/>
          <w:i/>
          <w:iCs/>
          <w:color w:val="222222"/>
          <w:sz w:val="20"/>
          <w:szCs w:val="20"/>
          <w:shd w:val="clear" w:color="auto" w:fill="FFFFFF"/>
        </w:rPr>
        <w:t>stj</w:t>
      </w:r>
      <w:proofErr w:type="spellEnd"/>
      <w:r w:rsidRPr="008F1E00">
        <w:rPr>
          <w:rFonts w:cs="Arial"/>
          <w:i/>
          <w:iCs/>
          <w:color w:val="222222"/>
          <w:sz w:val="20"/>
          <w:szCs w:val="20"/>
          <w:shd w:val="clear" w:color="auto" w:fill="FFFFFF"/>
        </w:rPr>
        <w:t>.  Configurado o domínio da propriedade. Incidência da súmula</w:t>
      </w:r>
      <w:r w:rsidRPr="008F1E00">
        <w:rPr>
          <w:rFonts w:cs="Arial"/>
          <w:i/>
          <w:iCs/>
          <w:color w:val="222222"/>
          <w:sz w:val="20"/>
          <w:szCs w:val="20"/>
          <w:shd w:val="clear" w:color="auto" w:fill="FFFFFF"/>
        </w:rPr>
        <w:br/>
        <w:t>7/</w:t>
      </w:r>
      <w:proofErr w:type="spellStart"/>
      <w:r w:rsidRPr="008F1E00">
        <w:rPr>
          <w:rFonts w:cs="Arial"/>
          <w:i/>
          <w:iCs/>
          <w:color w:val="222222"/>
          <w:sz w:val="20"/>
          <w:szCs w:val="20"/>
          <w:shd w:val="clear" w:color="auto" w:fill="FFFFFF"/>
        </w:rPr>
        <w:t>stj</w:t>
      </w:r>
      <w:proofErr w:type="spellEnd"/>
      <w:r w:rsidRPr="008F1E00">
        <w:rPr>
          <w:rFonts w:cs="Arial"/>
          <w:i/>
          <w:iCs/>
          <w:color w:val="222222"/>
          <w:sz w:val="20"/>
          <w:szCs w:val="20"/>
          <w:shd w:val="clear" w:color="auto" w:fill="FFFFFF"/>
        </w:rPr>
        <w:t>.</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1.  "Incabível a inovação recursal em Agravo Regimental com base em</w:t>
      </w:r>
      <w:r w:rsidRPr="008F1E00">
        <w:rPr>
          <w:rFonts w:cs="Arial"/>
          <w:i/>
          <w:iCs/>
          <w:color w:val="222222"/>
          <w:sz w:val="20"/>
          <w:szCs w:val="20"/>
          <w:shd w:val="clear" w:color="auto" w:fill="FFFFFF"/>
        </w:rPr>
        <w:br/>
        <w:t>fato novo. Precedentes do STJ" (</w:t>
      </w:r>
      <w:proofErr w:type="spellStart"/>
      <w:r w:rsidRPr="008F1E00">
        <w:rPr>
          <w:rFonts w:cs="Arial"/>
          <w:i/>
          <w:iCs/>
          <w:color w:val="222222"/>
          <w:sz w:val="20"/>
          <w:szCs w:val="20"/>
          <w:shd w:val="clear" w:color="auto" w:fill="FFFFFF"/>
        </w:rPr>
        <w:t>AgRg</w:t>
      </w:r>
      <w:proofErr w:type="spellEnd"/>
      <w:r w:rsidRPr="008F1E00">
        <w:rPr>
          <w:rFonts w:cs="Arial"/>
          <w:i/>
          <w:iCs/>
          <w:color w:val="222222"/>
          <w:sz w:val="20"/>
          <w:szCs w:val="20"/>
          <w:shd w:val="clear" w:color="auto" w:fill="FFFFFF"/>
        </w:rPr>
        <w:t xml:space="preserve"> no Ag 1.424.188/DF, Rel.</w:t>
      </w:r>
      <w:r w:rsidRPr="008F1E00">
        <w:rPr>
          <w:rFonts w:cs="Arial"/>
          <w:i/>
          <w:iCs/>
          <w:color w:val="222222"/>
          <w:sz w:val="20"/>
          <w:szCs w:val="20"/>
          <w:shd w:val="clear" w:color="auto" w:fill="FFFFFF"/>
        </w:rPr>
        <w:br/>
        <w:t xml:space="preserve">Ministro HERMAN BENJAMIN, SEGUNDA TURMA, julgado em 22/11/2011, </w:t>
      </w:r>
      <w:proofErr w:type="spellStart"/>
      <w:r w:rsidRPr="008F1E00">
        <w:rPr>
          <w:rFonts w:cs="Arial"/>
          <w:i/>
          <w:iCs/>
          <w:color w:val="222222"/>
          <w:sz w:val="20"/>
          <w:szCs w:val="20"/>
          <w:shd w:val="clear" w:color="auto" w:fill="FFFFFF"/>
        </w:rPr>
        <w:t>DJe</w:t>
      </w:r>
      <w:proofErr w:type="spellEnd"/>
      <w:r w:rsidRPr="008F1E00">
        <w:rPr>
          <w:rFonts w:cs="Arial"/>
          <w:i/>
          <w:iCs/>
          <w:color w:val="222222"/>
          <w:sz w:val="20"/>
          <w:szCs w:val="20"/>
          <w:shd w:val="clear" w:color="auto" w:fill="FFFFFF"/>
        </w:rPr>
        <w:br/>
        <w:t>23/02/2012.).</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2.  O Tribunal a quo fixou entendimento consonante esta Corte,</w:t>
      </w:r>
      <w:r w:rsidRPr="008F1E00">
        <w:rPr>
          <w:rFonts w:cs="Arial"/>
          <w:i/>
          <w:iCs/>
          <w:color w:val="222222"/>
          <w:sz w:val="20"/>
          <w:szCs w:val="20"/>
          <w:shd w:val="clear" w:color="auto" w:fill="FFFFFF"/>
        </w:rPr>
        <w:br/>
        <w:t>porquanto a jurisprudência do Superior Tribunal de Justiça é assente</w:t>
      </w:r>
      <w:r w:rsidRPr="008F1E00">
        <w:rPr>
          <w:rFonts w:cs="Arial"/>
          <w:i/>
          <w:iCs/>
          <w:color w:val="222222"/>
          <w:sz w:val="20"/>
          <w:szCs w:val="20"/>
          <w:shd w:val="clear" w:color="auto" w:fill="FFFFFF"/>
        </w:rPr>
        <w:br/>
        <w:t>ao assegurar ao possuidor a indenização pela perda do direito</w:t>
      </w:r>
      <w:r w:rsidRPr="008F1E00">
        <w:rPr>
          <w:rFonts w:cs="Arial"/>
          <w:i/>
          <w:iCs/>
          <w:color w:val="222222"/>
          <w:sz w:val="20"/>
          <w:szCs w:val="20"/>
          <w:shd w:val="clear" w:color="auto" w:fill="FFFFFF"/>
        </w:rPr>
        <w:br/>
        <w:t>possessório. A exigência do art. 34 do Decreto-Lei 3.365/41 impõe-se</w:t>
      </w:r>
      <w:r w:rsidRPr="008F1E00">
        <w:rPr>
          <w:rFonts w:cs="Arial"/>
          <w:i/>
          <w:iCs/>
          <w:color w:val="222222"/>
          <w:sz w:val="20"/>
          <w:szCs w:val="20"/>
          <w:shd w:val="clear" w:color="auto" w:fill="FFFFFF"/>
        </w:rPr>
        <w:br/>
        <w:t>quando há dúvida sobre o domínio decorrente de disputa quanto à</w:t>
      </w:r>
      <w:r w:rsidRPr="008F1E00">
        <w:rPr>
          <w:rFonts w:cs="Arial"/>
          <w:i/>
          <w:iCs/>
          <w:color w:val="222222"/>
          <w:sz w:val="20"/>
          <w:szCs w:val="20"/>
          <w:shd w:val="clear" w:color="auto" w:fill="FFFFFF"/>
        </w:rPr>
        <w:br/>
        <w:t>titularidade do bem.</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3. O acórdão recorrido consignou que: "o acervo probatório dos autos</w:t>
      </w:r>
      <w:r w:rsidRPr="008F1E00">
        <w:rPr>
          <w:rFonts w:cs="Arial"/>
          <w:i/>
          <w:iCs/>
          <w:color w:val="222222"/>
          <w:sz w:val="20"/>
          <w:szCs w:val="20"/>
          <w:shd w:val="clear" w:color="auto" w:fill="FFFFFF"/>
        </w:rPr>
        <w:br/>
        <w:t>aponta fortes</w:t>
      </w:r>
      <w:proofErr w:type="gramStart"/>
      <w:r w:rsidRPr="008F1E00">
        <w:rPr>
          <w:rFonts w:cs="Arial"/>
          <w:i/>
          <w:iCs/>
          <w:color w:val="222222"/>
          <w:sz w:val="20"/>
          <w:szCs w:val="20"/>
          <w:shd w:val="clear" w:color="auto" w:fill="FFFFFF"/>
        </w:rPr>
        <w:t xml:space="preserve">  </w:t>
      </w:r>
      <w:proofErr w:type="gramEnd"/>
      <w:r w:rsidRPr="008F1E00">
        <w:rPr>
          <w:rFonts w:cs="Arial"/>
          <w:i/>
          <w:iCs/>
          <w:color w:val="222222"/>
          <w:sz w:val="20"/>
          <w:szCs w:val="20"/>
          <w:shd w:val="clear" w:color="auto" w:fill="FFFFFF"/>
        </w:rPr>
        <w:t>indícios  de  que  os  pressupostos  fáticos  para a</w:t>
      </w:r>
      <w:r w:rsidRPr="008F1E00">
        <w:rPr>
          <w:rFonts w:cs="Arial"/>
          <w:i/>
          <w:iCs/>
          <w:color w:val="222222"/>
          <w:sz w:val="20"/>
          <w:szCs w:val="20"/>
          <w:shd w:val="clear" w:color="auto" w:fill="FFFFFF"/>
        </w:rPr>
        <w:br/>
        <w:t>usucapião  encontravam-se consolidados, não havendo porque continuar</w:t>
      </w:r>
      <w:r w:rsidRPr="008F1E00">
        <w:rPr>
          <w:rFonts w:cs="Arial"/>
          <w:i/>
          <w:iCs/>
          <w:color w:val="222222"/>
          <w:sz w:val="20"/>
          <w:szCs w:val="20"/>
          <w:shd w:val="clear" w:color="auto" w:fill="FFFFFF"/>
        </w:rPr>
        <w:br/>
        <w:t>impedindo  o  levantamento da indenização pelos agravantes, que além</w:t>
      </w:r>
      <w:r w:rsidRPr="008F1E00">
        <w:rPr>
          <w:rFonts w:cs="Arial"/>
          <w:i/>
          <w:iCs/>
          <w:color w:val="222222"/>
          <w:sz w:val="20"/>
          <w:szCs w:val="20"/>
          <w:shd w:val="clear" w:color="auto" w:fill="FFFFFF"/>
        </w:rPr>
        <w:br/>
        <w:t>de possuidores, também já teriam direito à titularidade do bem."</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4.  Não há como aferir eventual violação do dispositivo citado por</w:t>
      </w:r>
      <w:r w:rsidRPr="008F1E00">
        <w:rPr>
          <w:rFonts w:cs="Arial"/>
          <w:i/>
          <w:iCs/>
          <w:color w:val="222222"/>
          <w:sz w:val="20"/>
          <w:szCs w:val="20"/>
          <w:shd w:val="clear" w:color="auto" w:fill="FFFFFF"/>
        </w:rPr>
        <w:br/>
        <w:t>violado - art. 34 do Decreto-Lei 3.365/41 - sem que se reexamine o</w:t>
      </w:r>
      <w:r w:rsidRPr="008F1E00">
        <w:rPr>
          <w:rFonts w:cs="Arial"/>
          <w:i/>
          <w:iCs/>
          <w:color w:val="222222"/>
          <w:sz w:val="20"/>
          <w:szCs w:val="20"/>
          <w:shd w:val="clear" w:color="auto" w:fill="FFFFFF"/>
        </w:rPr>
        <w:br/>
        <w:t>conjunto probatório dos presentes autos, porquanto a Corte estadual</w:t>
      </w:r>
      <w:r w:rsidRPr="008F1E00">
        <w:rPr>
          <w:rFonts w:cs="Arial"/>
          <w:i/>
          <w:iCs/>
          <w:color w:val="222222"/>
          <w:sz w:val="20"/>
          <w:szCs w:val="20"/>
          <w:shd w:val="clear" w:color="auto" w:fill="FFFFFF"/>
        </w:rPr>
        <w:br/>
        <w:t>concluiu pela existência de provas que confirmam o domínio da</w:t>
      </w:r>
      <w:r w:rsidRPr="008F1E00">
        <w:rPr>
          <w:rFonts w:cs="Arial"/>
          <w:i/>
          <w:iCs/>
          <w:color w:val="222222"/>
          <w:sz w:val="20"/>
          <w:szCs w:val="20"/>
          <w:shd w:val="clear" w:color="auto" w:fill="FFFFFF"/>
        </w:rPr>
        <w:br/>
        <w:t>propriedade pelo recorrido.</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Agravo regimental improvido.</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Acórdão</w:t>
      </w:r>
    </w:p>
    <w:p w:rsidR="00F67BD0"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Vistos, relatados e discutidos os autos em que são partes as acima</w:t>
      </w:r>
      <w:r w:rsidRPr="008F1E00">
        <w:rPr>
          <w:rFonts w:cs="Arial"/>
          <w:i/>
          <w:iCs/>
          <w:color w:val="222222"/>
          <w:sz w:val="20"/>
          <w:szCs w:val="20"/>
          <w:shd w:val="clear" w:color="auto" w:fill="FFFFFF"/>
        </w:rPr>
        <w:br/>
        <w:t>indicadas, acordam os Ministros da SEGUNDA Turma do Superior</w:t>
      </w:r>
      <w:r w:rsidRPr="008F1E00">
        <w:rPr>
          <w:rFonts w:cs="Arial"/>
          <w:i/>
          <w:iCs/>
          <w:color w:val="222222"/>
          <w:sz w:val="20"/>
          <w:szCs w:val="20"/>
          <w:shd w:val="clear" w:color="auto" w:fill="FFFFFF"/>
        </w:rPr>
        <w:br/>
        <w:t>Tribunal de Justiça "A Turma, por unanimidade, negou provimento ao</w:t>
      </w:r>
      <w:r w:rsidRPr="008F1E00">
        <w:rPr>
          <w:rFonts w:cs="Arial"/>
          <w:i/>
          <w:iCs/>
          <w:color w:val="222222"/>
          <w:sz w:val="20"/>
          <w:szCs w:val="20"/>
          <w:shd w:val="clear" w:color="auto" w:fill="FFFFFF"/>
        </w:rPr>
        <w:br/>
        <w:t xml:space="preserve">agravo interno, nos termos do voto do(a) </w:t>
      </w:r>
      <w:proofErr w:type="spellStart"/>
      <w:r w:rsidRPr="008F1E00">
        <w:rPr>
          <w:rFonts w:cs="Arial"/>
          <w:i/>
          <w:iCs/>
          <w:color w:val="222222"/>
          <w:sz w:val="20"/>
          <w:szCs w:val="20"/>
          <w:shd w:val="clear" w:color="auto" w:fill="FFFFFF"/>
        </w:rPr>
        <w:t>Sr</w:t>
      </w:r>
      <w:proofErr w:type="spellEnd"/>
      <w:r w:rsidRPr="008F1E00">
        <w:rPr>
          <w:rFonts w:cs="Arial"/>
          <w:i/>
          <w:iCs/>
          <w:color w:val="222222"/>
          <w:sz w:val="20"/>
          <w:szCs w:val="20"/>
          <w:shd w:val="clear" w:color="auto" w:fill="FFFFFF"/>
        </w:rPr>
        <w:t>(a). Ministro(a)-Relator(a)."</w:t>
      </w:r>
    </w:p>
    <w:p w:rsidR="00F00EA6" w:rsidRPr="008F1E00" w:rsidRDefault="00F00EA6" w:rsidP="008F1E00">
      <w:pPr>
        <w:spacing w:line="360" w:lineRule="auto"/>
        <w:ind w:left="2160"/>
        <w:jc w:val="both"/>
        <w:rPr>
          <w:rFonts w:cs="Arial"/>
          <w:i/>
          <w:iCs/>
          <w:color w:val="222222"/>
          <w:sz w:val="20"/>
          <w:szCs w:val="20"/>
          <w:shd w:val="clear" w:color="auto" w:fill="FFFFFF"/>
        </w:rPr>
      </w:pPr>
      <w:r w:rsidRPr="008F1E00">
        <w:rPr>
          <w:rFonts w:cs="Arial"/>
          <w:i/>
          <w:iCs/>
          <w:color w:val="222222"/>
          <w:sz w:val="20"/>
          <w:szCs w:val="20"/>
          <w:shd w:val="clear" w:color="auto" w:fill="FFFFFF"/>
        </w:rPr>
        <w:t>Ministro(a)-Relator(a)."</w:t>
      </w:r>
      <w:r w:rsidRPr="008F1E00">
        <w:rPr>
          <w:rFonts w:cs="Arial"/>
          <w:i/>
          <w:iCs/>
          <w:color w:val="222222"/>
          <w:sz w:val="20"/>
          <w:szCs w:val="20"/>
          <w:shd w:val="clear" w:color="auto" w:fill="FFFFFF"/>
        </w:rPr>
        <w:br/>
        <w:t xml:space="preserve">Os Srs. Ministros Herman Benjamin, Mauro Campbell Marques, </w:t>
      </w:r>
      <w:proofErr w:type="spellStart"/>
      <w:r w:rsidRPr="008F1E00">
        <w:rPr>
          <w:rFonts w:cs="Arial"/>
          <w:i/>
          <w:iCs/>
          <w:color w:val="222222"/>
          <w:sz w:val="20"/>
          <w:szCs w:val="20"/>
          <w:shd w:val="clear" w:color="auto" w:fill="FFFFFF"/>
        </w:rPr>
        <w:t>Assusete</w:t>
      </w:r>
      <w:proofErr w:type="spellEnd"/>
      <w:r w:rsidRPr="008F1E00">
        <w:rPr>
          <w:rFonts w:cs="Arial"/>
          <w:i/>
          <w:iCs/>
          <w:color w:val="222222"/>
          <w:sz w:val="20"/>
          <w:szCs w:val="20"/>
          <w:shd w:val="clear" w:color="auto" w:fill="FFFFFF"/>
        </w:rPr>
        <w:br/>
        <w:t xml:space="preserve">Magalhães (Presidente) e Diva </w:t>
      </w:r>
      <w:proofErr w:type="spellStart"/>
      <w:r w:rsidRPr="008F1E00">
        <w:rPr>
          <w:rFonts w:cs="Arial"/>
          <w:i/>
          <w:iCs/>
          <w:color w:val="222222"/>
          <w:sz w:val="20"/>
          <w:szCs w:val="20"/>
          <w:shd w:val="clear" w:color="auto" w:fill="FFFFFF"/>
        </w:rPr>
        <w:t>Malerbi</w:t>
      </w:r>
      <w:proofErr w:type="spellEnd"/>
      <w:r w:rsidRPr="008F1E00">
        <w:rPr>
          <w:rFonts w:cs="Arial"/>
          <w:i/>
          <w:iCs/>
          <w:color w:val="222222"/>
          <w:sz w:val="20"/>
          <w:szCs w:val="20"/>
          <w:shd w:val="clear" w:color="auto" w:fill="FFFFFF"/>
        </w:rPr>
        <w:t xml:space="preserve"> (Desembargadora convocada do</w:t>
      </w:r>
      <w:r w:rsidRPr="008F1E00">
        <w:rPr>
          <w:rFonts w:cs="Arial"/>
          <w:i/>
          <w:iCs/>
          <w:color w:val="222222"/>
          <w:sz w:val="20"/>
          <w:szCs w:val="20"/>
          <w:shd w:val="clear" w:color="auto" w:fill="FFFFFF"/>
        </w:rPr>
        <w:br/>
        <w:t>TRF da 3a. Região) votaram com o Sr. Ministro Relator.</w:t>
      </w:r>
    </w:p>
    <w:p w:rsidR="005B32CD" w:rsidRDefault="005B32CD" w:rsidP="00F00EA6">
      <w:pPr>
        <w:widowControl/>
        <w:shd w:val="clear" w:color="auto" w:fill="FFFFFF"/>
        <w:autoSpaceDE/>
        <w:autoSpaceDN/>
        <w:rPr>
          <w:rFonts w:eastAsia="Times New Roman" w:cs="Arial"/>
          <w:b/>
          <w:bCs/>
          <w:color w:val="414F55"/>
          <w:u w:val="single"/>
          <w:lang w:eastAsia="pt-BR"/>
        </w:rPr>
      </w:pPr>
    </w:p>
    <w:p w:rsidR="00852AE3" w:rsidRPr="00380DD2" w:rsidRDefault="00F5175D" w:rsidP="00380DD2">
      <w:pPr>
        <w:pStyle w:val="PargrafodaLista"/>
        <w:widowControl/>
        <w:shd w:val="clear" w:color="auto" w:fill="FFFFFF"/>
        <w:autoSpaceDE/>
        <w:autoSpaceDN/>
        <w:spacing w:line="360" w:lineRule="auto"/>
        <w:ind w:left="720"/>
        <w:jc w:val="both"/>
        <w:rPr>
          <w:rFonts w:eastAsia="Times New Roman" w:cs="Arial"/>
          <w:b/>
          <w:bCs/>
          <w:color w:val="414F55"/>
          <w:u w:val="single"/>
          <w:lang w:eastAsia="pt-BR"/>
        </w:rPr>
      </w:pPr>
      <w:r>
        <w:rPr>
          <w:rFonts w:eastAsiaTheme="minorHAnsi" w:cs="Arial"/>
        </w:rPr>
        <w:t>Q</w:t>
      </w:r>
      <w:r w:rsidRPr="00380DD2">
        <w:rPr>
          <w:rFonts w:eastAsiaTheme="minorHAnsi" w:cs="Arial"/>
        </w:rPr>
        <w:t xml:space="preserve">uadro a seguir apresenta as condições para habilitação num processo de usucapião ou de reconhecimento dos direitos possessórios – extraídos do </w:t>
      </w:r>
      <w:r>
        <w:rPr>
          <w:rFonts w:eastAsiaTheme="minorHAnsi" w:cs="Arial"/>
        </w:rPr>
        <w:t>C</w:t>
      </w:r>
      <w:r w:rsidRPr="00380DD2">
        <w:rPr>
          <w:rFonts w:eastAsiaTheme="minorHAnsi" w:cs="Arial"/>
        </w:rPr>
        <w:t xml:space="preserve">ódigo </w:t>
      </w:r>
      <w:r>
        <w:rPr>
          <w:rFonts w:eastAsiaTheme="minorHAnsi" w:cs="Arial"/>
        </w:rPr>
        <w:t>C</w:t>
      </w:r>
      <w:r w:rsidRPr="00380DD2">
        <w:rPr>
          <w:rFonts w:eastAsiaTheme="minorHAnsi" w:cs="Arial"/>
        </w:rPr>
        <w:t xml:space="preserve">ivil – art. 1238 a 1244. </w:t>
      </w:r>
    </w:p>
    <w:p w:rsidR="00852AE3" w:rsidRPr="00852AE3" w:rsidRDefault="00852AE3" w:rsidP="00852AE3">
      <w:pPr>
        <w:pStyle w:val="PargrafodaLista"/>
        <w:widowControl/>
        <w:shd w:val="clear" w:color="auto" w:fill="FFFFFF"/>
        <w:autoSpaceDE/>
        <w:autoSpaceDN/>
        <w:ind w:left="720"/>
        <w:rPr>
          <w:rFonts w:eastAsia="Times New Roman" w:cs="Arial"/>
          <w:b/>
          <w:bCs/>
          <w:color w:val="414F55"/>
          <w:u w:val="single"/>
          <w:lang w:eastAsia="pt-BR"/>
        </w:rPr>
      </w:pPr>
      <w:r w:rsidRPr="00852AE3">
        <w:rPr>
          <w:noProof/>
          <w:lang w:eastAsia="pt-BR"/>
        </w:rPr>
        <w:lastRenderedPageBreak/>
        <w:drawing>
          <wp:inline distT="0" distB="0" distL="0" distR="0" wp14:anchorId="0A16D137" wp14:editId="2864D3D1">
            <wp:extent cx="5334000" cy="6217933"/>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34467" cy="6218478"/>
                    </a:xfrm>
                    <a:prstGeom prst="rect">
                      <a:avLst/>
                    </a:prstGeom>
                    <a:noFill/>
                    <a:ln>
                      <a:noFill/>
                    </a:ln>
                  </pic:spPr>
                </pic:pic>
              </a:graphicData>
            </a:graphic>
          </wp:inline>
        </w:drawing>
      </w:r>
    </w:p>
    <w:p w:rsidR="00B60EA3" w:rsidRDefault="00B60EA3" w:rsidP="00F00EA6">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pPr>
    </w:p>
    <w:p w:rsidR="00380DD2" w:rsidRDefault="00380DD2" w:rsidP="00F00EA6">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rFonts w:eastAsia="Times New Roman" w:cs="Arial"/>
          <w:b/>
          <w:bCs/>
          <w:color w:val="414F55"/>
          <w:lang w:eastAsia="pt-BR"/>
        </w:rPr>
      </w:pPr>
      <w:r>
        <w:tab/>
      </w:r>
      <w:r w:rsidR="005B32CD" w:rsidRPr="0032373B">
        <w:rPr>
          <w:rFonts w:eastAsiaTheme="minorHAnsi" w:cs="Arial"/>
        </w:rPr>
        <w:t xml:space="preserve">Relevante é esse Acórdão do STJ – </w:t>
      </w:r>
      <w:r w:rsidR="0011627B" w:rsidRPr="0032373B">
        <w:rPr>
          <w:rFonts w:eastAsiaTheme="minorHAnsi" w:cs="Arial"/>
        </w:rPr>
        <w:t>process</w:t>
      </w:r>
      <w:r w:rsidR="0011627B">
        <w:rPr>
          <w:rFonts w:eastAsiaTheme="minorHAnsi" w:cs="Arial"/>
        </w:rPr>
        <w:t>o</w:t>
      </w:r>
      <w:r w:rsidR="0011627B" w:rsidRPr="0032373B">
        <w:rPr>
          <w:rFonts w:eastAsiaTheme="minorHAnsi" w:cs="Arial"/>
        </w:rPr>
        <w:t xml:space="preserve"> de compra e venda não registrada – possibilidade de indenização</w:t>
      </w:r>
      <w:r w:rsidRPr="0032373B">
        <w:rPr>
          <w:rFonts w:eastAsiaTheme="minorHAnsi" w:cs="Arial"/>
        </w:rPr>
        <w:t>.</w:t>
      </w:r>
      <w:r w:rsidR="005B32CD" w:rsidRPr="0032373B">
        <w:rPr>
          <w:rFonts w:eastAsiaTheme="minorHAnsi" w:cs="Arial"/>
        </w:rPr>
        <w:t xml:space="preserve"> </w:t>
      </w:r>
      <w:r w:rsidRPr="0032373B">
        <w:rPr>
          <w:rFonts w:eastAsiaTheme="minorHAnsi" w:cs="Arial"/>
        </w:rPr>
        <w:footnoteReference w:id="6"/>
      </w:r>
      <w:r w:rsidR="005B32CD">
        <w:t xml:space="preserve"> </w:t>
      </w:r>
    </w:p>
    <w:p w:rsidR="00380DD2" w:rsidRDefault="00380DD2" w:rsidP="00F00EA6">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rFonts w:eastAsia="Times New Roman" w:cs="Arial"/>
          <w:b/>
          <w:bCs/>
          <w:color w:val="414F55"/>
          <w:lang w:eastAsia="pt-BR"/>
        </w:rPr>
      </w:pP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r w:rsidRPr="00380DD2">
        <w:rPr>
          <w:rFonts w:cs="Arial"/>
          <w:i/>
          <w:iCs/>
          <w:color w:val="222222"/>
          <w:sz w:val="20"/>
          <w:szCs w:val="20"/>
          <w:shd w:val="clear" w:color="auto" w:fill="FFFFFF"/>
        </w:rPr>
        <w:t>ADMINISTRATIVO. DESAPROPRIAÇÃO INDIRETA. ESBULHO COMPROVADO.</w:t>
      </w:r>
      <w:r w:rsidRPr="00380DD2">
        <w:rPr>
          <w:rFonts w:cs="Arial"/>
          <w:i/>
          <w:iCs/>
          <w:color w:val="222222"/>
          <w:sz w:val="20"/>
          <w:szCs w:val="20"/>
          <w:shd w:val="clear" w:color="auto" w:fill="FFFFFF"/>
        </w:rPr>
        <w:br/>
        <w:t>TITULARIDADE DO IMÓVEL. PROMESSA DE COMPRA E VENDA NÃO REGISTRADA.</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r w:rsidRPr="00380DD2">
        <w:rPr>
          <w:rFonts w:cs="Arial"/>
          <w:i/>
          <w:iCs/>
          <w:color w:val="222222"/>
          <w:sz w:val="20"/>
          <w:szCs w:val="20"/>
          <w:shd w:val="clear" w:color="auto" w:fill="FFFFFF"/>
        </w:rPr>
        <w:t>POSSIBILIDADE DE INDENIZAÇÃO.</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r w:rsidRPr="00380DD2">
        <w:rPr>
          <w:rFonts w:cs="Arial"/>
          <w:i/>
          <w:iCs/>
          <w:color w:val="222222"/>
          <w:sz w:val="20"/>
          <w:szCs w:val="20"/>
          <w:shd w:val="clear" w:color="auto" w:fill="FFFFFF"/>
        </w:rPr>
        <w:lastRenderedPageBreak/>
        <w:t>1. Tratando-se de desapropriação indireta, a promessa de compra e</w:t>
      </w:r>
      <w:r w:rsidRPr="00380DD2">
        <w:rPr>
          <w:rFonts w:cs="Arial"/>
          <w:i/>
          <w:iCs/>
          <w:color w:val="222222"/>
          <w:sz w:val="20"/>
          <w:szCs w:val="20"/>
          <w:shd w:val="clear" w:color="auto" w:fill="FFFFFF"/>
        </w:rPr>
        <w:br/>
        <w:t>venda, ainda que não registrada no cartório de imóveis, habilita os</w:t>
      </w:r>
      <w:r w:rsidRPr="00380DD2">
        <w:rPr>
          <w:rFonts w:cs="Arial"/>
          <w:i/>
          <w:iCs/>
          <w:color w:val="222222"/>
          <w:sz w:val="20"/>
          <w:szCs w:val="20"/>
          <w:shd w:val="clear" w:color="auto" w:fill="FFFFFF"/>
        </w:rPr>
        <w:br/>
        <w:t>promissários compradores a receberem a indenização pelo esbulho</w:t>
      </w:r>
      <w:r w:rsidRPr="00380DD2">
        <w:rPr>
          <w:rFonts w:cs="Arial"/>
          <w:i/>
          <w:iCs/>
          <w:color w:val="222222"/>
          <w:sz w:val="20"/>
          <w:szCs w:val="20"/>
          <w:shd w:val="clear" w:color="auto" w:fill="FFFFFF"/>
        </w:rPr>
        <w:br/>
        <w:t>praticado pelo ente público.</w:t>
      </w:r>
    </w:p>
    <w:p w:rsidR="00F00EA6" w:rsidRPr="00380DD2" w:rsidRDefault="0032373B" w:rsidP="0032373B">
      <w:pPr>
        <w:widowControl/>
        <w:shd w:val="clear" w:color="auto" w:fill="FFFFFF"/>
        <w:tabs>
          <w:tab w:val="left" w:pos="1410"/>
        </w:tabs>
        <w:autoSpaceDE/>
        <w:autoSpaceDN/>
        <w:ind w:left="2127"/>
        <w:jc w:val="both"/>
        <w:rPr>
          <w:rFonts w:cs="Arial"/>
          <w:i/>
          <w:iCs/>
          <w:color w:val="222222"/>
          <w:sz w:val="20"/>
          <w:szCs w:val="20"/>
          <w:shd w:val="clear" w:color="auto" w:fill="FFFFFF"/>
        </w:rPr>
      </w:pPr>
      <w:r>
        <w:rPr>
          <w:rFonts w:cs="Arial"/>
          <w:i/>
          <w:iCs/>
          <w:color w:val="222222"/>
          <w:sz w:val="20"/>
          <w:szCs w:val="20"/>
          <w:shd w:val="clear" w:color="auto" w:fill="FFFFFF"/>
        </w:rPr>
        <w:tab/>
      </w:r>
      <w:r w:rsidR="00F00EA6" w:rsidRPr="00380DD2">
        <w:rPr>
          <w:rFonts w:cs="Arial"/>
          <w:i/>
          <w:iCs/>
          <w:color w:val="222222"/>
          <w:sz w:val="20"/>
          <w:szCs w:val="20"/>
          <w:shd w:val="clear" w:color="auto" w:fill="FFFFFF"/>
        </w:rPr>
        <w:br/>
        <w:t>2. Possuem direito à indenização o titular do domínio, o titular do</w:t>
      </w:r>
      <w:r w:rsidR="00F00EA6" w:rsidRPr="00380DD2">
        <w:rPr>
          <w:rFonts w:cs="Arial"/>
          <w:i/>
          <w:iCs/>
          <w:color w:val="222222"/>
          <w:sz w:val="20"/>
          <w:szCs w:val="20"/>
          <w:shd w:val="clear" w:color="auto" w:fill="FFFFFF"/>
        </w:rPr>
        <w:br/>
        <w:t>direito real limitado e o detentor da posse. Precedente desta Corte.</w:t>
      </w:r>
      <w:r w:rsidR="00F00EA6" w:rsidRPr="00380DD2">
        <w:rPr>
          <w:rFonts w:cs="Arial"/>
          <w:i/>
          <w:iCs/>
          <w:color w:val="222222"/>
          <w:sz w:val="20"/>
          <w:szCs w:val="20"/>
          <w:shd w:val="clear" w:color="auto" w:fill="FFFFFF"/>
        </w:rPr>
        <w:br/>
        <w:t>Recurso especial improvido.</w:t>
      </w:r>
    </w:p>
    <w:p w:rsidR="00F00EA6" w:rsidRPr="00380DD2" w:rsidRDefault="00F00EA6" w:rsidP="0032373B">
      <w:pPr>
        <w:widowControl/>
        <w:shd w:val="clear" w:color="auto" w:fill="FFFFFF"/>
        <w:autoSpaceDE/>
        <w:autoSpaceDN/>
        <w:ind w:left="2127"/>
        <w:rPr>
          <w:rFonts w:cs="Arial"/>
          <w:i/>
          <w:iCs/>
          <w:color w:val="222222"/>
          <w:sz w:val="20"/>
          <w:szCs w:val="20"/>
          <w:shd w:val="clear" w:color="auto" w:fill="FFFFFF"/>
        </w:rPr>
      </w:pPr>
    </w:p>
    <w:p w:rsidR="00F00EA6" w:rsidRPr="00380DD2" w:rsidRDefault="00F00EA6" w:rsidP="0032373B">
      <w:pPr>
        <w:widowControl/>
        <w:shd w:val="clear" w:color="auto" w:fill="FFFFFF"/>
        <w:autoSpaceDE/>
        <w:autoSpaceDN/>
        <w:ind w:left="2127"/>
        <w:rPr>
          <w:rFonts w:cs="Arial"/>
          <w:i/>
          <w:iCs/>
          <w:color w:val="222222"/>
          <w:sz w:val="20"/>
          <w:szCs w:val="20"/>
          <w:shd w:val="clear" w:color="auto" w:fill="FFFFFF"/>
        </w:rPr>
      </w:pPr>
      <w:r w:rsidRPr="00380DD2">
        <w:rPr>
          <w:rFonts w:cs="Arial"/>
          <w:i/>
          <w:iCs/>
          <w:color w:val="222222"/>
          <w:sz w:val="20"/>
          <w:szCs w:val="20"/>
          <w:shd w:val="clear" w:color="auto" w:fill="FFFFFF"/>
        </w:rPr>
        <w:t>Acórdão</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rPr>
          <w:rFonts w:cs="Arial"/>
          <w:i/>
          <w:iCs/>
          <w:color w:val="222222"/>
          <w:sz w:val="20"/>
          <w:szCs w:val="20"/>
          <w:shd w:val="clear" w:color="auto" w:fill="FFFFFF"/>
        </w:rPr>
      </w:pPr>
      <w:r w:rsidRPr="00380DD2">
        <w:rPr>
          <w:rFonts w:cs="Arial"/>
          <w:i/>
          <w:iCs/>
          <w:color w:val="222222"/>
          <w:sz w:val="20"/>
          <w:szCs w:val="20"/>
          <w:shd w:val="clear" w:color="auto" w:fill="FFFFFF"/>
        </w:rPr>
        <w:t>Vistos, relatados e discutidos os autos em que são partes as acima indicadas, acordam os Ministros da Segunda Turma do Superior Tribunal de Justiça: "Prosseguindo-se no julgamento, após o</w:t>
      </w:r>
      <w:r w:rsidRPr="00380DD2">
        <w:rPr>
          <w:rFonts w:cs="Arial"/>
          <w:i/>
          <w:iCs/>
          <w:color w:val="222222"/>
          <w:sz w:val="20"/>
          <w:szCs w:val="20"/>
          <w:shd w:val="clear" w:color="auto" w:fill="FFFFFF"/>
        </w:rPr>
        <w:br/>
        <w:t>voto-vista do Sr. Ministro Mauro Campbell Marques, acompanhando o Sr. Ministro Humberto Martins, a Turma, por unanimidade, negou provimento ao recurso, nos termos do voto do Sr. Ministro-Relator."</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r w:rsidRPr="00380DD2">
        <w:rPr>
          <w:rFonts w:cs="Arial"/>
          <w:i/>
          <w:iCs/>
          <w:color w:val="222222"/>
          <w:sz w:val="20"/>
          <w:szCs w:val="20"/>
          <w:shd w:val="clear" w:color="auto" w:fill="FFFFFF"/>
        </w:rPr>
        <w:br/>
        <w:t>Os Srs. Ministros Herman Benjamin, Mauro Campbell Marques</w:t>
      </w:r>
      <w:r w:rsidRPr="00380DD2">
        <w:rPr>
          <w:rFonts w:cs="Arial"/>
          <w:i/>
          <w:iCs/>
          <w:color w:val="222222"/>
          <w:sz w:val="20"/>
          <w:szCs w:val="20"/>
          <w:shd w:val="clear" w:color="auto" w:fill="FFFFFF"/>
        </w:rPr>
        <w:br/>
        <w:t>(voto-vista) e Castro Meira votaram com o Sr. Ministro Relator.</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r w:rsidRPr="00380DD2">
        <w:rPr>
          <w:rFonts w:cs="Arial"/>
          <w:i/>
          <w:iCs/>
          <w:color w:val="222222"/>
          <w:sz w:val="20"/>
          <w:szCs w:val="20"/>
          <w:shd w:val="clear" w:color="auto" w:fill="FFFFFF"/>
        </w:rPr>
        <w:t>Não participou, justificadamente, do julgamento o Sr. Ministro Cesar</w:t>
      </w:r>
      <w:r w:rsidRPr="00380DD2">
        <w:rPr>
          <w:rFonts w:cs="Arial"/>
          <w:i/>
          <w:iCs/>
          <w:color w:val="222222"/>
          <w:sz w:val="20"/>
          <w:szCs w:val="20"/>
          <w:shd w:val="clear" w:color="auto" w:fill="FFFFFF"/>
        </w:rPr>
        <w:br/>
      </w:r>
      <w:proofErr w:type="spellStart"/>
      <w:r w:rsidRPr="00380DD2">
        <w:rPr>
          <w:rFonts w:cs="Arial"/>
          <w:i/>
          <w:iCs/>
          <w:color w:val="222222"/>
          <w:sz w:val="20"/>
          <w:szCs w:val="20"/>
          <w:shd w:val="clear" w:color="auto" w:fill="FFFFFF"/>
        </w:rPr>
        <w:t>Asfor</w:t>
      </w:r>
      <w:proofErr w:type="spellEnd"/>
      <w:r w:rsidRPr="00380DD2">
        <w:rPr>
          <w:rFonts w:cs="Arial"/>
          <w:i/>
          <w:iCs/>
          <w:color w:val="222222"/>
          <w:sz w:val="20"/>
          <w:szCs w:val="20"/>
          <w:shd w:val="clear" w:color="auto" w:fill="FFFFFF"/>
        </w:rPr>
        <w:t xml:space="preserve"> Rocha.</w:t>
      </w:r>
    </w:p>
    <w:p w:rsidR="00F00EA6" w:rsidRPr="00380DD2" w:rsidRDefault="00F00EA6" w:rsidP="0032373B">
      <w:pPr>
        <w:widowControl/>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2127"/>
        <w:jc w:val="both"/>
        <w:rPr>
          <w:rFonts w:cs="Arial"/>
          <w:i/>
          <w:iCs/>
          <w:color w:val="222222"/>
          <w:sz w:val="20"/>
          <w:szCs w:val="20"/>
          <w:shd w:val="clear" w:color="auto" w:fill="FFFFFF"/>
        </w:rPr>
      </w:pPr>
    </w:p>
    <w:p w:rsidR="00F00EA6" w:rsidRPr="00380DD2" w:rsidRDefault="00F00EA6" w:rsidP="0032373B">
      <w:pPr>
        <w:widowControl/>
        <w:shd w:val="clear" w:color="auto" w:fill="FFFFFF"/>
        <w:autoSpaceDE/>
        <w:autoSpaceDN/>
        <w:ind w:left="2127"/>
        <w:rPr>
          <w:rFonts w:cs="Arial"/>
          <w:i/>
          <w:iCs/>
          <w:color w:val="222222"/>
          <w:sz w:val="20"/>
          <w:szCs w:val="20"/>
          <w:shd w:val="clear" w:color="auto" w:fill="FFFFFF"/>
        </w:rPr>
      </w:pPr>
      <w:r w:rsidRPr="00380DD2">
        <w:rPr>
          <w:rFonts w:cs="Arial"/>
          <w:i/>
          <w:iCs/>
          <w:color w:val="222222"/>
          <w:sz w:val="20"/>
          <w:szCs w:val="20"/>
          <w:shd w:val="clear" w:color="auto" w:fill="FFFFFF"/>
        </w:rPr>
        <w:t>Jurisprudência Citada</w:t>
      </w:r>
    </w:p>
    <w:p w:rsidR="00F00EA6" w:rsidRPr="00380DD2" w:rsidRDefault="00F00EA6" w:rsidP="0032373B">
      <w:pPr>
        <w:widowControl/>
        <w:shd w:val="clear" w:color="auto" w:fill="FFFFFF"/>
        <w:autoSpaceDE/>
        <w:autoSpaceDN/>
        <w:ind w:left="2127"/>
        <w:rPr>
          <w:rFonts w:cs="Arial"/>
          <w:i/>
          <w:iCs/>
          <w:color w:val="222222"/>
          <w:sz w:val="20"/>
          <w:szCs w:val="20"/>
          <w:shd w:val="clear" w:color="auto" w:fill="FFFFFF"/>
        </w:rPr>
      </w:pPr>
      <w:r w:rsidRPr="00380DD2">
        <w:rPr>
          <w:rFonts w:cs="Arial"/>
          <w:i/>
          <w:iCs/>
          <w:color w:val="222222"/>
          <w:sz w:val="20"/>
          <w:szCs w:val="20"/>
          <w:shd w:val="clear" w:color="auto" w:fill="FFFFFF"/>
        </w:rPr>
        <w:t>(DESAPROPRIAÇÃO INDIRETA - PROMISSÁRIOS COMPRADORES - INDENIZAÇÃO</w:t>
      </w:r>
      <w:proofErr w:type="gramStart"/>
      <w:r w:rsidRPr="00380DD2">
        <w:rPr>
          <w:rFonts w:cs="Arial"/>
          <w:i/>
          <w:iCs/>
          <w:color w:val="222222"/>
          <w:sz w:val="20"/>
          <w:szCs w:val="20"/>
          <w:shd w:val="clear" w:color="auto" w:fill="FFFFFF"/>
        </w:rPr>
        <w:t>)</w:t>
      </w:r>
      <w:proofErr w:type="gramEnd"/>
      <w:r w:rsidRPr="00380DD2">
        <w:rPr>
          <w:rFonts w:cs="Arial"/>
          <w:i/>
          <w:iCs/>
          <w:color w:val="222222"/>
          <w:sz w:val="20"/>
          <w:szCs w:val="20"/>
          <w:shd w:val="clear" w:color="auto" w:fill="FFFFFF"/>
        </w:rPr>
        <w:br/>
        <w:t>    STJ - </w:t>
      </w:r>
      <w:proofErr w:type="spellStart"/>
      <w:r w:rsidR="002B0968">
        <w:fldChar w:fldCharType="begin"/>
      </w:r>
      <w:r w:rsidR="002B0968">
        <w:instrText xml:space="preserve"> HYPERLINK "https://scon.stj.jus.br/SCON/jurisprudencia/toc.jsp?i=1&amp;b=ACOR&amp;livre=((%27RESP%27.clas.+e+@num=%27769731%27)+ou+(%27REsp%27+adj+%27769731%27.suce.))&amp;thesaurus=JURIDICO&amp;fr=veja" </w:instrText>
      </w:r>
      <w:r w:rsidR="002B0968">
        <w:fldChar w:fldCharType="separate"/>
      </w:r>
      <w:r w:rsidRPr="00380DD2">
        <w:rPr>
          <w:rFonts w:cs="Arial"/>
          <w:i/>
          <w:iCs/>
          <w:color w:val="222222"/>
          <w:sz w:val="20"/>
          <w:szCs w:val="20"/>
          <w:shd w:val="clear" w:color="auto" w:fill="FFFFFF"/>
        </w:rPr>
        <w:t>REsp</w:t>
      </w:r>
      <w:proofErr w:type="spellEnd"/>
      <w:r w:rsidRPr="00380DD2">
        <w:rPr>
          <w:rFonts w:cs="Arial"/>
          <w:i/>
          <w:iCs/>
          <w:color w:val="222222"/>
          <w:sz w:val="20"/>
          <w:szCs w:val="20"/>
          <w:shd w:val="clear" w:color="auto" w:fill="FFFFFF"/>
        </w:rPr>
        <w:t xml:space="preserve"> 769731</w:t>
      </w:r>
      <w:r w:rsidR="002B0968">
        <w:rPr>
          <w:rFonts w:cs="Arial"/>
          <w:i/>
          <w:iCs/>
          <w:color w:val="222222"/>
          <w:sz w:val="20"/>
          <w:szCs w:val="20"/>
          <w:shd w:val="clear" w:color="auto" w:fill="FFFFFF"/>
        </w:rPr>
        <w:fldChar w:fldCharType="end"/>
      </w:r>
      <w:r w:rsidRPr="00380DD2">
        <w:rPr>
          <w:rFonts w:cs="Arial"/>
          <w:i/>
          <w:iCs/>
          <w:color w:val="222222"/>
          <w:sz w:val="20"/>
          <w:szCs w:val="20"/>
          <w:shd w:val="clear" w:color="auto" w:fill="FFFFFF"/>
        </w:rPr>
        <w:t>-PR</w:t>
      </w:r>
    </w:p>
    <w:p w:rsidR="00F00EA6" w:rsidRPr="00380DD2" w:rsidRDefault="00F00EA6" w:rsidP="0032373B">
      <w:pPr>
        <w:widowControl/>
        <w:autoSpaceDE/>
        <w:autoSpaceDN/>
        <w:spacing w:after="160" w:line="259" w:lineRule="auto"/>
        <w:ind w:left="2127"/>
        <w:rPr>
          <w:rFonts w:cs="Arial"/>
          <w:i/>
          <w:iCs/>
          <w:color w:val="222222"/>
          <w:sz w:val="20"/>
          <w:szCs w:val="20"/>
          <w:shd w:val="clear" w:color="auto" w:fill="FFFFFF"/>
        </w:rPr>
      </w:pPr>
    </w:p>
    <w:p w:rsidR="0032373B" w:rsidRDefault="0032373B">
      <w:pPr>
        <w:rPr>
          <w:rFonts w:ascii="Tahoma" w:eastAsiaTheme="minorHAnsi" w:hAnsi="Tahoma" w:cstheme="majorBidi"/>
          <w:b/>
          <w:sz w:val="28"/>
          <w:szCs w:val="32"/>
        </w:rPr>
      </w:pPr>
      <w:bookmarkStart w:id="58" w:name="_Toc52190864"/>
      <w:bookmarkStart w:id="59" w:name="_Toc52190865"/>
      <w:bookmarkStart w:id="60" w:name="_Toc52190866"/>
      <w:bookmarkStart w:id="61" w:name="_Toc52190867"/>
      <w:bookmarkEnd w:id="58"/>
      <w:bookmarkEnd w:id="59"/>
      <w:bookmarkEnd w:id="60"/>
      <w:bookmarkEnd w:id="61"/>
      <w:r>
        <w:rPr>
          <w:rFonts w:eastAsiaTheme="minorHAnsi"/>
        </w:rPr>
        <w:br w:type="page"/>
      </w:r>
    </w:p>
    <w:p w:rsidR="00912EE7" w:rsidRDefault="004C39B3" w:rsidP="004C39B3">
      <w:pPr>
        <w:pStyle w:val="Ttulo1"/>
        <w:numPr>
          <w:ilvl w:val="0"/>
          <w:numId w:val="0"/>
        </w:numPr>
        <w:spacing w:line="360" w:lineRule="auto"/>
        <w:jc w:val="both"/>
        <w:rPr>
          <w:rFonts w:eastAsiaTheme="minorHAnsi"/>
        </w:rPr>
      </w:pPr>
      <w:bookmarkStart w:id="62" w:name="_Toc60048248"/>
      <w:r>
        <w:rPr>
          <w:rFonts w:eastAsiaTheme="minorHAnsi"/>
        </w:rPr>
        <w:lastRenderedPageBreak/>
        <w:t xml:space="preserve">5. </w:t>
      </w:r>
      <w:r w:rsidR="00AF4D9F" w:rsidRPr="00912EE7">
        <w:rPr>
          <w:rFonts w:eastAsiaTheme="minorHAnsi"/>
        </w:rPr>
        <w:t>DIRETRIZES DO PROGRAMA DE REASSENTAMENTO</w:t>
      </w:r>
      <w:bookmarkEnd w:id="62"/>
      <w:r w:rsidR="00AF4D9F" w:rsidRPr="00912EE7">
        <w:rPr>
          <w:rFonts w:eastAsiaTheme="minorHAnsi"/>
        </w:rPr>
        <w:t xml:space="preserve"> </w:t>
      </w:r>
    </w:p>
    <w:p w:rsidR="00912EE7" w:rsidRPr="00912EE7" w:rsidRDefault="00912EE7" w:rsidP="00912EE7">
      <w:pPr>
        <w:spacing w:line="360" w:lineRule="auto"/>
        <w:ind w:firstLine="720"/>
        <w:jc w:val="both"/>
        <w:rPr>
          <w:rFonts w:eastAsiaTheme="minorHAnsi" w:cs="Arial"/>
        </w:rPr>
      </w:pPr>
      <w:r w:rsidRPr="00912EE7">
        <w:rPr>
          <w:rFonts w:eastAsiaTheme="minorHAnsi" w:cs="Arial"/>
        </w:rPr>
        <w:t xml:space="preserve">O Marco de Reassentamento Involuntário do Programa </w:t>
      </w:r>
      <w:r>
        <w:rPr>
          <w:rFonts w:eastAsiaTheme="minorHAnsi" w:cs="Arial"/>
        </w:rPr>
        <w:t xml:space="preserve">Gestão Integrada das Águas e da Paisagem, </w:t>
      </w:r>
      <w:r w:rsidRPr="00912EE7">
        <w:rPr>
          <w:rFonts w:eastAsiaTheme="minorHAnsi" w:cs="Arial"/>
        </w:rPr>
        <w:t xml:space="preserve">elaborado </w:t>
      </w:r>
      <w:r w:rsidR="007C17EB">
        <w:rPr>
          <w:rFonts w:eastAsiaTheme="minorHAnsi" w:cs="Arial"/>
        </w:rPr>
        <w:t xml:space="preserve">em consonância com </w:t>
      </w:r>
      <w:r w:rsidR="0062112C">
        <w:rPr>
          <w:rFonts w:eastAsiaTheme="minorHAnsi" w:cs="Arial"/>
        </w:rPr>
        <w:t xml:space="preserve">diretriz operacional do Bird – OP4.12, em 2013, </w:t>
      </w:r>
      <w:r w:rsidRPr="00912EE7">
        <w:rPr>
          <w:rFonts w:eastAsiaTheme="minorHAnsi" w:cs="Arial"/>
        </w:rPr>
        <w:t>apresenta os fundamentos e define a Política de Reassentamento Involuntário a ser</w:t>
      </w:r>
      <w:r w:rsidR="0023222D">
        <w:rPr>
          <w:rFonts w:eastAsiaTheme="minorHAnsi" w:cs="Arial"/>
        </w:rPr>
        <w:t>e</w:t>
      </w:r>
      <w:r w:rsidRPr="00912EE7">
        <w:rPr>
          <w:rFonts w:eastAsiaTheme="minorHAnsi" w:cs="Arial"/>
        </w:rPr>
        <w:t>m adotados pelo Programa em sua fase de implantação.</w:t>
      </w:r>
    </w:p>
    <w:p w:rsidR="00912EE7" w:rsidRPr="00912EE7" w:rsidRDefault="00912EE7" w:rsidP="00912EE7">
      <w:pPr>
        <w:spacing w:line="360" w:lineRule="auto"/>
        <w:ind w:firstLine="720"/>
        <w:jc w:val="both"/>
        <w:rPr>
          <w:rFonts w:eastAsiaTheme="minorHAnsi" w:cs="Arial"/>
        </w:rPr>
      </w:pPr>
      <w:r w:rsidRPr="00912EE7">
        <w:rPr>
          <w:rFonts w:eastAsiaTheme="minorHAnsi" w:cs="Arial"/>
        </w:rPr>
        <w:t xml:space="preserve">O processo de relocação involuntária de população pode gerar grandes transtornos à vida das pessoas afetadas, como por exemplo, risco de empobrecimento, quebra da rede de apoio social, quebra da relação de pertinência, a menos que medidas adequadas sejam devidamente planejadas e implementadas. Logo, a Política de Reassentamento Involuntário deve ter como meta maior, a recomposição da qualidade de vida das famílias afetadas pelo empreendimento, tanto no aspecto físico, perda de moradia, como em outros aspectos, como perda de rendimentos financeiros (interrupção de atividades produtivas), perdas da quebra da rede de apoio social, das relações de vizinhança. Mas ainda assim, o que se deseja é a promoção de uma real melhoria de vida às famílias afetadas. </w:t>
      </w:r>
    </w:p>
    <w:p w:rsidR="003B0480" w:rsidRPr="003B0480" w:rsidRDefault="003B0480" w:rsidP="003B0480">
      <w:pPr>
        <w:spacing w:line="360" w:lineRule="auto"/>
        <w:ind w:firstLine="708"/>
        <w:jc w:val="both"/>
        <w:rPr>
          <w:rFonts w:cs="Arial"/>
        </w:rPr>
      </w:pPr>
      <w:r>
        <w:rPr>
          <w:rFonts w:cs="Arial"/>
        </w:rPr>
        <w:t xml:space="preserve">A </w:t>
      </w:r>
      <w:r w:rsidRPr="003B0480">
        <w:rPr>
          <w:rFonts w:cs="Arial"/>
        </w:rPr>
        <w:t>política de compensação e/ou atendimento deve estar alicerçada em critérios de elegibilidade e estes referenciados aos seus fundamentos, pois só assim pode-se garantir uma atenção adequada a todos os afetados respeitando seus direitos e garantindo a possiblidade de recomposição de no mínimo o “status quo” anterior ao empreendimento.</w:t>
      </w:r>
    </w:p>
    <w:p w:rsidR="003B0480" w:rsidRPr="003B0480" w:rsidRDefault="003B0480" w:rsidP="003B0480">
      <w:pPr>
        <w:spacing w:line="360" w:lineRule="auto"/>
        <w:ind w:firstLine="708"/>
        <w:jc w:val="both"/>
        <w:rPr>
          <w:rFonts w:cs="Arial"/>
        </w:rPr>
      </w:pPr>
      <w:r w:rsidRPr="003B0480">
        <w:rPr>
          <w:rFonts w:cs="Arial"/>
        </w:rPr>
        <w:t>As Salvaguardas do Banco Mundial - BIRD (Política Operacional 4.12 e Anexo A Instrumentos do Reassentamento Involuntário) são importantes porque tratam temas sensíveis, evitando, mitigando e tratando os impactos do programa. Elas são medidas protetivas aos afetados e têm como princípio-chave:</w:t>
      </w:r>
    </w:p>
    <w:p w:rsidR="003B0480" w:rsidRPr="003B0480" w:rsidRDefault="003B0480" w:rsidP="003B0480">
      <w:pPr>
        <w:numPr>
          <w:ilvl w:val="0"/>
          <w:numId w:val="78"/>
        </w:numPr>
        <w:spacing w:line="360" w:lineRule="auto"/>
        <w:jc w:val="both"/>
        <w:rPr>
          <w:rFonts w:cs="Arial"/>
        </w:rPr>
      </w:pPr>
      <w:r w:rsidRPr="003B0480">
        <w:rPr>
          <w:rFonts w:cs="Arial"/>
        </w:rPr>
        <w:t>Mitigar e/ou compensar os potenciais impactos ocasionados pelo Programa;</w:t>
      </w:r>
    </w:p>
    <w:p w:rsidR="003B0480" w:rsidRPr="003B0480" w:rsidRDefault="003B0480" w:rsidP="003B0480">
      <w:pPr>
        <w:numPr>
          <w:ilvl w:val="0"/>
          <w:numId w:val="78"/>
        </w:numPr>
        <w:spacing w:line="360" w:lineRule="auto"/>
        <w:jc w:val="both"/>
        <w:rPr>
          <w:rFonts w:cs="Arial"/>
        </w:rPr>
      </w:pPr>
      <w:r w:rsidRPr="003B0480">
        <w:rPr>
          <w:rFonts w:cs="Arial"/>
        </w:rPr>
        <w:t>Assegurar a participação significativa das pessoas afetadas e as partes interessadas;</w:t>
      </w:r>
    </w:p>
    <w:p w:rsidR="003B0480" w:rsidRPr="003B0480" w:rsidRDefault="003B0480" w:rsidP="003B0480">
      <w:pPr>
        <w:numPr>
          <w:ilvl w:val="0"/>
          <w:numId w:val="78"/>
        </w:numPr>
        <w:spacing w:line="360" w:lineRule="auto"/>
        <w:jc w:val="both"/>
        <w:rPr>
          <w:rFonts w:cs="Arial"/>
        </w:rPr>
      </w:pPr>
      <w:r w:rsidRPr="003B0480">
        <w:rPr>
          <w:rFonts w:cs="Arial"/>
        </w:rPr>
        <w:t>Promover a transparência e a responsabilidade pública;</w:t>
      </w:r>
    </w:p>
    <w:p w:rsidR="003B0480" w:rsidRPr="003B0480" w:rsidRDefault="003B0480" w:rsidP="003B0480">
      <w:pPr>
        <w:numPr>
          <w:ilvl w:val="0"/>
          <w:numId w:val="78"/>
        </w:numPr>
        <w:spacing w:line="360" w:lineRule="auto"/>
        <w:jc w:val="both"/>
        <w:rPr>
          <w:rFonts w:cs="Arial"/>
        </w:rPr>
      </w:pPr>
      <w:r w:rsidRPr="003B0480">
        <w:rPr>
          <w:rFonts w:cs="Arial"/>
        </w:rPr>
        <w:t>Promover o reforço da capacidade institucional das agências de execução;</w:t>
      </w:r>
    </w:p>
    <w:p w:rsidR="003B0480" w:rsidRPr="003B0480" w:rsidRDefault="003B0480" w:rsidP="003B0480">
      <w:pPr>
        <w:spacing w:line="360" w:lineRule="auto"/>
        <w:ind w:firstLine="708"/>
        <w:jc w:val="both"/>
        <w:rPr>
          <w:rFonts w:cs="Arial"/>
        </w:rPr>
      </w:pPr>
      <w:r w:rsidRPr="003B0480">
        <w:rPr>
          <w:rFonts w:cs="Arial"/>
        </w:rPr>
        <w:t>A aplicação das políticas</w:t>
      </w:r>
      <w:r w:rsidR="0039743D">
        <w:rPr>
          <w:rFonts w:cs="Arial"/>
        </w:rPr>
        <w:t xml:space="preserve"> de mitigação / compensação tem demonstrado que é possível </w:t>
      </w:r>
      <w:r w:rsidRPr="003B0480">
        <w:rPr>
          <w:rFonts w:cs="Arial"/>
        </w:rPr>
        <w:t>evita</w:t>
      </w:r>
      <w:r w:rsidR="0039743D">
        <w:rPr>
          <w:rFonts w:cs="Arial"/>
        </w:rPr>
        <w:t xml:space="preserve">r conflitos, interrupção de obras, </w:t>
      </w:r>
      <w:r w:rsidRPr="003B0480">
        <w:rPr>
          <w:rFonts w:cs="Arial"/>
        </w:rPr>
        <w:t>melhora as relações com as comunidades</w:t>
      </w:r>
      <w:r w:rsidR="0039743D">
        <w:rPr>
          <w:rFonts w:cs="Arial"/>
        </w:rPr>
        <w:t>,</w:t>
      </w:r>
      <w:r w:rsidRPr="003B0480">
        <w:rPr>
          <w:rFonts w:cs="Arial"/>
        </w:rPr>
        <w:t xml:space="preserve"> evita disputas judiciais, </w:t>
      </w:r>
      <w:r w:rsidR="0039743D">
        <w:rPr>
          <w:rFonts w:cs="Arial"/>
        </w:rPr>
        <w:t xml:space="preserve">otimiza à </w:t>
      </w:r>
      <w:r w:rsidRPr="003B0480">
        <w:rPr>
          <w:rFonts w:cs="Arial"/>
        </w:rPr>
        <w:t>aplicação d</w:t>
      </w:r>
      <w:r w:rsidR="0039743D">
        <w:rPr>
          <w:rFonts w:cs="Arial"/>
        </w:rPr>
        <w:t xml:space="preserve">os </w:t>
      </w:r>
      <w:r w:rsidRPr="003B0480">
        <w:rPr>
          <w:rFonts w:cs="Arial"/>
        </w:rPr>
        <w:t xml:space="preserve">recursos financeiros e </w:t>
      </w:r>
      <w:r w:rsidR="0039743D">
        <w:rPr>
          <w:rFonts w:cs="Arial"/>
        </w:rPr>
        <w:t xml:space="preserve">por via de consequência, eleva à </w:t>
      </w:r>
      <w:r w:rsidRPr="003B0480">
        <w:rPr>
          <w:rFonts w:cs="Arial"/>
        </w:rPr>
        <w:t>qualidade do projeto.</w:t>
      </w:r>
    </w:p>
    <w:p w:rsidR="003B0480" w:rsidRPr="003B0480" w:rsidRDefault="003B0480" w:rsidP="003B0480">
      <w:pPr>
        <w:spacing w:line="360" w:lineRule="auto"/>
        <w:ind w:firstLine="708"/>
        <w:jc w:val="both"/>
        <w:rPr>
          <w:rFonts w:cs="Arial"/>
        </w:rPr>
      </w:pPr>
      <w:r w:rsidRPr="003B0480">
        <w:rPr>
          <w:rFonts w:cs="Arial"/>
        </w:rPr>
        <w:t xml:space="preserve">Os fundamentos que nortearão todo o processo do </w:t>
      </w:r>
      <w:r w:rsidR="00225CE4">
        <w:rPr>
          <w:rFonts w:cs="Arial"/>
        </w:rPr>
        <w:t>Plano Abreviado de Reassentamento</w:t>
      </w:r>
      <w:r w:rsidRPr="003B0480">
        <w:rPr>
          <w:rFonts w:cs="Arial"/>
        </w:rPr>
        <w:t xml:space="preserve"> para execução da ampliação do </w:t>
      </w:r>
      <w:r w:rsidR="00145DE9">
        <w:rPr>
          <w:rFonts w:cs="Arial"/>
        </w:rPr>
        <w:t>SES</w:t>
      </w:r>
      <w:r w:rsidRPr="003B0480">
        <w:rPr>
          <w:rFonts w:cs="Arial"/>
        </w:rPr>
        <w:t xml:space="preserve"> </w:t>
      </w:r>
      <w:r w:rsidR="007D37D5">
        <w:rPr>
          <w:rFonts w:cs="Arial"/>
        </w:rPr>
        <w:t>V</w:t>
      </w:r>
      <w:r w:rsidRPr="003B0480">
        <w:rPr>
          <w:rFonts w:cs="Arial"/>
        </w:rPr>
        <w:t xml:space="preserve">iana </w:t>
      </w:r>
      <w:r w:rsidR="007D37D5">
        <w:rPr>
          <w:rFonts w:cs="Arial"/>
        </w:rPr>
        <w:t>B</w:t>
      </w:r>
      <w:r w:rsidRPr="003B0480">
        <w:rPr>
          <w:rFonts w:cs="Arial"/>
        </w:rPr>
        <w:t>airros foram elaborados a partir dos objetivos da OP 4.12 e adequados conforme as especificidades do projeto e à localidade</w:t>
      </w:r>
      <w:r w:rsidR="007D37D5">
        <w:rPr>
          <w:rFonts w:cs="Arial"/>
        </w:rPr>
        <w:t>, são eles</w:t>
      </w:r>
      <w:r w:rsidRPr="003B0480">
        <w:rPr>
          <w:rFonts w:cs="Arial"/>
        </w:rPr>
        <w:t>:</w:t>
      </w:r>
    </w:p>
    <w:p w:rsidR="003B0480" w:rsidRPr="003B0480" w:rsidRDefault="003B0480" w:rsidP="003B0480">
      <w:pPr>
        <w:numPr>
          <w:ilvl w:val="0"/>
          <w:numId w:val="79"/>
        </w:numPr>
        <w:spacing w:line="360" w:lineRule="auto"/>
        <w:ind w:left="0" w:firstLine="1068"/>
        <w:jc w:val="both"/>
        <w:rPr>
          <w:rFonts w:cs="Arial"/>
        </w:rPr>
      </w:pPr>
      <w:r w:rsidRPr="003B0480">
        <w:rPr>
          <w:rFonts w:cs="Arial"/>
          <w:b/>
          <w:bCs/>
        </w:rPr>
        <w:t>Minimizar o número de imóveis a serem desapropriados:</w:t>
      </w:r>
      <w:r w:rsidRPr="003B0480">
        <w:rPr>
          <w:rFonts w:cs="Arial"/>
        </w:rPr>
        <w:t xml:space="preserve"> os locais escolhidos para </w:t>
      </w:r>
      <w:r w:rsidRPr="003B0480">
        <w:rPr>
          <w:rFonts w:cs="Arial"/>
        </w:rPr>
        <w:lastRenderedPageBreak/>
        <w:t xml:space="preserve">o projeto executivo de engenharia para implantação das Estações Elevatórias de Esgoto Bruto (EEEB) nas sub-bacias do Sistema de Esgotamento Sanitário de Viana e bairros priorizaram lotes de propriedade da </w:t>
      </w:r>
      <w:r w:rsidR="00983DF5">
        <w:rPr>
          <w:rFonts w:cs="Arial"/>
        </w:rPr>
        <w:t>CESAN</w:t>
      </w:r>
      <w:r w:rsidR="0023222D">
        <w:rPr>
          <w:rFonts w:cs="Arial"/>
        </w:rPr>
        <w:t xml:space="preserve"> </w:t>
      </w:r>
      <w:r w:rsidRPr="003B0480">
        <w:rPr>
          <w:rFonts w:cs="Arial"/>
        </w:rPr>
        <w:t xml:space="preserve">ou da Prefeitura Municipal de Viana vazios e na ausência desses optou-se por </w:t>
      </w:r>
      <w:r w:rsidR="00B72713">
        <w:rPr>
          <w:rFonts w:cs="Arial"/>
        </w:rPr>
        <w:t xml:space="preserve">áreas / </w:t>
      </w:r>
      <w:r w:rsidRPr="003B0480">
        <w:rPr>
          <w:rFonts w:cs="Arial"/>
        </w:rPr>
        <w:t xml:space="preserve">lotes vazios privados para desta forma diminuir o número de famílias a serem afetadas. </w:t>
      </w:r>
      <w:r>
        <w:rPr>
          <w:rFonts w:cs="Arial"/>
        </w:rPr>
        <w:t xml:space="preserve">O Capítulo 2 – deste documento detalha à estratégia adotada. </w:t>
      </w:r>
    </w:p>
    <w:p w:rsidR="003B0480" w:rsidRPr="003B0480" w:rsidRDefault="003B0480" w:rsidP="003B0480">
      <w:pPr>
        <w:numPr>
          <w:ilvl w:val="0"/>
          <w:numId w:val="79"/>
        </w:numPr>
        <w:spacing w:line="360" w:lineRule="auto"/>
        <w:ind w:left="0" w:firstLine="1068"/>
        <w:jc w:val="both"/>
        <w:rPr>
          <w:rFonts w:cs="Arial"/>
        </w:rPr>
      </w:pPr>
      <w:r w:rsidRPr="003B0480">
        <w:rPr>
          <w:rFonts w:cs="Arial"/>
          <w:b/>
          <w:bCs/>
        </w:rPr>
        <w:t>Evitar a mutilação dos lotes a receberem servidão administrativa:</w:t>
      </w:r>
      <w:r w:rsidRPr="003B0480">
        <w:rPr>
          <w:rFonts w:cs="Arial"/>
        </w:rPr>
        <w:t xml:space="preserve"> as servidões administrativas estão em lotes particulares </w:t>
      </w:r>
      <w:r w:rsidR="00B72713">
        <w:rPr>
          <w:rFonts w:cs="Arial"/>
        </w:rPr>
        <w:t>e sua implantação foi minuciosa</w:t>
      </w:r>
      <w:r w:rsidR="00A17B45">
        <w:rPr>
          <w:rFonts w:cs="Arial"/>
        </w:rPr>
        <w:t>mente estudada de forma a não ocasionar à mutilação da parte remanescente. Quando isto não for possível, à opção é a desapropriação integral</w:t>
      </w:r>
      <w:r w:rsidR="005216EF">
        <w:rPr>
          <w:rFonts w:cs="Arial"/>
        </w:rPr>
        <w:t xml:space="preserve"> da área. </w:t>
      </w:r>
    </w:p>
    <w:p w:rsidR="003B0480" w:rsidRPr="003B0480" w:rsidRDefault="003B0480" w:rsidP="003B0480">
      <w:pPr>
        <w:numPr>
          <w:ilvl w:val="0"/>
          <w:numId w:val="79"/>
        </w:numPr>
        <w:spacing w:line="360" w:lineRule="auto"/>
        <w:ind w:left="0" w:firstLine="1068"/>
        <w:jc w:val="both"/>
        <w:rPr>
          <w:rFonts w:cs="Arial"/>
        </w:rPr>
      </w:pPr>
      <w:r w:rsidRPr="003B0480">
        <w:rPr>
          <w:rFonts w:cs="Arial"/>
          <w:b/>
          <w:bCs/>
        </w:rPr>
        <w:t>Garantia da compensação justa das indenizações pelo valor de reposição do imóvel incluindo as benfeitorias realizadas:</w:t>
      </w:r>
      <w:r w:rsidRPr="003B0480">
        <w:rPr>
          <w:rFonts w:cs="Arial"/>
        </w:rPr>
        <w:t xml:space="preserve"> os laudos das avaliações </w:t>
      </w:r>
      <w:r w:rsidR="005254C1">
        <w:rPr>
          <w:rFonts w:cs="Arial"/>
        </w:rPr>
        <w:t xml:space="preserve">elaborados para esse </w:t>
      </w:r>
      <w:r w:rsidR="00581131">
        <w:rPr>
          <w:rFonts w:cs="Arial"/>
        </w:rPr>
        <w:t>PAR</w:t>
      </w:r>
      <w:r w:rsidR="005254C1">
        <w:rPr>
          <w:rFonts w:cs="Arial"/>
        </w:rPr>
        <w:t xml:space="preserve"> </w:t>
      </w:r>
      <w:r w:rsidRPr="003B0480">
        <w:rPr>
          <w:rFonts w:cs="Arial"/>
        </w:rPr>
        <w:t>contempla</w:t>
      </w:r>
      <w:r w:rsidR="005254C1">
        <w:rPr>
          <w:rFonts w:cs="Arial"/>
        </w:rPr>
        <w:t>m</w:t>
      </w:r>
      <w:r w:rsidRPr="003B0480">
        <w:rPr>
          <w:rFonts w:cs="Arial"/>
        </w:rPr>
        <w:t xml:space="preserve"> o levantamento de todos os imóveis afetados </w:t>
      </w:r>
      <w:r w:rsidR="005254C1">
        <w:rPr>
          <w:rFonts w:cs="Arial"/>
        </w:rPr>
        <w:t>e as respectivas</w:t>
      </w:r>
      <w:proofErr w:type="gramStart"/>
      <w:r w:rsidR="005254C1">
        <w:rPr>
          <w:rFonts w:cs="Arial"/>
        </w:rPr>
        <w:t xml:space="preserve"> </w:t>
      </w:r>
      <w:r w:rsidRPr="003B0480">
        <w:rPr>
          <w:rFonts w:cs="Arial"/>
        </w:rPr>
        <w:t xml:space="preserve"> </w:t>
      </w:r>
      <w:proofErr w:type="gramEnd"/>
      <w:r w:rsidRPr="003B0480">
        <w:rPr>
          <w:rFonts w:cs="Arial"/>
        </w:rPr>
        <w:t xml:space="preserve">benfeitorias realizadas indiferente da natureza das mesmas, </w:t>
      </w:r>
      <w:r w:rsidR="005254C1">
        <w:rPr>
          <w:rFonts w:cs="Arial"/>
        </w:rPr>
        <w:t xml:space="preserve">sendo </w:t>
      </w:r>
      <w:r w:rsidRPr="003B0480">
        <w:rPr>
          <w:rFonts w:cs="Arial"/>
        </w:rPr>
        <w:t>avaliadas pelo método do valor de reposição</w:t>
      </w:r>
      <w:r w:rsidR="005254C1">
        <w:rPr>
          <w:rFonts w:cs="Arial"/>
        </w:rPr>
        <w:t xml:space="preserve"> – não aplicação dos coeficientes estado de conservação do imóvel</w:t>
      </w:r>
      <w:r w:rsidRPr="003B0480">
        <w:rPr>
          <w:rFonts w:cs="Arial"/>
        </w:rPr>
        <w:t xml:space="preserve">. </w:t>
      </w:r>
      <w:r w:rsidR="005254C1">
        <w:rPr>
          <w:rFonts w:cs="Arial"/>
        </w:rPr>
        <w:t xml:space="preserve">O Capítulo </w:t>
      </w:r>
      <w:r w:rsidR="005A78BD">
        <w:rPr>
          <w:rFonts w:cs="Arial"/>
        </w:rPr>
        <w:t xml:space="preserve">10 </w:t>
      </w:r>
      <w:r w:rsidR="005254C1">
        <w:rPr>
          <w:rFonts w:cs="Arial"/>
        </w:rPr>
        <w:t>– deste documento, detalha o processo de elaboração dos laudos de avaliação.</w:t>
      </w:r>
    </w:p>
    <w:p w:rsidR="003B0480" w:rsidRPr="003B0480" w:rsidRDefault="003B0480" w:rsidP="003B0480">
      <w:pPr>
        <w:widowControl/>
        <w:numPr>
          <w:ilvl w:val="0"/>
          <w:numId w:val="79"/>
        </w:numPr>
        <w:adjustRightInd w:val="0"/>
        <w:spacing w:line="360" w:lineRule="auto"/>
        <w:ind w:left="0" w:firstLine="1068"/>
        <w:jc w:val="both"/>
        <w:rPr>
          <w:rFonts w:eastAsiaTheme="minorHAnsi" w:cs="Arial"/>
        </w:rPr>
      </w:pPr>
      <w:r w:rsidRPr="003B0480">
        <w:rPr>
          <w:rFonts w:eastAsiaTheme="minorHAnsi" w:cs="Arial"/>
          <w:b/>
        </w:rPr>
        <w:t>Pagamento pelo valor de mercado do bem requerido ou pelo valor de “Reprodução do Bem”</w:t>
      </w:r>
      <w:r w:rsidRPr="003B0480">
        <w:rPr>
          <w:rFonts w:eastAsiaTheme="minorHAnsi" w:cs="Arial"/>
        </w:rPr>
        <w:t>, considerando a metodologia preconizada pela ABNT - Associação Brasileira de Normas Técnicas – o que se apresentar mais adequado à situação do afetado.</w:t>
      </w:r>
    </w:p>
    <w:p w:rsidR="003B0480" w:rsidRPr="003B0480" w:rsidRDefault="003B0480" w:rsidP="003B0480">
      <w:pPr>
        <w:widowControl/>
        <w:numPr>
          <w:ilvl w:val="0"/>
          <w:numId w:val="79"/>
        </w:numPr>
        <w:adjustRightInd w:val="0"/>
        <w:spacing w:line="360" w:lineRule="auto"/>
        <w:ind w:left="0" w:firstLine="1068"/>
        <w:jc w:val="both"/>
        <w:rPr>
          <w:rFonts w:eastAsiaTheme="minorHAnsi" w:cs="Arial"/>
        </w:rPr>
      </w:pPr>
      <w:r w:rsidRPr="003B0480">
        <w:rPr>
          <w:rFonts w:eastAsiaTheme="minorHAnsi" w:cs="Arial"/>
          <w:b/>
        </w:rPr>
        <w:t xml:space="preserve">Evitar o ajuizamento </w:t>
      </w:r>
      <w:r w:rsidRPr="003B0480">
        <w:rPr>
          <w:rFonts w:eastAsiaTheme="minorHAnsi" w:cs="Arial"/>
        </w:rPr>
        <w:t>das áreas a serem desapropriadas ou de servidão administrativa</w:t>
      </w:r>
      <w:r w:rsidR="009036BD">
        <w:rPr>
          <w:rFonts w:eastAsiaTheme="minorHAnsi" w:cs="Arial"/>
        </w:rPr>
        <w:t xml:space="preserve"> através do apoio técnico e jurídico na regularização da documentação dominial</w:t>
      </w:r>
      <w:r w:rsidRPr="003B0480">
        <w:rPr>
          <w:rFonts w:eastAsiaTheme="minorHAnsi" w:cs="Arial"/>
        </w:rPr>
        <w:t>.</w:t>
      </w:r>
    </w:p>
    <w:p w:rsidR="003B0480" w:rsidRPr="003B0480" w:rsidRDefault="003B0480" w:rsidP="003B0480">
      <w:pPr>
        <w:widowControl/>
        <w:numPr>
          <w:ilvl w:val="0"/>
          <w:numId w:val="79"/>
        </w:numPr>
        <w:adjustRightInd w:val="0"/>
        <w:spacing w:line="360" w:lineRule="auto"/>
        <w:ind w:left="0" w:firstLine="1058"/>
        <w:jc w:val="both"/>
        <w:rPr>
          <w:rFonts w:eastAsiaTheme="minorHAnsi" w:cs="Arial"/>
        </w:rPr>
      </w:pPr>
      <w:r w:rsidRPr="003B0480">
        <w:rPr>
          <w:rFonts w:eastAsiaTheme="minorHAnsi" w:cs="Arial"/>
          <w:b/>
          <w:bCs/>
        </w:rPr>
        <w:t>Busca permanente</w:t>
      </w:r>
      <w:r w:rsidRPr="003B0480">
        <w:rPr>
          <w:rFonts w:eastAsiaTheme="minorHAnsi" w:cs="Arial"/>
        </w:rPr>
        <w:t xml:space="preserve"> da minimização dos impactos sociais e/ou ambientais sobre a população.</w:t>
      </w:r>
    </w:p>
    <w:p w:rsidR="009036BD" w:rsidRPr="003B0480" w:rsidRDefault="009036BD" w:rsidP="00D64E0B">
      <w:pPr>
        <w:widowControl/>
        <w:numPr>
          <w:ilvl w:val="0"/>
          <w:numId w:val="79"/>
        </w:numPr>
        <w:adjustRightInd w:val="0"/>
        <w:spacing w:line="360" w:lineRule="auto"/>
        <w:ind w:left="0" w:firstLine="1068"/>
        <w:jc w:val="both"/>
        <w:rPr>
          <w:rFonts w:eastAsiaTheme="minorHAnsi" w:cs="Arial"/>
        </w:rPr>
      </w:pPr>
      <w:r w:rsidRPr="003B0480">
        <w:rPr>
          <w:rFonts w:eastAsiaTheme="minorHAnsi" w:cs="Arial"/>
          <w:b/>
        </w:rPr>
        <w:t xml:space="preserve">Reconhecimento </w:t>
      </w:r>
      <w:r w:rsidRPr="003B0480">
        <w:rPr>
          <w:rFonts w:eastAsiaTheme="minorHAnsi" w:cs="Arial"/>
        </w:rPr>
        <w:t>das reivindicações das comunidades envolvidas pelo projeto</w:t>
      </w:r>
      <w:r>
        <w:rPr>
          <w:rFonts w:eastAsiaTheme="minorHAnsi" w:cs="Arial"/>
        </w:rPr>
        <w:t xml:space="preserve">. As reivindicações serão captadas através do processo de consulta, das reuniões com à comunidade, do escritório de campo, do sistema de reclamos, do telefone </w:t>
      </w:r>
      <w:r w:rsidR="0079032C">
        <w:rPr>
          <w:rFonts w:eastAsiaTheme="minorHAnsi" w:cs="Arial"/>
        </w:rPr>
        <w:t xml:space="preserve">115 </w:t>
      </w:r>
      <w:r>
        <w:rPr>
          <w:rFonts w:eastAsiaTheme="minorHAnsi" w:cs="Arial"/>
        </w:rPr>
        <w:t xml:space="preserve">da CESAN. </w:t>
      </w:r>
    </w:p>
    <w:p w:rsidR="009036BD" w:rsidRDefault="009036BD" w:rsidP="009036BD">
      <w:pPr>
        <w:widowControl/>
        <w:adjustRightInd w:val="0"/>
        <w:spacing w:line="360" w:lineRule="auto"/>
        <w:jc w:val="both"/>
        <w:rPr>
          <w:rFonts w:eastAsiaTheme="minorHAnsi" w:cs="Arial"/>
          <w:b/>
          <w:bCs/>
        </w:rPr>
      </w:pPr>
    </w:p>
    <w:p w:rsidR="00AF0D10" w:rsidRPr="00AF0D10" w:rsidRDefault="003123AF" w:rsidP="009036BD">
      <w:pPr>
        <w:widowControl/>
        <w:adjustRightInd w:val="0"/>
        <w:spacing w:line="360" w:lineRule="auto"/>
        <w:jc w:val="both"/>
        <w:rPr>
          <w:rFonts w:eastAsia="Cambria" w:cs="Arial"/>
          <w:lang w:eastAsia="pt-BR"/>
        </w:rPr>
      </w:pPr>
      <w:r>
        <w:rPr>
          <w:rFonts w:eastAsiaTheme="minorHAnsi" w:cs="Arial"/>
          <w:b/>
          <w:bCs/>
        </w:rPr>
        <w:t>O i</w:t>
      </w:r>
      <w:r w:rsidR="003B0480" w:rsidRPr="00AF0D10">
        <w:rPr>
          <w:rFonts w:eastAsiaTheme="minorHAnsi" w:cs="Arial"/>
          <w:b/>
          <w:bCs/>
        </w:rPr>
        <w:t>nício</w:t>
      </w:r>
      <w:r w:rsidR="003B0480" w:rsidRPr="00AF0D10">
        <w:rPr>
          <w:rFonts w:eastAsiaTheme="minorHAnsi" w:cs="Arial"/>
          <w:b/>
        </w:rPr>
        <w:t xml:space="preserve"> das obras</w:t>
      </w:r>
      <w:r w:rsidR="003B0480" w:rsidRPr="00AF0D10">
        <w:rPr>
          <w:rFonts w:eastAsiaTheme="minorHAnsi" w:cs="Arial"/>
        </w:rPr>
        <w:t xml:space="preserve"> </w:t>
      </w:r>
      <w:r w:rsidR="00297400" w:rsidRPr="00AF0D10">
        <w:rPr>
          <w:rFonts w:eastAsiaTheme="minorHAnsi" w:cs="Arial"/>
        </w:rPr>
        <w:t xml:space="preserve">só ocorrerá </w:t>
      </w:r>
      <w:r w:rsidR="0079032C">
        <w:rPr>
          <w:rFonts w:eastAsiaTheme="minorHAnsi" w:cs="Arial"/>
        </w:rPr>
        <w:t xml:space="preserve">após </w:t>
      </w:r>
      <w:r w:rsidR="00297400" w:rsidRPr="00AF0D10">
        <w:rPr>
          <w:rFonts w:eastAsiaTheme="minorHAnsi" w:cs="Arial"/>
        </w:rPr>
        <w:t xml:space="preserve">o encerramento das negociações com as famílias (pagamento das indenizações) </w:t>
      </w:r>
      <w:r w:rsidR="00297400" w:rsidRPr="00D64E0B">
        <w:rPr>
          <w:rFonts w:eastAsia="Cambria" w:cs="Arial"/>
          <w:lang w:eastAsia="pt-BR"/>
        </w:rPr>
        <w:t xml:space="preserve">naquela etapa de obra (sub bacia). </w:t>
      </w:r>
    </w:p>
    <w:p w:rsidR="00297400" w:rsidRDefault="00297400">
      <w:pPr>
        <w:widowControl/>
        <w:adjustRightInd w:val="0"/>
        <w:spacing w:line="360" w:lineRule="auto"/>
        <w:jc w:val="both"/>
        <w:rPr>
          <w:rFonts w:eastAsia="Cambria" w:cs="Arial"/>
          <w:lang w:eastAsia="pt-BR"/>
        </w:rPr>
      </w:pPr>
      <w:r w:rsidRPr="00D64E0B">
        <w:rPr>
          <w:rFonts w:eastAsia="Cambria" w:cs="Arial"/>
          <w:b/>
          <w:bCs/>
          <w:lang w:eastAsia="pt-BR"/>
        </w:rPr>
        <w:t>O processo de negociação só se iniciará após à Nã</w:t>
      </w:r>
      <w:r w:rsidR="00AF0D10" w:rsidRPr="00D64E0B">
        <w:rPr>
          <w:rFonts w:eastAsia="Cambria" w:cs="Arial"/>
          <w:b/>
          <w:bCs/>
          <w:lang w:eastAsia="pt-BR"/>
        </w:rPr>
        <w:t>o</w:t>
      </w:r>
      <w:r w:rsidRPr="00D64E0B">
        <w:rPr>
          <w:rFonts w:eastAsia="Cambria" w:cs="Arial"/>
          <w:b/>
          <w:bCs/>
          <w:lang w:eastAsia="pt-BR"/>
        </w:rPr>
        <w:t>-</w:t>
      </w:r>
      <w:r w:rsidR="00AF0D10" w:rsidRPr="00D64E0B">
        <w:rPr>
          <w:rFonts w:eastAsia="Cambria" w:cs="Arial"/>
          <w:b/>
          <w:bCs/>
          <w:lang w:eastAsia="pt-BR"/>
        </w:rPr>
        <w:t>O</w:t>
      </w:r>
      <w:r w:rsidRPr="003F531A">
        <w:rPr>
          <w:rFonts w:eastAsia="Cambria" w:cs="Arial"/>
          <w:b/>
          <w:bCs/>
          <w:lang w:eastAsia="pt-BR"/>
        </w:rPr>
        <w:t xml:space="preserve">bjeção pelo BIRD ao </w:t>
      </w:r>
      <w:r w:rsidR="00581131">
        <w:rPr>
          <w:rFonts w:eastAsia="Cambria" w:cs="Arial"/>
          <w:b/>
          <w:bCs/>
          <w:lang w:eastAsia="pt-BR"/>
        </w:rPr>
        <w:t>PAR</w:t>
      </w:r>
      <w:r w:rsidRPr="003F531A">
        <w:rPr>
          <w:rFonts w:eastAsia="Cambria" w:cs="Arial"/>
          <w:b/>
          <w:bCs/>
          <w:lang w:eastAsia="pt-BR"/>
        </w:rPr>
        <w:t xml:space="preserve"> </w:t>
      </w:r>
      <w:r w:rsidRPr="00D64E0B">
        <w:rPr>
          <w:rFonts w:eastAsia="Cambria" w:cs="Arial"/>
          <w:lang w:eastAsia="pt-BR"/>
        </w:rPr>
        <w:t xml:space="preserve">– </w:t>
      </w:r>
      <w:r w:rsidR="00225CE4">
        <w:rPr>
          <w:rFonts w:eastAsia="Cambria" w:cs="Arial"/>
          <w:lang w:eastAsia="pt-BR"/>
        </w:rPr>
        <w:t>Plano Abreviado de Reassentamento</w:t>
      </w:r>
      <w:r w:rsidRPr="00D64E0B">
        <w:rPr>
          <w:rFonts w:eastAsia="Cambria" w:cs="Arial"/>
          <w:lang w:eastAsia="pt-BR"/>
        </w:rPr>
        <w:t xml:space="preserve">. </w:t>
      </w:r>
    </w:p>
    <w:p w:rsidR="00FA6D8D" w:rsidRPr="00691BC5" w:rsidRDefault="00FA6D8D" w:rsidP="004B4FB3">
      <w:pPr>
        <w:spacing w:line="360" w:lineRule="auto"/>
        <w:jc w:val="both"/>
        <w:rPr>
          <w:rFonts w:eastAsiaTheme="minorHAnsi" w:cs="Arial"/>
        </w:rPr>
      </w:pPr>
      <w:r w:rsidRPr="00691BC5">
        <w:rPr>
          <w:rFonts w:eastAsiaTheme="minorHAnsi" w:cs="Arial"/>
        </w:rPr>
        <w:t>O Marco Conceitual</w:t>
      </w:r>
      <w:r w:rsidR="00691BC5">
        <w:rPr>
          <w:rFonts w:eastAsiaTheme="minorHAnsi" w:cs="Arial"/>
        </w:rPr>
        <w:t xml:space="preserve"> </w:t>
      </w:r>
      <w:r w:rsidR="00691BC5" w:rsidRPr="00912EE7">
        <w:rPr>
          <w:rFonts w:eastAsiaTheme="minorHAnsi" w:cs="Arial"/>
        </w:rPr>
        <w:t xml:space="preserve">Programa </w:t>
      </w:r>
      <w:r w:rsidR="00691BC5">
        <w:rPr>
          <w:rFonts w:eastAsiaTheme="minorHAnsi" w:cs="Arial"/>
        </w:rPr>
        <w:t xml:space="preserve">Gestão Integrada das Águas e da Paisagem, </w:t>
      </w:r>
      <w:r w:rsidR="00691BC5" w:rsidRPr="00912EE7">
        <w:rPr>
          <w:rFonts w:eastAsiaTheme="minorHAnsi" w:cs="Arial"/>
        </w:rPr>
        <w:t xml:space="preserve">elaborado em </w:t>
      </w:r>
      <w:r w:rsidR="00691BC5">
        <w:rPr>
          <w:rFonts w:eastAsiaTheme="minorHAnsi" w:cs="Arial"/>
        </w:rPr>
        <w:t>2013</w:t>
      </w:r>
      <w:r w:rsidRPr="00691BC5">
        <w:rPr>
          <w:rFonts w:eastAsiaTheme="minorHAnsi" w:cs="Arial"/>
        </w:rPr>
        <w:t xml:space="preserve">, </w:t>
      </w:r>
      <w:r w:rsidR="00691BC5">
        <w:rPr>
          <w:rFonts w:eastAsiaTheme="minorHAnsi" w:cs="Arial"/>
        </w:rPr>
        <w:t xml:space="preserve">estabelece que além dos </w:t>
      </w:r>
      <w:r w:rsidRPr="00691BC5">
        <w:rPr>
          <w:rFonts w:eastAsiaTheme="minorHAnsi" w:cs="Arial"/>
        </w:rPr>
        <w:t xml:space="preserve">princípios acima descritos, o Governo do Estado do </w:t>
      </w:r>
      <w:r w:rsidR="00691BC5" w:rsidRPr="00691BC5">
        <w:rPr>
          <w:rFonts w:eastAsiaTheme="minorHAnsi" w:cs="Arial"/>
        </w:rPr>
        <w:t>Espírito</w:t>
      </w:r>
      <w:r w:rsidRPr="00691BC5">
        <w:rPr>
          <w:rFonts w:eastAsiaTheme="minorHAnsi" w:cs="Arial"/>
        </w:rPr>
        <w:t xml:space="preserve"> Santo fará gestão no sentido de adotar procedimentos consagrados como “boas práticas” em projetos de mesma natureza, como por exemplo:</w:t>
      </w:r>
    </w:p>
    <w:p w:rsidR="00FA6D8D" w:rsidRPr="00D64E0B" w:rsidRDefault="00FA6D8D"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lastRenderedPageBreak/>
        <w:t>Não imporá condições de negociações que impeçam as famílias de recomporem as suas vidas;</w:t>
      </w:r>
    </w:p>
    <w:p w:rsidR="00FA6D8D" w:rsidRPr="00D64E0B" w:rsidRDefault="00FA6D8D"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t>Não pressionará à população visando atender ao cronograma da obra, caso venha ocorrer atrasos no cronograma de reassentamento.</w:t>
      </w:r>
    </w:p>
    <w:p w:rsidR="00FA6D8D" w:rsidRPr="00D64E0B" w:rsidRDefault="00FA6D8D"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t>Apresentar de forma bastante elucidativa para a população afetada quais são as instituições responsáveis pela realização do projeto e a competência de cada uma;</w:t>
      </w:r>
    </w:p>
    <w:p w:rsidR="00FA6D8D" w:rsidRPr="00D64E0B" w:rsidRDefault="00FA6D8D"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t>Realizar campanhas de esclarecimento e divulgação do projeto;</w:t>
      </w:r>
    </w:p>
    <w:p w:rsidR="00FA6D8D" w:rsidRPr="00D64E0B" w:rsidRDefault="00691BC5"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t>Fornece</w:t>
      </w:r>
      <w:r w:rsidR="00FA6D8D" w:rsidRPr="00D64E0B">
        <w:rPr>
          <w:rFonts w:eastAsia="Cambria" w:cs="Arial"/>
          <w:lang w:eastAsia="pt-BR"/>
        </w:rPr>
        <w:t xml:space="preserve"> suporte jurídico e social à população sem ônus;</w:t>
      </w:r>
    </w:p>
    <w:p w:rsidR="00FA6D8D" w:rsidRPr="00D64E0B" w:rsidRDefault="00FA6D8D" w:rsidP="00923944">
      <w:pPr>
        <w:widowControl/>
        <w:numPr>
          <w:ilvl w:val="0"/>
          <w:numId w:val="79"/>
        </w:numPr>
        <w:adjustRightInd w:val="0"/>
        <w:spacing w:line="360" w:lineRule="auto"/>
        <w:ind w:left="1134" w:firstLine="0"/>
        <w:jc w:val="both"/>
        <w:rPr>
          <w:rFonts w:eastAsia="Cambria" w:cs="Arial"/>
          <w:lang w:eastAsia="pt-BR"/>
        </w:rPr>
      </w:pPr>
      <w:r w:rsidRPr="00D64E0B">
        <w:rPr>
          <w:rFonts w:eastAsia="Cambria" w:cs="Arial"/>
          <w:lang w:eastAsia="pt-BR"/>
        </w:rPr>
        <w:t>Fazer gestão para que haja um afinado entrosamento da equipe de reassentamento e a equipe responsável pela execução da obra, de forma a compatibilizar todas as ações necessárias à execução das duas atividades</w:t>
      </w:r>
      <w:r w:rsidR="003F531A">
        <w:rPr>
          <w:rFonts w:eastAsia="Cambria" w:cs="Arial"/>
          <w:lang w:eastAsia="pt-BR"/>
        </w:rPr>
        <w:t>.</w:t>
      </w:r>
    </w:p>
    <w:p w:rsidR="000319DA" w:rsidRPr="00D64E0B" w:rsidRDefault="000319DA" w:rsidP="00923944">
      <w:pPr>
        <w:widowControl/>
        <w:adjustRightInd w:val="0"/>
        <w:spacing w:line="360" w:lineRule="auto"/>
        <w:ind w:left="1134"/>
        <w:jc w:val="both"/>
        <w:rPr>
          <w:rFonts w:eastAsia="Cambria" w:cs="Arial"/>
          <w:lang w:eastAsia="pt-BR"/>
        </w:rPr>
      </w:pPr>
    </w:p>
    <w:p w:rsidR="0023222D" w:rsidRDefault="0023222D">
      <w:pPr>
        <w:rPr>
          <w:rFonts w:eastAsia="Cambria" w:cs="Arial"/>
          <w:b/>
          <w:lang w:eastAsia="pt-BR"/>
        </w:rPr>
      </w:pPr>
      <w:r>
        <w:rPr>
          <w:rFonts w:eastAsia="Cambria" w:cs="Arial"/>
          <w:lang w:eastAsia="pt-BR"/>
        </w:rPr>
        <w:br w:type="page"/>
      </w:r>
    </w:p>
    <w:p w:rsidR="00C048EB" w:rsidRPr="00221902" w:rsidRDefault="004C39B3" w:rsidP="004C39B3">
      <w:pPr>
        <w:pStyle w:val="Ttulo1"/>
        <w:numPr>
          <w:ilvl w:val="0"/>
          <w:numId w:val="0"/>
        </w:numPr>
        <w:spacing w:line="360" w:lineRule="auto"/>
        <w:jc w:val="both"/>
        <w:rPr>
          <w:rFonts w:eastAsiaTheme="minorHAnsi" w:cs="Arial"/>
        </w:rPr>
      </w:pPr>
      <w:bookmarkStart w:id="63" w:name="_Toc60048249"/>
      <w:r>
        <w:rPr>
          <w:rFonts w:eastAsiaTheme="minorHAnsi"/>
        </w:rPr>
        <w:lastRenderedPageBreak/>
        <w:t xml:space="preserve">6. </w:t>
      </w:r>
      <w:r w:rsidR="00AF4D9F" w:rsidRPr="00221902">
        <w:rPr>
          <w:rFonts w:eastAsiaTheme="minorHAnsi"/>
        </w:rPr>
        <w:t>SITUAÇÃO DE AFETAÇÃO</w:t>
      </w:r>
      <w:bookmarkEnd w:id="63"/>
    </w:p>
    <w:p w:rsidR="004B4FB3" w:rsidRDefault="00C048EB" w:rsidP="00C048EB">
      <w:pPr>
        <w:spacing w:line="360" w:lineRule="auto"/>
        <w:ind w:firstLine="720"/>
        <w:jc w:val="both"/>
        <w:rPr>
          <w:rFonts w:eastAsiaTheme="minorHAnsi" w:cs="Arial"/>
        </w:rPr>
      </w:pPr>
      <w:r>
        <w:rPr>
          <w:rFonts w:eastAsiaTheme="minorHAnsi" w:cs="Arial"/>
        </w:rPr>
        <w:t xml:space="preserve">Da elaboração do projeto – observando os critérios descritos no Capítulo 2 – deste documento e do </w:t>
      </w:r>
      <w:r w:rsidRPr="00221902">
        <w:rPr>
          <w:rFonts w:eastAsiaTheme="minorHAnsi" w:cs="Arial"/>
        </w:rPr>
        <w:t xml:space="preserve">trabalho </w:t>
      </w:r>
      <w:r>
        <w:rPr>
          <w:rFonts w:eastAsiaTheme="minorHAnsi" w:cs="Arial"/>
        </w:rPr>
        <w:t xml:space="preserve">realizado de campo </w:t>
      </w:r>
      <w:r w:rsidRPr="00221902">
        <w:rPr>
          <w:rFonts w:eastAsiaTheme="minorHAnsi" w:cs="Arial"/>
        </w:rPr>
        <w:t>resultou</w:t>
      </w:r>
      <w:r>
        <w:rPr>
          <w:rFonts w:eastAsiaTheme="minorHAnsi" w:cs="Arial"/>
        </w:rPr>
        <w:t xml:space="preserve"> a afetação de</w:t>
      </w:r>
      <w:r w:rsidRPr="00221902">
        <w:rPr>
          <w:rFonts w:eastAsiaTheme="minorHAnsi" w:cs="Arial"/>
        </w:rPr>
        <w:t xml:space="preserve"> um reduzido número de áreas</w:t>
      </w:r>
      <w:r w:rsidR="0025734E">
        <w:rPr>
          <w:rFonts w:eastAsiaTheme="minorHAnsi" w:cs="Arial"/>
        </w:rPr>
        <w:t>.</w:t>
      </w:r>
      <w:r w:rsidR="0025734E" w:rsidDel="0025734E">
        <w:rPr>
          <w:rFonts w:eastAsiaTheme="minorHAnsi" w:cs="Arial"/>
        </w:rPr>
        <w:t xml:space="preserve"> </w:t>
      </w:r>
    </w:p>
    <w:p w:rsidR="00C048EB" w:rsidRDefault="00C048EB" w:rsidP="00C048EB">
      <w:pPr>
        <w:spacing w:line="360" w:lineRule="auto"/>
        <w:ind w:firstLine="720"/>
        <w:jc w:val="both"/>
        <w:rPr>
          <w:rFonts w:eastAsiaTheme="minorHAnsi" w:cs="Arial"/>
        </w:rPr>
      </w:pPr>
      <w:r>
        <w:rPr>
          <w:rFonts w:eastAsiaTheme="minorHAnsi" w:cs="Arial"/>
        </w:rPr>
        <w:t xml:space="preserve">Vale ressaltar que </w:t>
      </w:r>
      <w:r w:rsidR="004B4FB3" w:rsidRPr="009D7253">
        <w:rPr>
          <w:rFonts w:eastAsiaTheme="minorHAnsi" w:cs="Arial"/>
          <w:u w:val="single"/>
        </w:rPr>
        <w:t xml:space="preserve">não haverá </w:t>
      </w:r>
      <w:r w:rsidR="00185F09">
        <w:rPr>
          <w:rFonts w:eastAsiaTheme="minorHAnsi" w:cs="Arial"/>
          <w:u w:val="single"/>
        </w:rPr>
        <w:t>a</w:t>
      </w:r>
      <w:r w:rsidR="004B4FB3">
        <w:rPr>
          <w:rFonts w:eastAsiaTheme="minorHAnsi" w:cs="Arial"/>
          <w:u w:val="single"/>
        </w:rPr>
        <w:t xml:space="preserve"> relocação de pessoas e nem tampouco à interrupção de atividades produtivas.</w:t>
      </w:r>
    </w:p>
    <w:p w:rsidR="00A0035D" w:rsidRDefault="00E36EBA" w:rsidP="00C048EB">
      <w:pPr>
        <w:spacing w:line="360" w:lineRule="auto"/>
        <w:ind w:firstLine="720"/>
        <w:jc w:val="both"/>
        <w:rPr>
          <w:rFonts w:eastAsiaTheme="minorHAnsi" w:cs="Arial"/>
        </w:rPr>
      </w:pPr>
      <w:r>
        <w:rPr>
          <w:rFonts w:eastAsiaTheme="minorHAnsi" w:cs="Arial"/>
        </w:rPr>
        <w:t>ESTE PLANO ESTÁ CIRCUNSCRITO À NECESSIDADE DE AQUISIÇÃO DE ÁREAS DESOCUPADAS</w:t>
      </w:r>
      <w:r w:rsidR="0025734E">
        <w:rPr>
          <w:rFonts w:eastAsiaTheme="minorHAnsi" w:cs="Arial"/>
        </w:rPr>
        <w:t>.</w:t>
      </w:r>
    </w:p>
    <w:p w:rsidR="00C048EB" w:rsidRPr="00221902" w:rsidRDefault="00C048EB" w:rsidP="00C048EB">
      <w:pPr>
        <w:spacing w:line="360" w:lineRule="auto"/>
        <w:ind w:firstLine="720"/>
        <w:jc w:val="both"/>
        <w:rPr>
          <w:rFonts w:eastAsiaTheme="minorHAnsi" w:cs="Arial"/>
        </w:rPr>
      </w:pPr>
      <w:r w:rsidRPr="00221902">
        <w:rPr>
          <w:rFonts w:eastAsiaTheme="minorHAnsi" w:cs="Arial"/>
        </w:rPr>
        <w:t xml:space="preserve">A implantação do SES Viana Bairros irá demandar duas modalidades de desapropriação: </w:t>
      </w:r>
    </w:p>
    <w:p w:rsidR="00C048EB" w:rsidRPr="00221902" w:rsidRDefault="00C048EB" w:rsidP="00C048EB">
      <w:pPr>
        <w:pStyle w:val="PargrafodaLista"/>
        <w:numPr>
          <w:ilvl w:val="0"/>
          <w:numId w:val="16"/>
        </w:numPr>
        <w:spacing w:line="360" w:lineRule="auto"/>
        <w:ind w:left="1440"/>
        <w:jc w:val="both"/>
        <w:rPr>
          <w:rFonts w:eastAsiaTheme="minorHAnsi" w:cs="Arial"/>
        </w:rPr>
      </w:pPr>
      <w:r w:rsidRPr="00221902">
        <w:rPr>
          <w:rFonts w:eastAsiaTheme="minorHAnsi" w:cs="Arial"/>
          <w:i/>
        </w:rPr>
        <w:t>Constituição de servidão administrativa</w:t>
      </w:r>
      <w:r w:rsidRPr="00221902">
        <w:rPr>
          <w:rFonts w:eastAsiaTheme="minorHAnsi" w:cs="Arial"/>
        </w:rPr>
        <w:t xml:space="preserve"> – é uma modalidade onde se impõe uma </w:t>
      </w:r>
      <w:r w:rsidRPr="00880EC6">
        <w:rPr>
          <w:rFonts w:eastAsiaTheme="minorHAnsi" w:cs="Arial"/>
          <w:u w:val="single"/>
        </w:rPr>
        <w:t xml:space="preserve">restrição de uso </w:t>
      </w:r>
      <w:r w:rsidRPr="00221902">
        <w:rPr>
          <w:rFonts w:eastAsiaTheme="minorHAnsi" w:cs="Arial"/>
        </w:rPr>
        <w:t xml:space="preserve">sem a perda da propriedade e/ou da posse, neste caso utilizada para receber à implantação do transporte do esgoto (rede / coletor / emissário) </w:t>
      </w:r>
      <w:r w:rsidR="0025734E" w:rsidRPr="00221902">
        <w:rPr>
          <w:rFonts w:eastAsiaTheme="minorHAnsi" w:cs="Arial"/>
        </w:rPr>
        <w:t>e</w:t>
      </w:r>
      <w:r w:rsidR="0025734E">
        <w:rPr>
          <w:rFonts w:eastAsiaTheme="minorHAnsi" w:cs="Arial"/>
        </w:rPr>
        <w:t>;</w:t>
      </w:r>
    </w:p>
    <w:p w:rsidR="00C048EB" w:rsidRDefault="00C048EB" w:rsidP="00C048EB">
      <w:pPr>
        <w:pStyle w:val="PargrafodaLista"/>
        <w:numPr>
          <w:ilvl w:val="0"/>
          <w:numId w:val="15"/>
        </w:numPr>
        <w:spacing w:line="360" w:lineRule="auto"/>
        <w:ind w:left="1440"/>
        <w:jc w:val="both"/>
        <w:rPr>
          <w:rFonts w:eastAsiaTheme="minorHAnsi" w:cs="Arial"/>
        </w:rPr>
      </w:pPr>
      <w:r w:rsidRPr="00221902">
        <w:rPr>
          <w:rFonts w:eastAsiaTheme="minorHAnsi" w:cs="Arial"/>
          <w:i/>
        </w:rPr>
        <w:t>Desapropriação</w:t>
      </w:r>
      <w:r w:rsidRPr="00221902">
        <w:rPr>
          <w:rFonts w:eastAsiaTheme="minorHAnsi" w:cs="Arial"/>
        </w:rPr>
        <w:t xml:space="preserve"> – ocorre quando é necessário a </w:t>
      </w:r>
      <w:r w:rsidRPr="00914D59">
        <w:rPr>
          <w:rFonts w:eastAsiaTheme="minorHAnsi" w:cs="Arial"/>
          <w:u w:val="single"/>
        </w:rPr>
        <w:t>toma da terra na sua integralidade, propriedade e posse</w:t>
      </w:r>
      <w:r w:rsidRPr="00221902">
        <w:rPr>
          <w:rFonts w:eastAsiaTheme="minorHAnsi" w:cs="Arial"/>
        </w:rPr>
        <w:t xml:space="preserve">, neste caso específico é utilizada para receber à implantação das Estações Elevatórias de Esgoto. </w:t>
      </w:r>
    </w:p>
    <w:p w:rsidR="00C048EB" w:rsidRDefault="00C048EB" w:rsidP="00C048EB">
      <w:pPr>
        <w:spacing w:line="360" w:lineRule="auto"/>
        <w:ind w:firstLine="360"/>
        <w:jc w:val="both"/>
        <w:rPr>
          <w:rFonts w:eastAsiaTheme="minorHAnsi" w:cs="Arial"/>
        </w:rPr>
      </w:pPr>
      <w:r>
        <w:rPr>
          <w:rFonts w:eastAsiaTheme="minorHAnsi" w:cs="Arial"/>
        </w:rPr>
        <w:t xml:space="preserve">Para implantação do SES Viana serão afetadas </w:t>
      </w:r>
      <w:r w:rsidRPr="0016641C">
        <w:rPr>
          <w:rFonts w:eastAsiaTheme="minorHAnsi" w:cs="Arial"/>
        </w:rPr>
        <w:t>28 (vinte e oito) áreas, sendo:</w:t>
      </w:r>
      <w:r>
        <w:rPr>
          <w:rFonts w:eastAsiaTheme="minorHAnsi" w:cs="Arial"/>
        </w:rPr>
        <w:t xml:space="preserve"> </w:t>
      </w:r>
    </w:p>
    <w:p w:rsidR="00C048EB" w:rsidRDefault="00C048EB" w:rsidP="00C048EB">
      <w:pPr>
        <w:pStyle w:val="PargrafodaLista"/>
        <w:numPr>
          <w:ilvl w:val="1"/>
          <w:numId w:val="56"/>
        </w:numPr>
        <w:spacing w:line="360" w:lineRule="auto"/>
        <w:jc w:val="both"/>
        <w:rPr>
          <w:rFonts w:eastAsiaTheme="minorHAnsi" w:cs="Arial"/>
        </w:rPr>
      </w:pPr>
      <w:r w:rsidRPr="00486377">
        <w:rPr>
          <w:rFonts w:eastAsiaTheme="minorHAnsi" w:cs="Arial"/>
        </w:rPr>
        <w:t>07 (sete) áreas pública</w:t>
      </w:r>
      <w:r>
        <w:rPr>
          <w:rFonts w:eastAsiaTheme="minorHAnsi" w:cs="Arial"/>
        </w:rPr>
        <w:t>s</w:t>
      </w:r>
      <w:r w:rsidRPr="00486377">
        <w:rPr>
          <w:rFonts w:eastAsiaTheme="minorHAnsi" w:cs="Arial"/>
        </w:rPr>
        <w:t xml:space="preserve"> e/ou pertencentes à </w:t>
      </w:r>
      <w:r>
        <w:rPr>
          <w:rFonts w:eastAsiaTheme="minorHAnsi" w:cs="Arial"/>
        </w:rPr>
        <w:t>CESAN</w:t>
      </w:r>
      <w:r w:rsidR="005E4917">
        <w:rPr>
          <w:rFonts w:eastAsiaTheme="minorHAnsi" w:cs="Arial"/>
        </w:rPr>
        <w:t xml:space="preserve"> </w:t>
      </w:r>
      <w:r w:rsidRPr="00486377">
        <w:rPr>
          <w:rFonts w:eastAsiaTheme="minorHAnsi" w:cs="Arial"/>
        </w:rPr>
        <w:t>(dessas 04 já possuem EEEB e ETE em operação)</w:t>
      </w:r>
      <w:r>
        <w:rPr>
          <w:rFonts w:eastAsiaTheme="minorHAnsi" w:cs="Arial"/>
        </w:rPr>
        <w:t xml:space="preserve"> </w:t>
      </w:r>
      <w:r w:rsidRPr="00486377">
        <w:rPr>
          <w:rFonts w:eastAsiaTheme="minorHAnsi" w:cs="Arial"/>
        </w:rPr>
        <w:t>e</w:t>
      </w:r>
      <w:r>
        <w:rPr>
          <w:rFonts w:eastAsiaTheme="minorHAnsi" w:cs="Arial"/>
        </w:rPr>
        <w:t>;</w:t>
      </w:r>
    </w:p>
    <w:p w:rsidR="00C048EB" w:rsidRPr="00486377" w:rsidRDefault="00C048EB" w:rsidP="00C048EB">
      <w:pPr>
        <w:pStyle w:val="PargrafodaLista"/>
        <w:numPr>
          <w:ilvl w:val="1"/>
          <w:numId w:val="56"/>
        </w:numPr>
        <w:spacing w:line="360" w:lineRule="auto"/>
        <w:jc w:val="both"/>
        <w:rPr>
          <w:rFonts w:eastAsiaTheme="minorHAnsi" w:cs="Arial"/>
        </w:rPr>
      </w:pPr>
      <w:r w:rsidRPr="00486377">
        <w:rPr>
          <w:rFonts w:eastAsiaTheme="minorHAnsi" w:cs="Arial"/>
        </w:rPr>
        <w:t xml:space="preserve">21 (vinte e uma) áreas privadas. </w:t>
      </w:r>
    </w:p>
    <w:p w:rsidR="00C048EB" w:rsidRDefault="00C048EB" w:rsidP="00C048EB">
      <w:pPr>
        <w:spacing w:line="360" w:lineRule="auto"/>
        <w:ind w:firstLine="360"/>
        <w:jc w:val="both"/>
        <w:rPr>
          <w:rFonts w:eastAsiaTheme="minorHAnsi" w:cs="Arial"/>
        </w:rPr>
      </w:pPr>
    </w:p>
    <w:p w:rsidR="00C048EB" w:rsidRDefault="00C048EB" w:rsidP="00C048EB">
      <w:pPr>
        <w:spacing w:line="360" w:lineRule="auto"/>
        <w:ind w:firstLine="360"/>
        <w:jc w:val="both"/>
        <w:rPr>
          <w:rFonts w:eastAsiaTheme="minorHAnsi" w:cs="Arial"/>
        </w:rPr>
      </w:pPr>
      <w:r>
        <w:rPr>
          <w:rFonts w:eastAsiaTheme="minorHAnsi" w:cs="Arial"/>
        </w:rPr>
        <w:t xml:space="preserve">Das </w:t>
      </w:r>
      <w:r w:rsidR="0025734E">
        <w:rPr>
          <w:rFonts w:eastAsiaTheme="minorHAnsi" w:cs="Arial"/>
        </w:rPr>
        <w:t xml:space="preserve">21 </w:t>
      </w:r>
      <w:r>
        <w:rPr>
          <w:rFonts w:eastAsiaTheme="minorHAnsi" w:cs="Arial"/>
        </w:rPr>
        <w:t xml:space="preserve">áreas privadas afetadas </w:t>
      </w:r>
      <w:r w:rsidRPr="009D7253">
        <w:rPr>
          <w:rFonts w:eastAsiaTheme="minorHAnsi" w:cs="Arial"/>
          <w:u w:val="single"/>
        </w:rPr>
        <w:t>apenas 05 (cinco) serão desapropriadas</w:t>
      </w:r>
      <w:r>
        <w:rPr>
          <w:rFonts w:eastAsiaTheme="minorHAnsi" w:cs="Arial"/>
        </w:rPr>
        <w:t xml:space="preserve"> para à implantação das seguintes Elevatórias de Esgoto Bruto – EEEB (V02, V03, V04, V05 A e V05 B) sendo: </w:t>
      </w:r>
    </w:p>
    <w:p w:rsidR="00C048EB"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 xml:space="preserve">03 (três) de forma integral e </w:t>
      </w:r>
    </w:p>
    <w:p w:rsidR="00C048EB" w:rsidRPr="00914D59"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02 (duas) parcialmente.</w:t>
      </w:r>
    </w:p>
    <w:p w:rsidR="00C048EB" w:rsidRPr="00486377" w:rsidRDefault="00C048EB" w:rsidP="00C048EB">
      <w:pPr>
        <w:spacing w:line="360" w:lineRule="auto"/>
        <w:ind w:firstLine="360"/>
        <w:jc w:val="both"/>
        <w:rPr>
          <w:rFonts w:eastAsiaTheme="minorHAnsi" w:cs="Arial"/>
        </w:rPr>
      </w:pPr>
      <w:r w:rsidRPr="009D7253">
        <w:rPr>
          <w:rFonts w:eastAsiaTheme="minorHAnsi" w:cs="Arial"/>
          <w:u w:val="single"/>
        </w:rPr>
        <w:t>As outras 16 (dezesseis) áreas sofrer</w:t>
      </w:r>
      <w:r w:rsidR="0023222D">
        <w:rPr>
          <w:rFonts w:eastAsiaTheme="minorHAnsi" w:cs="Arial"/>
          <w:u w:val="single"/>
        </w:rPr>
        <w:t>ão</w:t>
      </w:r>
      <w:r w:rsidRPr="009D7253">
        <w:rPr>
          <w:rFonts w:eastAsiaTheme="minorHAnsi" w:cs="Arial"/>
          <w:u w:val="single"/>
        </w:rPr>
        <w:t xml:space="preserve"> restrição de uso de uma parte da área</w:t>
      </w:r>
      <w:r>
        <w:rPr>
          <w:rFonts w:eastAsiaTheme="minorHAnsi" w:cs="Arial"/>
        </w:rPr>
        <w:t xml:space="preserve"> – afetação parcial e não </w:t>
      </w:r>
      <w:r w:rsidRPr="00486377">
        <w:rPr>
          <w:rFonts w:eastAsiaTheme="minorHAnsi" w:cs="Arial"/>
        </w:rPr>
        <w:t xml:space="preserve">haverá </w:t>
      </w:r>
      <w:r>
        <w:rPr>
          <w:rFonts w:eastAsiaTheme="minorHAnsi" w:cs="Arial"/>
        </w:rPr>
        <w:t xml:space="preserve">demolição de </w:t>
      </w:r>
      <w:r w:rsidRPr="00486377">
        <w:rPr>
          <w:rFonts w:eastAsiaTheme="minorHAnsi" w:cs="Arial"/>
        </w:rPr>
        <w:t>residências ou benfeitorias, ou seja, não haverá deslocamento de população</w:t>
      </w:r>
      <w:r>
        <w:rPr>
          <w:rFonts w:eastAsiaTheme="minorHAnsi" w:cs="Arial"/>
        </w:rPr>
        <w:t xml:space="preserve"> ou interrupção de atividades produtivas</w:t>
      </w:r>
      <w:r w:rsidR="0025734E">
        <w:rPr>
          <w:rFonts w:eastAsiaTheme="minorHAnsi" w:cs="Arial"/>
        </w:rPr>
        <w:t>.</w:t>
      </w:r>
    </w:p>
    <w:p w:rsidR="00C048EB" w:rsidRDefault="00C048EB" w:rsidP="00C048EB">
      <w:pPr>
        <w:spacing w:line="360" w:lineRule="auto"/>
        <w:ind w:firstLine="360"/>
        <w:jc w:val="both"/>
        <w:rPr>
          <w:rFonts w:eastAsiaTheme="minorHAnsi" w:cs="Arial"/>
        </w:rPr>
      </w:pPr>
      <w:r>
        <w:rPr>
          <w:rFonts w:eastAsiaTheme="minorHAnsi" w:cs="Arial"/>
        </w:rPr>
        <w:t xml:space="preserve">O quadro a seguir apresenta a relação de </w:t>
      </w:r>
      <w:r w:rsidRPr="003370D8">
        <w:rPr>
          <w:rFonts w:eastAsiaTheme="minorHAnsi" w:cs="Arial"/>
        </w:rPr>
        <w:t>todas as áreas</w:t>
      </w:r>
      <w:r>
        <w:rPr>
          <w:rFonts w:eastAsiaTheme="minorHAnsi" w:cs="Arial"/>
        </w:rPr>
        <w:t xml:space="preserve"> necessárias à implantação do SES Viana Bairros</w:t>
      </w:r>
      <w:r w:rsidR="00B02C33">
        <w:rPr>
          <w:rFonts w:eastAsiaTheme="minorHAnsi" w:cs="Arial"/>
        </w:rPr>
        <w:t xml:space="preserve">, sendo que as informações identificadas pela </w:t>
      </w:r>
      <w:r w:rsidR="00B02C33" w:rsidRPr="00185F09">
        <w:rPr>
          <w:rFonts w:eastAsiaTheme="minorHAnsi" w:cs="Arial"/>
          <w:u w:val="single"/>
        </w:rPr>
        <w:t>cor vermelha</w:t>
      </w:r>
      <w:r w:rsidR="00B02C33">
        <w:rPr>
          <w:rFonts w:eastAsiaTheme="minorHAnsi" w:cs="Arial"/>
        </w:rPr>
        <w:t xml:space="preserve"> </w:t>
      </w:r>
      <w:r w:rsidR="00185F09">
        <w:rPr>
          <w:rFonts w:eastAsiaTheme="minorHAnsi" w:cs="Arial"/>
        </w:rPr>
        <w:t xml:space="preserve">se </w:t>
      </w:r>
      <w:r w:rsidR="00B02C33">
        <w:rPr>
          <w:rFonts w:eastAsiaTheme="minorHAnsi" w:cs="Arial"/>
        </w:rPr>
        <w:t xml:space="preserve">referem às áreas privadas das elevatórias; as identificadas na </w:t>
      </w:r>
      <w:r w:rsidR="00B02C33" w:rsidRPr="00185F09">
        <w:rPr>
          <w:rFonts w:eastAsiaTheme="minorHAnsi" w:cs="Arial"/>
          <w:u w:val="single"/>
        </w:rPr>
        <w:t>cor verde</w:t>
      </w:r>
      <w:r w:rsidR="00B02C33">
        <w:rPr>
          <w:rFonts w:eastAsiaTheme="minorHAnsi" w:cs="Arial"/>
        </w:rPr>
        <w:t xml:space="preserve"> são áreas públicas e as em </w:t>
      </w:r>
      <w:r w:rsidR="00B02C33" w:rsidRPr="00185F09">
        <w:rPr>
          <w:rFonts w:eastAsiaTheme="minorHAnsi" w:cs="Arial"/>
          <w:u w:val="single"/>
        </w:rPr>
        <w:t>azul</w:t>
      </w:r>
      <w:r w:rsidR="00B02C33">
        <w:rPr>
          <w:rFonts w:eastAsiaTheme="minorHAnsi" w:cs="Arial"/>
        </w:rPr>
        <w:t xml:space="preserve"> são áreas de propriedade da Cesan: </w:t>
      </w:r>
    </w:p>
    <w:p w:rsidR="00C048EB" w:rsidRDefault="00C048EB" w:rsidP="00C048EB">
      <w:pPr>
        <w:tabs>
          <w:tab w:val="left" w:pos="709"/>
        </w:tabs>
        <w:spacing w:line="360" w:lineRule="auto"/>
        <w:jc w:val="both"/>
        <w:rPr>
          <w:rFonts w:eastAsiaTheme="minorHAnsi" w:cs="Arial"/>
        </w:rPr>
      </w:pPr>
    </w:p>
    <w:p w:rsidR="00C048EB" w:rsidRDefault="00C048EB" w:rsidP="00C048EB">
      <w:pPr>
        <w:tabs>
          <w:tab w:val="left" w:pos="709"/>
        </w:tabs>
        <w:spacing w:line="360" w:lineRule="auto"/>
        <w:jc w:val="both"/>
        <w:rPr>
          <w:rFonts w:eastAsiaTheme="minorHAnsi" w:cs="Arial"/>
        </w:rPr>
        <w:sectPr w:rsidR="00C048EB" w:rsidSect="00136E8B">
          <w:footerReference w:type="default" r:id="rId71"/>
          <w:pgSz w:w="11910" w:h="16840"/>
          <w:pgMar w:top="1134" w:right="851" w:bottom="851" w:left="1134" w:header="720" w:footer="720" w:gutter="0"/>
          <w:cols w:space="720"/>
          <w:docGrid w:linePitch="299"/>
        </w:sectPr>
      </w:pPr>
    </w:p>
    <w:tbl>
      <w:tblPr>
        <w:tblW w:w="5000" w:type="pct"/>
        <w:tblCellMar>
          <w:left w:w="70" w:type="dxa"/>
          <w:right w:w="70" w:type="dxa"/>
        </w:tblCellMar>
        <w:tblLook w:val="04A0" w:firstRow="1" w:lastRow="0" w:firstColumn="1" w:lastColumn="0" w:noHBand="0" w:noVBand="1"/>
      </w:tblPr>
      <w:tblGrid>
        <w:gridCol w:w="442"/>
        <w:gridCol w:w="1420"/>
        <w:gridCol w:w="1565"/>
        <w:gridCol w:w="1580"/>
        <w:gridCol w:w="252"/>
        <w:gridCol w:w="1245"/>
        <w:gridCol w:w="1880"/>
        <w:gridCol w:w="1263"/>
        <w:gridCol w:w="1263"/>
        <w:gridCol w:w="1299"/>
        <w:gridCol w:w="1712"/>
        <w:gridCol w:w="1074"/>
      </w:tblGrid>
      <w:tr w:rsidR="00242B32" w:rsidRPr="00231167" w:rsidTr="008B441E">
        <w:trPr>
          <w:trHeight w:val="20"/>
        </w:trPr>
        <w:tc>
          <w:tcPr>
            <w:tcW w:w="147" w:type="pct"/>
            <w:vMerge w:val="restart"/>
            <w:tcBorders>
              <w:top w:val="single" w:sz="4" w:space="0" w:color="FFFFFF"/>
              <w:left w:val="single" w:sz="4" w:space="0" w:color="FFFFFF"/>
              <w:right w:val="single" w:sz="4" w:space="0" w:color="FFFFFF"/>
            </w:tcBorders>
            <w:shd w:val="clear" w:color="000000" w:fill="595959"/>
            <w:vAlign w:val="center"/>
          </w:tcPr>
          <w:p w:rsidR="00C048EB" w:rsidRDefault="00C048EB" w:rsidP="00E7168F">
            <w:pPr>
              <w:widowControl/>
              <w:autoSpaceDE/>
              <w:autoSpaceDN/>
              <w:jc w:val="center"/>
              <w:rPr>
                <w:rFonts w:eastAsia="Times New Roman" w:cs="Arial"/>
                <w:b/>
                <w:bCs/>
                <w:color w:val="FFFFFF"/>
                <w:sz w:val="18"/>
                <w:lang w:eastAsia="pt-BR"/>
              </w:rPr>
            </w:pPr>
            <w:bookmarkStart w:id="64" w:name="_Hlk56096584"/>
          </w:p>
          <w:p w:rsidR="00C048EB" w:rsidRDefault="00C048EB" w:rsidP="00E7168F">
            <w:pPr>
              <w:widowControl/>
              <w:autoSpaceDE/>
              <w:autoSpaceDN/>
              <w:jc w:val="center"/>
              <w:rPr>
                <w:rFonts w:eastAsia="Times New Roman" w:cs="Arial"/>
                <w:b/>
                <w:bCs/>
                <w:color w:val="FFFFFF"/>
                <w:sz w:val="18"/>
                <w:lang w:eastAsia="pt-BR"/>
              </w:rPr>
            </w:pPr>
          </w:p>
          <w:p w:rsidR="00C048EB" w:rsidRPr="00336FE4" w:rsidRDefault="00C048EB" w:rsidP="00E7168F">
            <w:pPr>
              <w:widowControl/>
              <w:autoSpaceDE/>
              <w:autoSpaceDN/>
              <w:jc w:val="center"/>
              <w:rPr>
                <w:rFonts w:eastAsia="Times New Roman" w:cs="Arial"/>
                <w:b/>
                <w:bCs/>
                <w:color w:val="FFFFFF"/>
                <w:sz w:val="18"/>
                <w:lang w:eastAsia="pt-BR"/>
              </w:rPr>
            </w:pPr>
            <w:r>
              <w:rPr>
                <w:rFonts w:eastAsia="Times New Roman" w:cs="Arial"/>
                <w:b/>
                <w:bCs/>
                <w:color w:val="FFFFFF"/>
                <w:sz w:val="18"/>
                <w:lang w:eastAsia="pt-BR"/>
              </w:rPr>
              <w:t>Nº</w:t>
            </w:r>
          </w:p>
          <w:p w:rsidR="00C048EB" w:rsidRPr="00336FE4" w:rsidRDefault="00C048EB" w:rsidP="00E7168F">
            <w:pPr>
              <w:widowControl/>
              <w:autoSpaceDE/>
              <w:autoSpaceDN/>
              <w:jc w:val="center"/>
              <w:rPr>
                <w:rFonts w:eastAsia="Times New Roman" w:cs="Arial"/>
                <w:b/>
                <w:bCs/>
                <w:color w:val="FFFFFF"/>
                <w:sz w:val="18"/>
                <w:lang w:eastAsia="pt-BR"/>
              </w:rPr>
            </w:pPr>
          </w:p>
        </w:tc>
        <w:tc>
          <w:tcPr>
            <w:tcW w:w="473" w:type="pct"/>
            <w:vMerge w:val="restart"/>
            <w:tcBorders>
              <w:top w:val="single" w:sz="4" w:space="0" w:color="FFFFFF"/>
              <w:left w:val="single" w:sz="4" w:space="0" w:color="FFFFFF"/>
              <w:bottom w:val="single" w:sz="4" w:space="0" w:color="FFFFFF"/>
              <w:right w:val="single" w:sz="4" w:space="0" w:color="FFFFFF"/>
            </w:tcBorders>
            <w:shd w:val="clear" w:color="000000" w:fill="595959"/>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SUB-BACIA</w:t>
            </w:r>
          </w:p>
        </w:tc>
        <w:tc>
          <w:tcPr>
            <w:tcW w:w="522" w:type="pct"/>
            <w:vMerge w:val="restart"/>
            <w:tcBorders>
              <w:top w:val="single" w:sz="4" w:space="0" w:color="FFFFFF"/>
              <w:left w:val="single" w:sz="4" w:space="0" w:color="FFFFFF"/>
              <w:bottom w:val="single" w:sz="4" w:space="0" w:color="FFFFFF"/>
              <w:right w:val="nil"/>
            </w:tcBorders>
            <w:shd w:val="clear" w:color="000000" w:fill="595959"/>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SUBÁREA</w:t>
            </w:r>
          </w:p>
        </w:tc>
        <w:tc>
          <w:tcPr>
            <w:tcW w:w="527" w:type="pct"/>
            <w:vMerge w:val="restart"/>
            <w:tcBorders>
              <w:top w:val="nil"/>
              <w:left w:val="nil"/>
              <w:bottom w:val="nil"/>
              <w:right w:val="nil"/>
            </w:tcBorders>
            <w:shd w:val="clear" w:color="000000" w:fill="595959"/>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ÁREA</w:t>
            </w:r>
          </w:p>
        </w:tc>
        <w:tc>
          <w:tcPr>
            <w:tcW w:w="1126" w:type="pct"/>
            <w:gridSpan w:val="3"/>
            <w:tcBorders>
              <w:top w:val="single" w:sz="4" w:space="0" w:color="FFFFFF"/>
              <w:left w:val="nil"/>
              <w:bottom w:val="single" w:sz="4" w:space="0" w:color="FFFFFF"/>
              <w:right w:val="nil"/>
            </w:tcBorders>
            <w:shd w:val="clear" w:color="000000" w:fill="8497B0"/>
            <w:noWrap/>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PROCESSO</w:t>
            </w:r>
          </w:p>
        </w:tc>
        <w:tc>
          <w:tcPr>
            <w:tcW w:w="421" w:type="pct"/>
            <w:tcBorders>
              <w:top w:val="single" w:sz="4" w:space="0" w:color="FFFFFF"/>
              <w:left w:val="nil"/>
              <w:bottom w:val="single" w:sz="4" w:space="0" w:color="FFFFFF"/>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p>
        </w:tc>
        <w:tc>
          <w:tcPr>
            <w:tcW w:w="421" w:type="pct"/>
            <w:tcBorders>
              <w:top w:val="single" w:sz="4" w:space="0" w:color="FFFFFF"/>
              <w:left w:val="nil"/>
              <w:bottom w:val="single" w:sz="4" w:space="0" w:color="FFFFFF"/>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p>
        </w:tc>
        <w:tc>
          <w:tcPr>
            <w:tcW w:w="433" w:type="pct"/>
            <w:tcBorders>
              <w:top w:val="single" w:sz="4" w:space="0" w:color="FFFFFF"/>
              <w:left w:val="nil"/>
              <w:bottom w:val="single" w:sz="4" w:space="0" w:color="FFFFFF"/>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p>
        </w:tc>
        <w:tc>
          <w:tcPr>
            <w:tcW w:w="571" w:type="pct"/>
            <w:tcBorders>
              <w:top w:val="single" w:sz="4" w:space="0" w:color="FFFFFF"/>
              <w:left w:val="nil"/>
              <w:bottom w:val="single" w:sz="4" w:space="0" w:color="FFFFFF"/>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p>
        </w:tc>
        <w:tc>
          <w:tcPr>
            <w:tcW w:w="358" w:type="pct"/>
            <w:tcBorders>
              <w:top w:val="single" w:sz="4" w:space="0" w:color="FFFFFF"/>
              <w:left w:val="nil"/>
              <w:bottom w:val="single" w:sz="4" w:space="0" w:color="FFFFFF"/>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p>
        </w:tc>
      </w:tr>
      <w:tr w:rsidR="00242B32" w:rsidRPr="00231167" w:rsidTr="008B441E">
        <w:trPr>
          <w:trHeight w:val="695"/>
        </w:trPr>
        <w:tc>
          <w:tcPr>
            <w:tcW w:w="147" w:type="pct"/>
            <w:vMerge/>
            <w:tcBorders>
              <w:left w:val="single" w:sz="4" w:space="0" w:color="FFFFFF"/>
              <w:bottom w:val="single" w:sz="4" w:space="0" w:color="FFFFFF"/>
              <w:right w:val="single" w:sz="4" w:space="0" w:color="FFFFFF"/>
            </w:tcBorders>
            <w:shd w:val="clear" w:color="auto" w:fill="595959" w:themeFill="text1" w:themeFillTint="A6"/>
            <w:vAlign w:val="center"/>
          </w:tcPr>
          <w:p w:rsidR="00C048EB" w:rsidRPr="00336FE4" w:rsidRDefault="00C048EB" w:rsidP="00E7168F">
            <w:pPr>
              <w:widowControl/>
              <w:autoSpaceDE/>
              <w:autoSpaceDN/>
              <w:jc w:val="center"/>
              <w:rPr>
                <w:rFonts w:eastAsia="Times New Roman" w:cs="Arial"/>
                <w:b/>
                <w:bCs/>
                <w:color w:val="FFFFFF"/>
                <w:sz w:val="18"/>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b/>
                <w:bCs/>
                <w:sz w:val="18"/>
                <w:lang w:eastAsia="pt-BR"/>
              </w:rPr>
            </w:pPr>
          </w:p>
        </w:tc>
        <w:tc>
          <w:tcPr>
            <w:tcW w:w="522" w:type="pct"/>
            <w:vMerge/>
            <w:tcBorders>
              <w:top w:val="single" w:sz="4" w:space="0" w:color="FFFFFF"/>
              <w:left w:val="single" w:sz="4" w:space="0" w:color="FFFFFF"/>
              <w:bottom w:val="single" w:sz="4" w:space="0" w:color="FFFFFF"/>
              <w:right w:val="nil"/>
            </w:tcBorders>
            <w:vAlign w:val="center"/>
            <w:hideMark/>
          </w:tcPr>
          <w:p w:rsidR="00C048EB" w:rsidRPr="00126285" w:rsidRDefault="00C048EB" w:rsidP="00E7168F">
            <w:pPr>
              <w:widowControl/>
              <w:autoSpaceDE/>
              <w:autoSpaceDN/>
              <w:jc w:val="center"/>
              <w:rPr>
                <w:rFonts w:eastAsia="Times New Roman" w:cs="Arial"/>
                <w:b/>
                <w:bCs/>
                <w:sz w:val="18"/>
                <w:lang w:eastAsia="pt-BR"/>
              </w:rPr>
            </w:pPr>
          </w:p>
        </w:tc>
        <w:tc>
          <w:tcPr>
            <w:tcW w:w="527" w:type="pct"/>
            <w:vMerge/>
            <w:tcBorders>
              <w:top w:val="nil"/>
              <w:left w:val="nil"/>
              <w:bottom w:val="nil"/>
              <w:right w:val="nil"/>
            </w:tcBorders>
            <w:vAlign w:val="center"/>
            <w:hideMark/>
          </w:tcPr>
          <w:p w:rsidR="00C048EB" w:rsidRPr="00126285" w:rsidRDefault="00C048EB" w:rsidP="00E7168F">
            <w:pPr>
              <w:widowControl/>
              <w:autoSpaceDE/>
              <w:autoSpaceDN/>
              <w:jc w:val="center"/>
              <w:rPr>
                <w:rFonts w:eastAsia="Times New Roman" w:cs="Arial"/>
                <w:b/>
                <w:bCs/>
                <w:sz w:val="18"/>
                <w:lang w:eastAsia="pt-BR"/>
              </w:rPr>
            </w:pPr>
          </w:p>
        </w:tc>
        <w:tc>
          <w:tcPr>
            <w:tcW w:w="499" w:type="pct"/>
            <w:gridSpan w:val="2"/>
            <w:tcBorders>
              <w:top w:val="nil"/>
              <w:left w:val="nil"/>
              <w:bottom w:val="nil"/>
              <w:right w:val="nil"/>
            </w:tcBorders>
            <w:shd w:val="clear" w:color="000000" w:fill="8497B0"/>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Propriedade</w:t>
            </w:r>
          </w:p>
        </w:tc>
        <w:tc>
          <w:tcPr>
            <w:tcW w:w="627" w:type="pct"/>
            <w:tcBorders>
              <w:top w:val="nil"/>
              <w:left w:val="nil"/>
              <w:bottom w:val="nil"/>
              <w:right w:val="nil"/>
            </w:tcBorders>
            <w:shd w:val="clear" w:color="000000" w:fill="8497B0"/>
            <w:vAlign w:val="center"/>
            <w:hideMark/>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Tipo de Processo</w:t>
            </w:r>
          </w:p>
        </w:tc>
        <w:tc>
          <w:tcPr>
            <w:tcW w:w="421" w:type="pct"/>
            <w:tcBorders>
              <w:top w:val="nil"/>
              <w:left w:val="nil"/>
              <w:bottom w:val="nil"/>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 xml:space="preserve">Área total imóvel (m </w:t>
            </w:r>
            <w:r w:rsidRPr="00126285">
              <w:rPr>
                <w:rFonts w:eastAsia="Times New Roman" w:cs="Arial"/>
                <w:b/>
                <w:bCs/>
                <w:sz w:val="18"/>
                <w:vertAlign w:val="superscript"/>
                <w:lang w:eastAsia="pt-BR"/>
              </w:rPr>
              <w:t>2</w:t>
            </w:r>
            <w:r w:rsidRPr="00126285">
              <w:rPr>
                <w:rFonts w:eastAsia="Times New Roman" w:cs="Arial"/>
                <w:b/>
                <w:bCs/>
                <w:sz w:val="18"/>
                <w:lang w:eastAsia="pt-BR"/>
              </w:rPr>
              <w:t>)</w:t>
            </w:r>
          </w:p>
        </w:tc>
        <w:tc>
          <w:tcPr>
            <w:tcW w:w="421" w:type="pct"/>
            <w:tcBorders>
              <w:top w:val="nil"/>
              <w:left w:val="nil"/>
              <w:bottom w:val="nil"/>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 xml:space="preserve">Área afetada (m </w:t>
            </w:r>
            <w:r w:rsidRPr="00126285">
              <w:rPr>
                <w:rFonts w:eastAsia="Times New Roman" w:cs="Arial"/>
                <w:b/>
                <w:bCs/>
                <w:sz w:val="18"/>
                <w:vertAlign w:val="superscript"/>
                <w:lang w:eastAsia="pt-BR"/>
              </w:rPr>
              <w:t>2</w:t>
            </w:r>
            <w:r w:rsidRPr="00126285">
              <w:rPr>
                <w:rFonts w:eastAsia="Times New Roman" w:cs="Arial"/>
                <w:b/>
                <w:bCs/>
                <w:sz w:val="18"/>
                <w:lang w:eastAsia="pt-BR"/>
              </w:rPr>
              <w:t>)</w:t>
            </w:r>
          </w:p>
        </w:tc>
        <w:tc>
          <w:tcPr>
            <w:tcW w:w="433" w:type="pct"/>
            <w:tcBorders>
              <w:top w:val="nil"/>
              <w:left w:val="nil"/>
              <w:bottom w:val="nil"/>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Percentual de afetação</w:t>
            </w:r>
          </w:p>
        </w:tc>
        <w:tc>
          <w:tcPr>
            <w:tcW w:w="571" w:type="pct"/>
            <w:tcBorders>
              <w:top w:val="nil"/>
              <w:left w:val="nil"/>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i/>
                <w:sz w:val="18"/>
                <w:lang w:eastAsia="pt-BR"/>
              </w:rPr>
              <w:t>Remanescente</w:t>
            </w:r>
          </w:p>
        </w:tc>
        <w:tc>
          <w:tcPr>
            <w:tcW w:w="358" w:type="pct"/>
            <w:tcBorders>
              <w:top w:val="nil"/>
              <w:left w:val="nil"/>
              <w:bottom w:val="nil"/>
              <w:right w:val="nil"/>
            </w:tcBorders>
            <w:shd w:val="clear" w:color="000000" w:fill="8497B0"/>
            <w:vAlign w:val="center"/>
          </w:tcPr>
          <w:p w:rsidR="00C048EB" w:rsidRPr="00126285" w:rsidRDefault="00C048EB" w:rsidP="00E7168F">
            <w:pPr>
              <w:widowControl/>
              <w:autoSpaceDE/>
              <w:autoSpaceDN/>
              <w:jc w:val="center"/>
              <w:rPr>
                <w:rFonts w:eastAsia="Times New Roman" w:cs="Arial"/>
                <w:b/>
                <w:bCs/>
                <w:sz w:val="18"/>
                <w:lang w:eastAsia="pt-BR"/>
              </w:rPr>
            </w:pPr>
            <w:r w:rsidRPr="00126285">
              <w:rPr>
                <w:rFonts w:eastAsia="Times New Roman" w:cs="Arial"/>
                <w:b/>
                <w:bCs/>
                <w:sz w:val="18"/>
                <w:lang w:eastAsia="pt-BR"/>
              </w:rPr>
              <w:t>Grau de afetação</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val="restart"/>
            <w:tcBorders>
              <w:top w:val="single" w:sz="4" w:space="0" w:color="FFFFFF"/>
              <w:left w:val="single" w:sz="4" w:space="0" w:color="FFFFFF"/>
              <w:bottom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SUB-V02</w:t>
            </w: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single" w:sz="4" w:space="0" w:color="FFFFFF"/>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EEEB-V02</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9D7253">
              <w:rPr>
                <w:rFonts w:eastAsia="Times New Roman" w:cs="Arial"/>
                <w:color w:val="FF0000"/>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Desapropriação</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22.889,62</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480,66</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2,1%</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97,9%</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D3215C">
              <w:rPr>
                <w:rFonts w:cs="Arial"/>
                <w:color w:val="FF0000"/>
                <w:sz w:val="20"/>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single" w:sz="4" w:space="0" w:color="FFFFFF"/>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SV-V02-A</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20.003,65</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749,20</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3,74%</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96,26%</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SV-V02-B-I</w:t>
            </w:r>
          </w:p>
        </w:tc>
        <w:tc>
          <w:tcPr>
            <w:tcW w:w="527" w:type="pct"/>
            <w:vMerge w:val="restart"/>
            <w:tcBorders>
              <w:top w:val="single" w:sz="4" w:space="0" w:color="FFFFFF"/>
              <w:left w:val="single" w:sz="4" w:space="0" w:color="FFFFFF"/>
              <w:bottom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SV-V02-B</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477,56</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88,86</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18,61%</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87,71%</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SV-V02-B-II</w:t>
            </w:r>
          </w:p>
        </w:tc>
        <w:tc>
          <w:tcPr>
            <w:tcW w:w="527"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159,45</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cs="Arial"/>
                <w:sz w:val="20"/>
              </w:rPr>
              <w:t>19,59</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12,29%</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83,52%</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cs="Arial"/>
                <w:sz w:val="20"/>
              </w:rPr>
            </w:pPr>
            <w:r w:rsidRPr="00126285">
              <w:rPr>
                <w:rFonts w:cs="Arial"/>
                <w:sz w:val="20"/>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SV-V02-C-I</w:t>
            </w:r>
          </w:p>
        </w:tc>
        <w:tc>
          <w:tcPr>
            <w:tcW w:w="527" w:type="pct"/>
            <w:vMerge w:val="restart"/>
            <w:tcBorders>
              <w:top w:val="nil"/>
              <w:left w:val="single" w:sz="4" w:space="0" w:color="FFFFFF"/>
              <w:bottom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SV-V02-C</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360,00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57,86</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16,07%</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83,93%</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SV-V02-C-II</w:t>
            </w:r>
          </w:p>
        </w:tc>
        <w:tc>
          <w:tcPr>
            <w:tcW w:w="527"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360,00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3,32</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0,92%</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99,08%</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SV-V02-C-III</w:t>
            </w:r>
          </w:p>
        </w:tc>
        <w:tc>
          <w:tcPr>
            <w:tcW w:w="527"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360,00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60,28</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16,74%</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83,26%</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SV-V02-D-I</w:t>
            </w:r>
          </w:p>
        </w:tc>
        <w:tc>
          <w:tcPr>
            <w:tcW w:w="527" w:type="pct"/>
            <w:vMerge w:val="restart"/>
            <w:tcBorders>
              <w:top w:val="nil"/>
              <w:left w:val="single" w:sz="4" w:space="0" w:color="FFFFFF"/>
              <w:bottom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SV-V02-D</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360,00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53,58</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14,88%</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85,12%</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single" w:sz="4" w:space="0" w:color="FFFFFF"/>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single" w:sz="4" w:space="0" w:color="FFFFFF"/>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SV-V02-D-II</w:t>
            </w:r>
          </w:p>
        </w:tc>
        <w:tc>
          <w:tcPr>
            <w:tcW w:w="527"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360,00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48,87</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13,58%</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86,42%</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nil"/>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val="restart"/>
            <w:tcBorders>
              <w:top w:val="nil"/>
              <w:left w:val="single" w:sz="4" w:space="0" w:color="FFFFFF"/>
              <w:bottom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SUB-V03</w:t>
            </w:r>
          </w:p>
        </w:tc>
        <w:tc>
          <w:tcPr>
            <w:tcW w:w="522" w:type="pct"/>
            <w:tcBorders>
              <w:top w:val="nil"/>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single" w:sz="4" w:space="0" w:color="FFFFFF"/>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EEEB-V03</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9D7253">
              <w:rPr>
                <w:rFonts w:eastAsia="Times New Roman" w:cs="Arial"/>
                <w:color w:val="FF0000"/>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Desapropriação</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9.575,00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253,50</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2,7%</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97,3%</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Parcial</w:t>
            </w:r>
          </w:p>
        </w:tc>
      </w:tr>
      <w:tr w:rsidR="00242B32" w:rsidRPr="00231167" w:rsidTr="008B441E">
        <w:trPr>
          <w:trHeight w:val="20"/>
        </w:trPr>
        <w:tc>
          <w:tcPr>
            <w:tcW w:w="147" w:type="pct"/>
            <w:tcBorders>
              <w:top w:val="nil"/>
              <w:left w:val="outset" w:sz="6" w:space="0" w:color="FFFFFF" w:themeColor="background1"/>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nil"/>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SV-V03-A I</w:t>
            </w:r>
          </w:p>
        </w:tc>
        <w:tc>
          <w:tcPr>
            <w:tcW w:w="527" w:type="pct"/>
            <w:tcBorders>
              <w:top w:val="single" w:sz="4" w:space="0" w:color="FFFFFF"/>
              <w:left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 A</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11.001,96</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481,95</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4,38%</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95,62%</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nil"/>
              <w:left w:val="single" w:sz="4" w:space="0" w:color="FFFFFF"/>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SV-V03-B-I</w:t>
            </w:r>
          </w:p>
        </w:tc>
        <w:tc>
          <w:tcPr>
            <w:tcW w:w="527" w:type="pct"/>
            <w:vMerge w:val="restart"/>
            <w:tcBorders>
              <w:top w:val="single" w:sz="4" w:space="0" w:color="FFFFFF"/>
              <w:left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SV-V03-B</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271,00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56,75</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20,94%</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79,06%</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vMerge w:val="restart"/>
            <w:tcBorders>
              <w:top w:val="nil"/>
              <w:left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vMerge w:val="restart"/>
            <w:tcBorders>
              <w:top w:val="single" w:sz="4" w:space="0" w:color="FFFFFF"/>
              <w:left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SV-V03-B-II</w:t>
            </w:r>
          </w:p>
        </w:tc>
        <w:tc>
          <w:tcPr>
            <w:tcW w:w="527" w:type="pct"/>
            <w:vMerge/>
            <w:tcBorders>
              <w:left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themeColor="background1"/>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themeColor="background1"/>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265,00</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48,86</w:t>
            </w:r>
          </w:p>
        </w:tc>
        <w:tc>
          <w:tcPr>
            <w:tcW w:w="433"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18,44%</w:t>
            </w:r>
          </w:p>
        </w:tc>
        <w:tc>
          <w:tcPr>
            <w:tcW w:w="571" w:type="pct"/>
            <w:tcBorders>
              <w:top w:val="nil"/>
              <w:left w:val="nil"/>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81,56%</w:t>
            </w:r>
          </w:p>
        </w:tc>
        <w:tc>
          <w:tcPr>
            <w:tcW w:w="358" w:type="pct"/>
            <w:tcBorders>
              <w:top w:val="nil"/>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vMerge/>
            <w:tcBorders>
              <w:left w:val="single" w:sz="4" w:space="0" w:color="FFFFFF"/>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tcPr>
          <w:p w:rsidR="00C048EB" w:rsidRPr="00126285" w:rsidRDefault="00C048EB" w:rsidP="00E7168F">
            <w:pPr>
              <w:widowControl/>
              <w:autoSpaceDE/>
              <w:autoSpaceDN/>
              <w:jc w:val="center"/>
              <w:rPr>
                <w:rFonts w:eastAsia="Times New Roman" w:cs="Arial"/>
                <w:sz w:val="20"/>
                <w:lang w:eastAsia="pt-BR"/>
              </w:rPr>
            </w:pPr>
          </w:p>
        </w:tc>
        <w:tc>
          <w:tcPr>
            <w:tcW w:w="522" w:type="pct"/>
            <w:vMerge/>
            <w:tcBorders>
              <w:left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vMerge/>
            <w:tcBorders>
              <w:left w:val="single" w:sz="4" w:space="0" w:color="FFFFFF"/>
              <w:right w:val="single" w:sz="4" w:space="0" w:color="FFFFFF"/>
            </w:tcBorders>
            <w:vAlign w:val="center"/>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single" w:sz="4" w:space="0" w:color="FFFFFF" w:themeColor="background1"/>
              <w:left w:val="outset" w:sz="6"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627" w:type="pct"/>
            <w:tcBorders>
              <w:top w:val="single" w:sz="4" w:space="0" w:color="FFFFFF" w:themeColor="background1"/>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tcBorders>
              <w:top w:val="single" w:sz="4" w:space="0" w:color="FFFFFF" w:themeColor="background1"/>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tcBorders>
              <w:top w:val="single" w:sz="4" w:space="0" w:color="FFFFFF" w:themeColor="background1"/>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33" w:type="pct"/>
            <w:vMerge w:val="restart"/>
            <w:tcBorders>
              <w:top w:val="single" w:sz="4" w:space="0" w:color="FFFFFF" w:themeColor="background1"/>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4,24%</w:t>
            </w:r>
          </w:p>
        </w:tc>
        <w:tc>
          <w:tcPr>
            <w:tcW w:w="571" w:type="pct"/>
            <w:tcBorders>
              <w:top w:val="single" w:sz="4" w:space="0" w:color="FFFFFF" w:themeColor="background1"/>
              <w:left w:val="nil"/>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358" w:type="pct"/>
            <w:tcBorders>
              <w:top w:val="single" w:sz="4" w:space="0" w:color="FFFFFF" w:themeColor="background1"/>
              <w:left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r>
      <w:tr w:rsidR="00242B32" w:rsidRPr="00231167" w:rsidTr="008B441E">
        <w:trPr>
          <w:trHeight w:val="20"/>
        </w:trPr>
        <w:tc>
          <w:tcPr>
            <w:tcW w:w="147" w:type="pct"/>
            <w:tcBorders>
              <w:top w:val="nil"/>
              <w:left w:val="single" w:sz="4" w:space="0" w:color="FFFFFF"/>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SV-V03-B-IV</w:t>
            </w:r>
          </w:p>
        </w:tc>
        <w:tc>
          <w:tcPr>
            <w:tcW w:w="527" w:type="pct"/>
            <w:vMerge/>
            <w:tcBorders>
              <w:left w:val="single" w:sz="4" w:space="0" w:color="FFFFFF"/>
              <w:bottom w:val="outset" w:sz="6" w:space="0" w:color="FFFFFF" w:themeColor="background1"/>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2102,00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89,05</w:t>
            </w:r>
          </w:p>
        </w:tc>
        <w:tc>
          <w:tcPr>
            <w:tcW w:w="433"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571" w:type="pct"/>
            <w:tcBorders>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95,76%</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nil"/>
              <w:left w:val="single" w:sz="4" w:space="0" w:color="FFFFFF"/>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top w:val="nil"/>
              <w:left w:val="single" w:sz="4" w:space="0" w:color="FFFFFF"/>
              <w:bottom w:val="single" w:sz="4" w:space="0" w:color="FFFFFF"/>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outset" w:sz="6" w:space="0" w:color="FFFFFF" w:themeColor="background1"/>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SV-V03-C</w:t>
            </w:r>
          </w:p>
        </w:tc>
        <w:tc>
          <w:tcPr>
            <w:tcW w:w="499" w:type="pct"/>
            <w:gridSpan w:val="2"/>
            <w:tcBorders>
              <w:top w:val="nil"/>
              <w:left w:val="outset" w:sz="6" w:space="0" w:color="FFFFFF" w:themeColor="background1"/>
              <w:bottom w:val="single" w:sz="4" w:space="0" w:color="FFFFFF"/>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nil"/>
              <w:left w:val="nil"/>
              <w:bottom w:val="single" w:sz="4" w:space="0" w:color="FFFFFF" w:themeColor="background1"/>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10.800,00</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383,60</w:t>
            </w:r>
          </w:p>
        </w:tc>
        <w:tc>
          <w:tcPr>
            <w:tcW w:w="433" w:type="pct"/>
            <w:tcBorders>
              <w:top w:val="nil"/>
              <w:left w:val="nil"/>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3,55%</w:t>
            </w:r>
          </w:p>
        </w:tc>
        <w:tc>
          <w:tcPr>
            <w:tcW w:w="571" w:type="pct"/>
            <w:tcBorders>
              <w:top w:val="nil"/>
              <w:left w:val="nil"/>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96,45%</w:t>
            </w:r>
          </w:p>
        </w:tc>
        <w:tc>
          <w:tcPr>
            <w:tcW w:w="358" w:type="pct"/>
            <w:tcBorders>
              <w:top w:val="nil"/>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8B441E">
        <w:trPr>
          <w:trHeight w:val="20"/>
        </w:trPr>
        <w:tc>
          <w:tcPr>
            <w:tcW w:w="147" w:type="pct"/>
            <w:tcBorders>
              <w:top w:val="outset" w:sz="6" w:space="0" w:color="FFFFFF" w:themeColor="background1"/>
              <w:left w:val="single" w:sz="4" w:space="0" w:color="FFFFFF"/>
              <w:bottom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outset" w:sz="6" w:space="0" w:color="FFFFFF" w:themeColor="background1"/>
              <w:left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SUB-V04</w:t>
            </w:r>
          </w:p>
        </w:tc>
        <w:tc>
          <w:tcPr>
            <w:tcW w:w="522" w:type="pct"/>
            <w:tcBorders>
              <w:top w:val="single" w:sz="4" w:space="0" w:color="FFFFFF"/>
              <w:left w:val="nil"/>
              <w:bottom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EEEB-V04</w:t>
            </w:r>
          </w:p>
        </w:tc>
        <w:tc>
          <w:tcPr>
            <w:tcW w:w="527" w:type="pct"/>
            <w:tcBorders>
              <w:top w:val="single" w:sz="4" w:space="0" w:color="FFFFFF"/>
              <w:left w:val="single" w:sz="4" w:space="0" w:color="FFFFFF"/>
              <w:bottom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EEEB-V04</w:t>
            </w:r>
          </w:p>
        </w:tc>
        <w:tc>
          <w:tcPr>
            <w:tcW w:w="84" w:type="pct"/>
            <w:tcBorders>
              <w:top w:val="nil"/>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Privada</w:t>
            </w:r>
          </w:p>
        </w:tc>
        <w:tc>
          <w:tcPr>
            <w:tcW w:w="62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Desapropriação</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386,95</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386,95</w:t>
            </w:r>
          </w:p>
        </w:tc>
        <w:tc>
          <w:tcPr>
            <w:tcW w:w="4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100%</w:t>
            </w:r>
          </w:p>
        </w:tc>
        <w:tc>
          <w:tcPr>
            <w:tcW w:w="57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0%</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D3215C">
              <w:rPr>
                <w:rFonts w:eastAsia="Times New Roman" w:cs="Arial"/>
                <w:color w:val="FF0000"/>
                <w:sz w:val="20"/>
                <w:lang w:eastAsia="pt-BR"/>
              </w:rPr>
              <w:t>Total</w:t>
            </w:r>
          </w:p>
        </w:tc>
      </w:tr>
    </w:tbl>
    <w:p w:rsidR="00242B32" w:rsidRDefault="00242B32" w:rsidP="00E7168F">
      <w:pPr>
        <w:pStyle w:val="PargrafodaLista"/>
        <w:widowControl/>
        <w:numPr>
          <w:ilvl w:val="0"/>
          <w:numId w:val="11"/>
        </w:numPr>
        <w:autoSpaceDE/>
        <w:autoSpaceDN/>
        <w:jc w:val="center"/>
        <w:rPr>
          <w:rFonts w:eastAsia="Times New Roman" w:cs="Arial"/>
          <w:color w:val="000000"/>
          <w:sz w:val="20"/>
          <w:lang w:eastAsia="pt-BR"/>
        </w:rPr>
        <w:sectPr w:rsidR="00242B32" w:rsidSect="00242B32">
          <w:pgSz w:w="16840" w:h="11910" w:orient="landscape"/>
          <w:pgMar w:top="1134" w:right="1134" w:bottom="851" w:left="851" w:header="720" w:footer="720" w:gutter="0"/>
          <w:cols w:space="720"/>
          <w:docGrid w:linePitch="299"/>
        </w:sectPr>
      </w:pPr>
    </w:p>
    <w:tbl>
      <w:tblPr>
        <w:tblW w:w="5000" w:type="pct"/>
        <w:tblCellMar>
          <w:left w:w="70" w:type="dxa"/>
          <w:right w:w="70" w:type="dxa"/>
        </w:tblCellMar>
        <w:tblLook w:val="04A0" w:firstRow="1" w:lastRow="0" w:firstColumn="1" w:lastColumn="0" w:noHBand="0" w:noVBand="1"/>
      </w:tblPr>
      <w:tblGrid>
        <w:gridCol w:w="442"/>
        <w:gridCol w:w="1420"/>
        <w:gridCol w:w="1565"/>
        <w:gridCol w:w="1580"/>
        <w:gridCol w:w="252"/>
        <w:gridCol w:w="1245"/>
        <w:gridCol w:w="1880"/>
        <w:gridCol w:w="1263"/>
        <w:gridCol w:w="1263"/>
        <w:gridCol w:w="1299"/>
        <w:gridCol w:w="1712"/>
        <w:gridCol w:w="1074"/>
      </w:tblGrid>
      <w:tr w:rsidR="00242B32" w:rsidRPr="00231167" w:rsidTr="00242B32">
        <w:trPr>
          <w:trHeight w:val="20"/>
        </w:trPr>
        <w:tc>
          <w:tcPr>
            <w:tcW w:w="147" w:type="pct"/>
            <w:tcBorders>
              <w:top w:val="nil"/>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val="restart"/>
            <w:tcBorders>
              <w:left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2" w:type="pct"/>
            <w:vMerge w:val="restart"/>
            <w:tcBorders>
              <w:top w:val="single" w:sz="4" w:space="0" w:color="FFFFFF"/>
              <w:left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SV-V04-I</w:t>
            </w:r>
          </w:p>
        </w:tc>
        <w:tc>
          <w:tcPr>
            <w:tcW w:w="527" w:type="pct"/>
            <w:vMerge w:val="restart"/>
            <w:tcBorders>
              <w:top w:val="single" w:sz="4" w:space="0" w:color="FFFFFF"/>
              <w:left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SV-V04</w:t>
            </w:r>
          </w:p>
        </w:tc>
        <w:tc>
          <w:tcPr>
            <w:tcW w:w="84" w:type="pct"/>
            <w:vMerge w:val="restart"/>
            <w:tcBorders>
              <w:top w:val="nil"/>
              <w:left w:val="outset" w:sz="6"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vMerge w:val="restart"/>
            <w:tcBorders>
              <w:top w:val="nil"/>
              <w:left w:val="nil"/>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300,00</w:t>
            </w:r>
          </w:p>
        </w:tc>
        <w:tc>
          <w:tcPr>
            <w:tcW w:w="421"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55,22</w:t>
            </w:r>
          </w:p>
        </w:tc>
        <w:tc>
          <w:tcPr>
            <w:tcW w:w="433"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18,41%</w:t>
            </w:r>
          </w:p>
        </w:tc>
        <w:tc>
          <w:tcPr>
            <w:tcW w:w="571"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81,59%</w:t>
            </w:r>
          </w:p>
        </w:tc>
        <w:tc>
          <w:tcPr>
            <w:tcW w:w="358"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242B32">
        <w:trPr>
          <w:trHeight w:val="20"/>
        </w:trPr>
        <w:tc>
          <w:tcPr>
            <w:tcW w:w="147" w:type="pct"/>
            <w:tcBorders>
              <w:top w:val="outset" w:sz="6" w:space="0" w:color="FFFFFF" w:themeColor="background1"/>
              <w:left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left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2" w:type="pct"/>
            <w:vMerge/>
            <w:tcBorders>
              <w:left w:val="nil"/>
              <w:bottom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vMerge/>
            <w:tcBorders>
              <w:left w:val="single" w:sz="4" w:space="0" w:color="FFFFFF"/>
              <w:bottom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84" w:type="pct"/>
            <w:vMerge/>
            <w:tcBorders>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vMerge/>
            <w:tcBorders>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627"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33"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571"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358" w:type="pct"/>
            <w:vMerge/>
            <w:tcBorders>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r>
      <w:tr w:rsidR="00242B32" w:rsidRPr="00231167" w:rsidTr="00242B32">
        <w:trPr>
          <w:trHeight w:val="20"/>
        </w:trPr>
        <w:tc>
          <w:tcPr>
            <w:tcW w:w="147" w:type="pct"/>
            <w:tcBorders>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widowControl/>
              <w:autoSpaceDE/>
              <w:autoSpaceDN/>
              <w:ind w:left="360"/>
              <w:jc w:val="center"/>
              <w:rPr>
                <w:rFonts w:eastAsia="Times New Roman" w:cs="Arial"/>
                <w:color w:val="000000"/>
                <w:sz w:val="20"/>
                <w:lang w:eastAsia="pt-BR"/>
              </w:rPr>
            </w:pPr>
          </w:p>
        </w:tc>
        <w:tc>
          <w:tcPr>
            <w:tcW w:w="473" w:type="pct"/>
            <w:vMerge/>
            <w:tcBorders>
              <w:left w:val="single" w:sz="4" w:space="0" w:color="FFFFFF"/>
              <w:bottom w:val="outset" w:sz="6" w:space="0" w:color="FFFFFF" w:themeColor="background1"/>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SV-V04-II</w:t>
            </w:r>
          </w:p>
        </w:tc>
        <w:tc>
          <w:tcPr>
            <w:tcW w:w="527" w:type="pct"/>
            <w:tcBorders>
              <w:top w:val="nil"/>
              <w:left w:val="single" w:sz="4" w:space="0" w:color="FFFFFF"/>
              <w:bottom w:val="single" w:sz="4" w:space="0" w:color="FFFFFF" w:themeColor="background1"/>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84" w:type="pct"/>
            <w:tcBorders>
              <w:top w:val="nil"/>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right w:val="single" w:sz="4" w:space="0" w:color="FFFFFF" w:themeColor="background1"/>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300,00</w:t>
            </w:r>
          </w:p>
        </w:tc>
        <w:tc>
          <w:tcPr>
            <w:tcW w:w="42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43,62</w:t>
            </w:r>
          </w:p>
        </w:tc>
        <w:tc>
          <w:tcPr>
            <w:tcW w:w="43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14,54%</w:t>
            </w:r>
          </w:p>
        </w:tc>
        <w:tc>
          <w:tcPr>
            <w:tcW w:w="57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85,46%</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242B32">
        <w:trPr>
          <w:trHeight w:val="20"/>
        </w:trPr>
        <w:tc>
          <w:tcPr>
            <w:tcW w:w="147" w:type="pct"/>
            <w:tcBorders>
              <w:top w:val="outset" w:sz="6" w:space="0" w:color="FFFFFF" w:themeColor="background1"/>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val="restart"/>
            <w:tcBorders>
              <w:top w:val="outset" w:sz="6" w:space="0" w:color="FFFFFF" w:themeColor="background1"/>
              <w:left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SUB – V05</w:t>
            </w:r>
          </w:p>
        </w:tc>
        <w:tc>
          <w:tcPr>
            <w:tcW w:w="522" w:type="pct"/>
            <w:tcBorders>
              <w:top w:val="single" w:sz="4" w:space="0" w:color="FFFFFF"/>
              <w:left w:val="nil"/>
              <w:bottom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tcBorders>
              <w:top w:val="single" w:sz="4" w:space="0" w:color="FFFFFF" w:themeColor="background1"/>
              <w:left w:val="single" w:sz="4" w:space="0" w:color="FFFFFF"/>
              <w:bottom w:val="nil"/>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EEEB-V05-A</w:t>
            </w:r>
          </w:p>
        </w:tc>
        <w:tc>
          <w:tcPr>
            <w:tcW w:w="84" w:type="pct"/>
            <w:tcBorders>
              <w:top w:val="nil"/>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right w:val="single" w:sz="4" w:space="0" w:color="FFFFFF"/>
            </w:tcBorders>
            <w:shd w:val="clear" w:color="000000" w:fill="D6DCE4"/>
            <w:vAlign w:val="center"/>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Privada</w:t>
            </w:r>
          </w:p>
        </w:tc>
        <w:tc>
          <w:tcPr>
            <w:tcW w:w="627"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Desapropriação</w:t>
            </w:r>
          </w:p>
        </w:tc>
        <w:tc>
          <w:tcPr>
            <w:tcW w:w="421"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390,00</w:t>
            </w:r>
          </w:p>
        </w:tc>
        <w:tc>
          <w:tcPr>
            <w:tcW w:w="421"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390,00</w:t>
            </w:r>
          </w:p>
        </w:tc>
        <w:tc>
          <w:tcPr>
            <w:tcW w:w="433"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100%</w:t>
            </w:r>
          </w:p>
        </w:tc>
        <w:tc>
          <w:tcPr>
            <w:tcW w:w="571" w:type="pct"/>
            <w:tcBorders>
              <w:top w:val="single" w:sz="4" w:space="0" w:color="FFFFFF" w:themeColor="background1"/>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0%</w:t>
            </w:r>
          </w:p>
        </w:tc>
        <w:tc>
          <w:tcPr>
            <w:tcW w:w="358" w:type="pct"/>
            <w:tcBorders>
              <w:top w:val="single" w:sz="4" w:space="0" w:color="FFFFFF" w:themeColor="background1"/>
              <w:left w:val="single" w:sz="4" w:space="0" w:color="FFFFFF" w:themeColor="background1"/>
              <w:bottom w:val="single" w:sz="4" w:space="0" w:color="FFFFFF"/>
              <w:right w:val="single" w:sz="4" w:space="0" w:color="FFFFFF"/>
            </w:tcBorders>
            <w:shd w:val="clear" w:color="000000" w:fill="D6DCE4"/>
            <w:vAlign w:val="center"/>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Total</w:t>
            </w:r>
          </w:p>
        </w:tc>
      </w:tr>
      <w:tr w:rsidR="00242B32" w:rsidRPr="00231167" w:rsidTr="00242B32">
        <w:trPr>
          <w:trHeight w:val="20"/>
        </w:trPr>
        <w:tc>
          <w:tcPr>
            <w:tcW w:w="147" w:type="pct"/>
            <w:tcBorders>
              <w:top w:val="outset" w:sz="6" w:space="0" w:color="FFFFFF" w:themeColor="background1"/>
              <w:left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left w:val="single" w:sz="4" w:space="0" w:color="FFFFFF"/>
              <w:right w:val="single" w:sz="4" w:space="0" w:color="FFFFFF"/>
            </w:tcBorders>
            <w:shd w:val="clear" w:color="auto" w:fill="D9D9D9" w:themeFill="background1" w:themeFillShade="D9"/>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single" w:sz="4" w:space="0" w:color="FFFFFF"/>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EEEB-V05-B</w:t>
            </w:r>
          </w:p>
        </w:tc>
        <w:tc>
          <w:tcPr>
            <w:tcW w:w="84" w:type="pct"/>
            <w:tcBorders>
              <w:top w:val="nil"/>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right w:val="single" w:sz="4" w:space="0" w:color="FFFFFF"/>
            </w:tcBorders>
            <w:shd w:val="clear" w:color="000000" w:fill="D6DCE4"/>
            <w:vAlign w:val="center"/>
            <w:hideMark/>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Privada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Desapropriação</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342,00</w:t>
            </w:r>
          </w:p>
        </w:tc>
        <w:tc>
          <w:tcPr>
            <w:tcW w:w="421"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342,00</w:t>
            </w:r>
          </w:p>
        </w:tc>
        <w:tc>
          <w:tcPr>
            <w:tcW w:w="433" w:type="pct"/>
            <w:tcBorders>
              <w:top w:val="nil"/>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100%</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0%</w:t>
            </w: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D3215C" w:rsidRDefault="00C048EB" w:rsidP="00E7168F">
            <w:pPr>
              <w:widowControl/>
              <w:autoSpaceDE/>
              <w:autoSpaceDN/>
              <w:jc w:val="center"/>
              <w:rPr>
                <w:rFonts w:eastAsia="Times New Roman" w:cs="Arial"/>
                <w:color w:val="FF0000"/>
                <w:sz w:val="20"/>
                <w:lang w:eastAsia="pt-BR"/>
              </w:rPr>
            </w:pPr>
            <w:r w:rsidRPr="00D3215C">
              <w:rPr>
                <w:rFonts w:eastAsia="Times New Roman" w:cs="Arial"/>
                <w:color w:val="FF0000"/>
                <w:sz w:val="20"/>
                <w:lang w:eastAsia="pt-BR"/>
              </w:rPr>
              <w:t>Total</w:t>
            </w:r>
          </w:p>
        </w:tc>
      </w:tr>
      <w:tr w:rsidR="00242B32" w:rsidRPr="00231167" w:rsidTr="00242B32">
        <w:trPr>
          <w:trHeight w:val="20"/>
        </w:trPr>
        <w:tc>
          <w:tcPr>
            <w:tcW w:w="147" w:type="pct"/>
            <w:tcBorders>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widowControl/>
              <w:autoSpaceDE/>
              <w:autoSpaceDN/>
              <w:ind w:left="360"/>
              <w:jc w:val="center"/>
              <w:rPr>
                <w:rFonts w:eastAsia="Times New Roman" w:cs="Arial"/>
                <w:color w:val="000000"/>
                <w:sz w:val="20"/>
                <w:lang w:eastAsia="pt-BR"/>
              </w:rPr>
            </w:pPr>
          </w:p>
        </w:tc>
        <w:tc>
          <w:tcPr>
            <w:tcW w:w="473" w:type="pct"/>
            <w:vMerge/>
            <w:tcBorders>
              <w:left w:val="single" w:sz="4" w:space="0" w:color="FFFFFF"/>
              <w:right w:val="single" w:sz="4" w:space="0" w:color="FFFFFF"/>
            </w:tcBorders>
            <w:shd w:val="clear" w:color="auto" w:fill="D9D9D9" w:themeFill="background1" w:themeFillShade="D9"/>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vMerge w:val="restart"/>
            <w:tcBorders>
              <w:top w:val="single" w:sz="4" w:space="0" w:color="FFFFFF"/>
              <w:left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SV-V05-B-I</w:t>
            </w:r>
          </w:p>
        </w:tc>
        <w:tc>
          <w:tcPr>
            <w:tcW w:w="527" w:type="pct"/>
            <w:vMerge w:val="restart"/>
            <w:tcBorders>
              <w:top w:val="single" w:sz="4" w:space="0" w:color="FFFFFF"/>
              <w:left w:val="single" w:sz="4" w:space="0" w:color="FFFFFF"/>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SV-V05-B</w:t>
            </w:r>
          </w:p>
        </w:tc>
        <w:tc>
          <w:tcPr>
            <w:tcW w:w="84" w:type="pct"/>
            <w:vMerge w:val="restart"/>
            <w:tcBorders>
              <w:top w:val="nil"/>
              <w:left w:val="outset" w:sz="6"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vMerge w:val="restart"/>
            <w:tcBorders>
              <w:top w:val="nil"/>
              <w:left w:val="nil"/>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Privada</w:t>
            </w:r>
          </w:p>
        </w:tc>
        <w:tc>
          <w:tcPr>
            <w:tcW w:w="627" w:type="pct"/>
            <w:vMerge w:val="restart"/>
            <w:tcBorders>
              <w:top w:val="nil"/>
              <w:left w:val="nil"/>
              <w:right w:val="single" w:sz="4" w:space="0" w:color="FFFFFF"/>
            </w:tcBorders>
            <w:shd w:val="clear" w:color="000000" w:fill="D6DCE4"/>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Servidão administrativa</w:t>
            </w:r>
          </w:p>
        </w:tc>
        <w:tc>
          <w:tcPr>
            <w:tcW w:w="421" w:type="pct"/>
            <w:vMerge w:val="restart"/>
            <w:tcBorders>
              <w:top w:val="nil"/>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277,50</w:t>
            </w:r>
          </w:p>
        </w:tc>
        <w:tc>
          <w:tcPr>
            <w:tcW w:w="421" w:type="pct"/>
            <w:vMerge w:val="restart"/>
            <w:tcBorders>
              <w:top w:val="nil"/>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59,51</w:t>
            </w:r>
          </w:p>
        </w:tc>
        <w:tc>
          <w:tcPr>
            <w:tcW w:w="433" w:type="pct"/>
            <w:vMerge w:val="restart"/>
            <w:tcBorders>
              <w:top w:val="nil"/>
              <w:left w:val="nil"/>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21,45%</w:t>
            </w:r>
          </w:p>
        </w:tc>
        <w:tc>
          <w:tcPr>
            <w:tcW w:w="571" w:type="pct"/>
            <w:vMerge w:val="restart"/>
            <w:tcBorders>
              <w:top w:val="nil"/>
              <w:left w:val="nil"/>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78,55%</w:t>
            </w:r>
          </w:p>
          <w:p w:rsidR="00C048EB" w:rsidRPr="00126285" w:rsidRDefault="00C048EB" w:rsidP="00E7168F">
            <w:pPr>
              <w:widowControl/>
              <w:autoSpaceDE/>
              <w:autoSpaceDN/>
              <w:jc w:val="center"/>
              <w:rPr>
                <w:rFonts w:eastAsia="Times New Roman" w:cs="Arial"/>
                <w:sz w:val="20"/>
                <w:lang w:eastAsia="pt-BR"/>
              </w:rPr>
            </w:pPr>
          </w:p>
        </w:tc>
        <w:tc>
          <w:tcPr>
            <w:tcW w:w="358" w:type="pct"/>
            <w:vMerge w:val="restart"/>
            <w:tcBorders>
              <w:top w:val="nil"/>
              <w:left w:val="single" w:sz="4" w:space="0" w:color="FFFFFF" w:themeColor="background1"/>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Parcial</w:t>
            </w:r>
          </w:p>
        </w:tc>
      </w:tr>
      <w:tr w:rsidR="00242B32" w:rsidRPr="00231167" w:rsidTr="00242B32">
        <w:trPr>
          <w:trHeight w:val="20"/>
        </w:trPr>
        <w:tc>
          <w:tcPr>
            <w:tcW w:w="147" w:type="pct"/>
            <w:tcBorders>
              <w:top w:val="outset" w:sz="6" w:space="0" w:color="FFFFFF" w:themeColor="background1"/>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left w:val="single" w:sz="4" w:space="0" w:color="FFFFFF"/>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p>
        </w:tc>
        <w:tc>
          <w:tcPr>
            <w:tcW w:w="522" w:type="pct"/>
            <w:vMerge/>
            <w:tcBorders>
              <w:left w:val="nil"/>
              <w:bottom w:val="nil"/>
              <w:right w:val="nil"/>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vMerge/>
            <w:tcBorders>
              <w:left w:val="single" w:sz="4" w:space="0" w:color="FFFFFF"/>
              <w:bottom w:val="single" w:sz="4" w:space="0" w:color="FFFFFF"/>
              <w:right w:val="single" w:sz="4" w:space="0" w:color="FFFFFF"/>
            </w:tcBorders>
            <w:shd w:val="clear" w:color="000000" w:fill="D9D9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84" w:type="pct"/>
            <w:vMerge/>
            <w:tcBorders>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627"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21"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33" w:type="pct"/>
            <w:vMerge/>
            <w:tcBorders>
              <w:left w:val="nil"/>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571" w:type="pct"/>
            <w:vMerge/>
            <w:tcBorders>
              <w:left w:val="nil"/>
              <w:bottom w:val="single" w:sz="4" w:space="0" w:color="FFFFFF"/>
              <w:right w:val="single" w:sz="4" w:space="0" w:color="FFFFFF" w:themeColor="background1"/>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358" w:type="pct"/>
            <w:vMerge/>
            <w:tcBorders>
              <w:left w:val="single" w:sz="4" w:space="0" w:color="FFFFFF" w:themeColor="background1"/>
              <w:bottom w:val="single" w:sz="4" w:space="0" w:color="FFFFFF"/>
              <w:right w:val="single" w:sz="4" w:space="0" w:color="FFFFFF"/>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r>
      <w:tr w:rsidR="00242B32" w:rsidRPr="00231167" w:rsidTr="00242B32">
        <w:trPr>
          <w:trHeight w:val="20"/>
        </w:trPr>
        <w:tc>
          <w:tcPr>
            <w:tcW w:w="147" w:type="pct"/>
            <w:tcBorders>
              <w:top w:val="outset" w:sz="6" w:space="0" w:color="FFFFFF" w:themeColor="background1"/>
              <w:left w:val="single" w:sz="4" w:space="0" w:color="FFFFFF"/>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left w:val="single" w:sz="4" w:space="0" w:color="FFFFFF"/>
              <w:right w:val="single" w:sz="4" w:space="0" w:color="FFFFFF"/>
            </w:tcBorders>
            <w:shd w:val="clear" w:color="auto" w:fill="D9D9D9" w:themeFill="background1" w:themeFillShade="D9"/>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nil"/>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SV-V05-C-I</w:t>
            </w:r>
          </w:p>
        </w:tc>
        <w:tc>
          <w:tcPr>
            <w:tcW w:w="527" w:type="pct"/>
            <w:vMerge w:val="restart"/>
            <w:tcBorders>
              <w:top w:val="nil"/>
              <w:left w:val="single" w:sz="4" w:space="0" w:color="FFFFFF"/>
              <w:bottom w:val="nil"/>
              <w:right w:val="single" w:sz="4" w:space="0" w:color="FFFFFF"/>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SV-V05-C</w:t>
            </w:r>
          </w:p>
        </w:tc>
        <w:tc>
          <w:tcPr>
            <w:tcW w:w="84" w:type="pct"/>
            <w:tcBorders>
              <w:top w:val="nil"/>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right w:val="single" w:sz="4" w:space="0" w:color="FFFFFF"/>
            </w:tcBorders>
            <w:shd w:val="clear" w:color="000000" w:fill="D6DCE4"/>
            <w:vAlign w:val="center"/>
            <w:hideMark/>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Pública</w:t>
            </w:r>
          </w:p>
        </w:tc>
        <w:tc>
          <w:tcPr>
            <w:tcW w:w="627" w:type="pct"/>
            <w:tcBorders>
              <w:top w:val="nil"/>
              <w:left w:val="nil"/>
              <w:bottom w:val="single" w:sz="4" w:space="0" w:color="FFFFFF"/>
              <w:right w:val="single" w:sz="4" w:space="0" w:color="FFFFFF"/>
            </w:tcBorders>
            <w:shd w:val="clear" w:color="000000" w:fill="D6DCE4"/>
            <w:vAlign w:val="center"/>
            <w:hideMark/>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Permissão de uso</w:t>
            </w:r>
          </w:p>
        </w:tc>
        <w:tc>
          <w:tcPr>
            <w:tcW w:w="421" w:type="pct"/>
            <w:tcBorders>
              <w:top w:val="nil"/>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p>
        </w:tc>
        <w:tc>
          <w:tcPr>
            <w:tcW w:w="421" w:type="pct"/>
            <w:tcBorders>
              <w:top w:val="nil"/>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541,36</w:t>
            </w:r>
          </w:p>
        </w:tc>
        <w:tc>
          <w:tcPr>
            <w:tcW w:w="433" w:type="pct"/>
            <w:tcBorders>
              <w:top w:val="nil"/>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p>
        </w:tc>
        <w:tc>
          <w:tcPr>
            <w:tcW w:w="571" w:type="pct"/>
            <w:tcBorders>
              <w:top w:val="nil"/>
              <w:left w:val="nil"/>
              <w:bottom w:val="single" w:sz="4" w:space="0" w:color="FFFFFF"/>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p>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p>
        </w:tc>
        <w:tc>
          <w:tcPr>
            <w:tcW w:w="358" w:type="pct"/>
            <w:tcBorders>
              <w:top w:val="nil"/>
              <w:left w:val="single" w:sz="4" w:space="0" w:color="FFFFFF" w:themeColor="background1"/>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Parcial</w:t>
            </w:r>
            <w:r w:rsidRPr="009D7253">
              <w:rPr>
                <w:rStyle w:val="Refdenotaderodap"/>
                <w:rFonts w:eastAsia="Times New Roman" w:cs="Arial"/>
                <w:b/>
                <w:bCs/>
                <w:color w:val="76923C" w:themeColor="accent3" w:themeShade="BF"/>
                <w:sz w:val="20"/>
                <w:lang w:eastAsia="pt-BR"/>
              </w:rPr>
              <w:footnoteReference w:id="7"/>
            </w:r>
          </w:p>
        </w:tc>
      </w:tr>
      <w:tr w:rsidR="00242B32" w:rsidRPr="00231167" w:rsidTr="00242B32">
        <w:trPr>
          <w:trHeight w:val="20"/>
        </w:trPr>
        <w:tc>
          <w:tcPr>
            <w:tcW w:w="147" w:type="pct"/>
            <w:tcBorders>
              <w:left w:val="single" w:sz="4" w:space="0" w:color="FFFFFF"/>
              <w:bottom w:val="outset" w:sz="6"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vMerge/>
            <w:tcBorders>
              <w:left w:val="single" w:sz="4" w:space="0" w:color="FFFFFF"/>
              <w:bottom w:val="outset" w:sz="6" w:space="0" w:color="FFFFFF" w:themeColor="background1"/>
              <w:right w:val="single" w:sz="4" w:space="0" w:color="FFFFFF"/>
            </w:tcBorders>
            <w:shd w:val="clear" w:color="auto" w:fill="D9D9D9" w:themeFill="background1" w:themeFillShade="D9"/>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522" w:type="pct"/>
            <w:tcBorders>
              <w:top w:val="single" w:sz="4" w:space="0" w:color="FFFFFF"/>
              <w:left w:val="nil"/>
              <w:bottom w:val="single" w:sz="4" w:space="0" w:color="FFFFFF"/>
              <w:right w:val="nil"/>
            </w:tcBorders>
            <w:shd w:val="clear" w:color="000000" w:fill="D9D9D9"/>
            <w:noWrap/>
            <w:vAlign w:val="center"/>
            <w:hideMark/>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SV-V05-C-II</w:t>
            </w:r>
          </w:p>
        </w:tc>
        <w:tc>
          <w:tcPr>
            <w:tcW w:w="527" w:type="pct"/>
            <w:vMerge/>
            <w:tcBorders>
              <w:top w:val="nil"/>
              <w:left w:val="single" w:sz="4" w:space="0" w:color="FFFFFF"/>
              <w:bottom w:val="single" w:sz="4" w:space="0" w:color="FFFFFF" w:themeColor="background1"/>
              <w:right w:val="single" w:sz="4" w:space="0" w:color="FFFFFF"/>
            </w:tcBorders>
            <w:vAlign w:val="center"/>
            <w:hideMark/>
          </w:tcPr>
          <w:p w:rsidR="00C048EB" w:rsidRPr="00126285" w:rsidRDefault="00C048EB" w:rsidP="00E7168F">
            <w:pPr>
              <w:widowControl/>
              <w:autoSpaceDE/>
              <w:autoSpaceDN/>
              <w:jc w:val="center"/>
              <w:rPr>
                <w:rFonts w:eastAsia="Times New Roman" w:cs="Arial"/>
                <w:sz w:val="20"/>
                <w:lang w:eastAsia="pt-BR"/>
              </w:rPr>
            </w:pPr>
          </w:p>
        </w:tc>
        <w:tc>
          <w:tcPr>
            <w:tcW w:w="84" w:type="pct"/>
            <w:tcBorders>
              <w:top w:val="nil"/>
              <w:left w:val="outset" w:sz="6" w:space="0" w:color="FFFFFF" w:themeColor="background1"/>
              <w:bottom w:val="single" w:sz="4"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nil"/>
              <w:left w:val="nil"/>
              <w:bottom w:val="single" w:sz="4" w:space="0" w:color="FFFFFF" w:themeColor="background1"/>
              <w:right w:val="single" w:sz="4" w:space="0" w:color="FFFFFF"/>
            </w:tcBorders>
            <w:shd w:val="clear" w:color="000000" w:fill="D6DCE4"/>
            <w:vAlign w:val="center"/>
            <w:hideMark/>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Pública</w:t>
            </w:r>
          </w:p>
        </w:tc>
        <w:tc>
          <w:tcPr>
            <w:tcW w:w="627" w:type="pct"/>
            <w:tcBorders>
              <w:top w:val="nil"/>
              <w:left w:val="nil"/>
              <w:bottom w:val="single" w:sz="4" w:space="0" w:color="FFFFFF" w:themeColor="background1"/>
              <w:right w:val="single" w:sz="4" w:space="0" w:color="FFFFFF"/>
            </w:tcBorders>
            <w:shd w:val="clear" w:color="000000" w:fill="D6DCE4"/>
            <w:vAlign w:val="center"/>
            <w:hideMark/>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Permissão de uso</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p>
        </w:tc>
        <w:tc>
          <w:tcPr>
            <w:tcW w:w="421" w:type="pct"/>
            <w:tcBorders>
              <w:top w:val="nil"/>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460,91</w:t>
            </w:r>
          </w:p>
        </w:tc>
        <w:tc>
          <w:tcPr>
            <w:tcW w:w="433" w:type="pct"/>
            <w:tcBorders>
              <w:top w:val="nil"/>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r w:rsidRPr="009D7253">
              <w:rPr>
                <w:rStyle w:val="Refdenotaderodap"/>
                <w:rFonts w:eastAsia="Times New Roman" w:cs="Arial"/>
                <w:b/>
                <w:bCs/>
                <w:color w:val="76923C" w:themeColor="accent3" w:themeShade="BF"/>
                <w:sz w:val="20"/>
                <w:lang w:eastAsia="pt-BR"/>
              </w:rPr>
              <w:footnoteReference w:id="8"/>
            </w:r>
          </w:p>
        </w:tc>
        <w:tc>
          <w:tcPr>
            <w:tcW w:w="571" w:type="pct"/>
            <w:tcBorders>
              <w:top w:val="nil"/>
              <w:left w:val="nil"/>
              <w:bottom w:val="single" w:sz="4" w:space="0" w:color="FFFFFF" w:themeColor="background1"/>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N/I</w:t>
            </w:r>
          </w:p>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p>
        </w:tc>
        <w:tc>
          <w:tcPr>
            <w:tcW w:w="358" w:type="pct"/>
            <w:tcBorders>
              <w:top w:val="nil"/>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Parcial</w:t>
            </w:r>
          </w:p>
        </w:tc>
      </w:tr>
      <w:tr w:rsidR="00242B32" w:rsidRPr="00231167" w:rsidTr="00242B32">
        <w:trPr>
          <w:trHeight w:val="20"/>
        </w:trPr>
        <w:tc>
          <w:tcPr>
            <w:tcW w:w="147" w:type="pct"/>
            <w:tcBorders>
              <w:top w:val="outset" w:sz="6"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outset" w:sz="6"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CANAÃ</w:t>
            </w:r>
          </w:p>
        </w:tc>
        <w:tc>
          <w:tcPr>
            <w:tcW w:w="522" w:type="pct"/>
            <w:tcBorders>
              <w:top w:val="single" w:sz="4" w:space="0" w:color="FFFFFF"/>
              <w:left w:val="nil"/>
              <w:bottom w:val="single" w:sz="4" w:space="0" w:color="FFFFFF"/>
              <w:right w:val="nil"/>
            </w:tcBorders>
            <w:shd w:val="clear" w:color="auto" w:fill="D9D9D9" w:themeFill="background1" w:themeFillShade="D9"/>
            <w:noWrap/>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w:t>
            </w:r>
          </w:p>
        </w:tc>
        <w:tc>
          <w:tcPr>
            <w:tcW w:w="52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EEEB-CANAÃ</w:t>
            </w:r>
          </w:p>
        </w:tc>
        <w:tc>
          <w:tcPr>
            <w:tcW w:w="84" w:type="pct"/>
            <w:tcBorders>
              <w:top w:val="single" w:sz="4" w:space="0" w:color="FFFFFF" w:themeColor="background1"/>
              <w:left w:val="outset" w:sz="6" w:space="0" w:color="FFFFFF" w:themeColor="background1"/>
              <w:bottom w:val="single" w:sz="4"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Pública</w:t>
            </w:r>
          </w:p>
        </w:tc>
        <w:tc>
          <w:tcPr>
            <w:tcW w:w="627"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Cessão</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236,89</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236,89</w:t>
            </w:r>
          </w:p>
        </w:tc>
        <w:tc>
          <w:tcPr>
            <w:tcW w:w="433"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100%</w:t>
            </w:r>
            <w:r w:rsidRPr="009D7253">
              <w:rPr>
                <w:rStyle w:val="Refdenotaderodap"/>
                <w:rFonts w:eastAsia="Times New Roman" w:cs="Arial"/>
                <w:b/>
                <w:bCs/>
                <w:color w:val="76923C" w:themeColor="accent3" w:themeShade="BF"/>
                <w:sz w:val="20"/>
                <w:lang w:eastAsia="pt-BR"/>
              </w:rPr>
              <w:footnoteReference w:id="9"/>
            </w:r>
          </w:p>
        </w:tc>
        <w:tc>
          <w:tcPr>
            <w:tcW w:w="571"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0%</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Total</w:t>
            </w:r>
          </w:p>
        </w:tc>
      </w:tr>
      <w:tr w:rsidR="00242B32" w:rsidRPr="00231167" w:rsidTr="00242B32">
        <w:trPr>
          <w:trHeight w:val="20"/>
        </w:trPr>
        <w:tc>
          <w:tcPr>
            <w:tcW w:w="14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VILA BETHÂNIA</w:t>
            </w:r>
          </w:p>
        </w:tc>
        <w:tc>
          <w:tcPr>
            <w:tcW w:w="522" w:type="pct"/>
            <w:tcBorders>
              <w:top w:val="single" w:sz="4" w:space="0" w:color="FFFFFF"/>
              <w:left w:val="nil"/>
              <w:bottom w:val="single" w:sz="4" w:space="0" w:color="FFFFFF"/>
              <w:right w:val="nil"/>
            </w:tcBorders>
            <w:shd w:val="clear" w:color="auto" w:fill="D9D9D9" w:themeFill="background1" w:themeFillShade="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VILA BETHÂNIA</w:t>
            </w:r>
          </w:p>
        </w:tc>
        <w:tc>
          <w:tcPr>
            <w:tcW w:w="84" w:type="pct"/>
            <w:tcBorders>
              <w:top w:val="single" w:sz="4" w:space="0" w:color="FFFFFF" w:themeColor="background1"/>
              <w:left w:val="outset" w:sz="6" w:space="0" w:color="FFFFFF" w:themeColor="background1"/>
              <w:bottom w:val="single" w:sz="4"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Pública</w:t>
            </w:r>
          </w:p>
        </w:tc>
        <w:tc>
          <w:tcPr>
            <w:tcW w:w="627"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Cessão</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24.916,86</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24.916,86</w:t>
            </w:r>
          </w:p>
        </w:tc>
        <w:tc>
          <w:tcPr>
            <w:tcW w:w="433"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100%</w:t>
            </w:r>
          </w:p>
        </w:tc>
        <w:tc>
          <w:tcPr>
            <w:tcW w:w="571"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0%</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76923C" w:themeColor="accent3" w:themeShade="BF"/>
                <w:sz w:val="20"/>
                <w:lang w:eastAsia="pt-BR"/>
              </w:rPr>
            </w:pPr>
            <w:r w:rsidRPr="009D7253">
              <w:rPr>
                <w:rFonts w:eastAsia="Times New Roman" w:cs="Arial"/>
                <w:b/>
                <w:bCs/>
                <w:color w:val="76923C" w:themeColor="accent3" w:themeShade="BF"/>
                <w:sz w:val="20"/>
                <w:lang w:eastAsia="pt-BR"/>
              </w:rPr>
              <w:t>Total</w:t>
            </w:r>
          </w:p>
        </w:tc>
      </w:tr>
      <w:tr w:rsidR="00242B32" w:rsidRPr="00231167" w:rsidTr="00242B32">
        <w:trPr>
          <w:trHeight w:val="20"/>
        </w:trPr>
        <w:tc>
          <w:tcPr>
            <w:tcW w:w="14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SOTECO</w:t>
            </w:r>
          </w:p>
        </w:tc>
        <w:tc>
          <w:tcPr>
            <w:tcW w:w="522" w:type="pct"/>
            <w:tcBorders>
              <w:top w:val="single" w:sz="4" w:space="0" w:color="FFFFFF"/>
              <w:left w:val="nil"/>
              <w:bottom w:val="single" w:sz="4" w:space="0" w:color="FFFFFF"/>
              <w:right w:val="nil"/>
            </w:tcBorders>
            <w:shd w:val="clear" w:color="auto" w:fill="D9D9D9" w:themeFill="background1" w:themeFillShade="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SOTECO</w:t>
            </w:r>
          </w:p>
        </w:tc>
        <w:tc>
          <w:tcPr>
            <w:tcW w:w="84" w:type="pct"/>
            <w:tcBorders>
              <w:top w:val="single" w:sz="4" w:space="0" w:color="FFFFFF" w:themeColor="background1"/>
              <w:left w:val="outset" w:sz="6" w:space="0" w:color="FFFFFF" w:themeColor="background1"/>
              <w:bottom w:val="single" w:sz="4"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242B32" w:rsidP="00E7168F">
            <w:pPr>
              <w:widowControl/>
              <w:autoSpaceDE/>
              <w:autoSpaceDN/>
              <w:jc w:val="center"/>
              <w:rPr>
                <w:rFonts w:eastAsia="Times New Roman" w:cs="Arial"/>
                <w:b/>
                <w:bCs/>
                <w:color w:val="365F91" w:themeColor="accent1" w:themeShade="BF"/>
                <w:sz w:val="20"/>
                <w:lang w:eastAsia="pt-BR"/>
              </w:rPr>
            </w:pPr>
            <w:r w:rsidRPr="00242B32">
              <w:rPr>
                <w:rFonts w:eastAsia="Times New Roman" w:cs="Arial"/>
                <w:b/>
                <w:bCs/>
                <w:color w:val="76923C" w:themeColor="accent3" w:themeShade="BF"/>
                <w:sz w:val="20"/>
                <w:lang w:eastAsia="pt-BR"/>
              </w:rPr>
              <w:t>Pública</w:t>
            </w:r>
          </w:p>
        </w:tc>
        <w:tc>
          <w:tcPr>
            <w:tcW w:w="627"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242B32" w:rsidP="00E7168F">
            <w:pPr>
              <w:widowControl/>
              <w:autoSpaceDE/>
              <w:autoSpaceDN/>
              <w:jc w:val="center"/>
              <w:rPr>
                <w:rFonts w:eastAsia="Times New Roman" w:cs="Arial"/>
                <w:b/>
                <w:bCs/>
                <w:color w:val="365F91" w:themeColor="accent1" w:themeShade="BF"/>
                <w:sz w:val="20"/>
                <w:lang w:eastAsia="pt-BR"/>
              </w:rPr>
            </w:pPr>
            <w:r>
              <w:rPr>
                <w:rFonts w:eastAsia="Times New Roman" w:cs="Arial"/>
                <w:b/>
                <w:bCs/>
                <w:color w:val="365F91" w:themeColor="accent1" w:themeShade="BF"/>
                <w:sz w:val="20"/>
                <w:lang w:eastAsia="pt-BR"/>
              </w:rPr>
              <w:t xml:space="preserve"> </w:t>
            </w:r>
            <w:r w:rsidRPr="009D7253">
              <w:rPr>
                <w:rFonts w:eastAsia="Times New Roman" w:cs="Arial"/>
                <w:b/>
                <w:bCs/>
                <w:color w:val="76923C" w:themeColor="accent3" w:themeShade="BF"/>
                <w:sz w:val="20"/>
                <w:lang w:eastAsia="pt-BR"/>
              </w:rPr>
              <w:t>Cessão</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5B2506" w:rsidRDefault="00C048EB" w:rsidP="00E7168F">
            <w:pPr>
              <w:widowControl/>
              <w:autoSpaceDE/>
              <w:autoSpaceDN/>
              <w:jc w:val="center"/>
              <w:rPr>
                <w:rFonts w:eastAsia="Times New Roman" w:cs="Arial"/>
                <w:b/>
                <w:bCs/>
                <w:color w:val="76923C" w:themeColor="accent3" w:themeShade="BF"/>
                <w:sz w:val="20"/>
                <w:lang w:eastAsia="pt-BR"/>
              </w:rPr>
            </w:pPr>
            <w:r w:rsidRPr="005B2506">
              <w:rPr>
                <w:rFonts w:eastAsia="Times New Roman" w:cs="Arial"/>
                <w:b/>
                <w:bCs/>
                <w:color w:val="76923C" w:themeColor="accent3" w:themeShade="BF"/>
                <w:sz w:val="20"/>
                <w:lang w:eastAsia="pt-BR"/>
              </w:rPr>
              <w:t>N/I</w:t>
            </w:r>
            <w:r w:rsidRPr="005B2506">
              <w:rPr>
                <w:rStyle w:val="Refdenotaderodap"/>
                <w:rFonts w:eastAsia="Times New Roman" w:cs="Arial"/>
                <w:b/>
                <w:bCs/>
                <w:color w:val="76923C" w:themeColor="accent3" w:themeShade="BF"/>
                <w:sz w:val="20"/>
                <w:lang w:eastAsia="pt-BR"/>
              </w:rPr>
              <w:footnoteReference w:id="10"/>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5B2506" w:rsidRDefault="00C048EB" w:rsidP="00E7168F">
            <w:pPr>
              <w:widowControl/>
              <w:autoSpaceDE/>
              <w:autoSpaceDN/>
              <w:jc w:val="center"/>
              <w:rPr>
                <w:rFonts w:eastAsia="Times New Roman" w:cs="Arial"/>
                <w:b/>
                <w:bCs/>
                <w:color w:val="76923C" w:themeColor="accent3" w:themeShade="BF"/>
                <w:sz w:val="20"/>
                <w:lang w:eastAsia="pt-BR"/>
              </w:rPr>
            </w:pPr>
          </w:p>
        </w:tc>
        <w:tc>
          <w:tcPr>
            <w:tcW w:w="433"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5B2506" w:rsidRDefault="00C048EB" w:rsidP="00E7168F">
            <w:pPr>
              <w:widowControl/>
              <w:autoSpaceDE/>
              <w:autoSpaceDN/>
              <w:jc w:val="center"/>
              <w:rPr>
                <w:rFonts w:eastAsia="Times New Roman" w:cs="Arial"/>
                <w:b/>
                <w:bCs/>
                <w:color w:val="76923C" w:themeColor="accent3" w:themeShade="BF"/>
                <w:sz w:val="20"/>
                <w:lang w:eastAsia="pt-BR"/>
              </w:rPr>
            </w:pPr>
            <w:r w:rsidRPr="005B2506">
              <w:rPr>
                <w:rFonts w:eastAsia="Times New Roman" w:cs="Arial"/>
                <w:b/>
                <w:bCs/>
                <w:color w:val="76923C" w:themeColor="accent3" w:themeShade="BF"/>
                <w:sz w:val="20"/>
                <w:lang w:eastAsia="pt-BR"/>
              </w:rPr>
              <w:t>100%</w:t>
            </w:r>
          </w:p>
        </w:tc>
        <w:tc>
          <w:tcPr>
            <w:tcW w:w="571"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6DCE4"/>
            <w:vAlign w:val="center"/>
          </w:tcPr>
          <w:p w:rsidR="00C048EB" w:rsidRPr="005B2506" w:rsidRDefault="00C048EB" w:rsidP="00E7168F">
            <w:pPr>
              <w:widowControl/>
              <w:autoSpaceDE/>
              <w:autoSpaceDN/>
              <w:jc w:val="center"/>
              <w:rPr>
                <w:rFonts w:eastAsia="Times New Roman" w:cs="Arial"/>
                <w:b/>
                <w:bCs/>
                <w:color w:val="76923C" w:themeColor="accent3" w:themeShade="BF"/>
                <w:sz w:val="20"/>
                <w:lang w:eastAsia="pt-BR"/>
              </w:rPr>
            </w:pPr>
            <w:r w:rsidRPr="005B2506">
              <w:rPr>
                <w:rFonts w:eastAsia="Times New Roman" w:cs="Arial"/>
                <w:b/>
                <w:bCs/>
                <w:color w:val="76923C" w:themeColor="accent3" w:themeShade="BF"/>
                <w:sz w:val="20"/>
                <w:lang w:eastAsia="pt-BR"/>
              </w:rPr>
              <w:t>0%</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5B2506" w:rsidRDefault="00C048EB" w:rsidP="00E7168F">
            <w:pPr>
              <w:widowControl/>
              <w:autoSpaceDE/>
              <w:autoSpaceDN/>
              <w:jc w:val="center"/>
              <w:rPr>
                <w:rFonts w:eastAsia="Times New Roman" w:cs="Arial"/>
                <w:b/>
                <w:bCs/>
                <w:color w:val="76923C" w:themeColor="accent3" w:themeShade="BF"/>
                <w:sz w:val="20"/>
                <w:lang w:eastAsia="pt-BR"/>
              </w:rPr>
            </w:pPr>
            <w:r w:rsidRPr="005B2506">
              <w:rPr>
                <w:rFonts w:eastAsia="Times New Roman" w:cs="Arial"/>
                <w:b/>
                <w:bCs/>
                <w:color w:val="76923C" w:themeColor="accent3" w:themeShade="BF"/>
                <w:sz w:val="20"/>
                <w:lang w:eastAsia="pt-BR"/>
              </w:rPr>
              <w:t>Total</w:t>
            </w:r>
          </w:p>
        </w:tc>
      </w:tr>
      <w:tr w:rsidR="00242B32" w:rsidRPr="00231167" w:rsidTr="00242B32">
        <w:trPr>
          <w:trHeight w:val="20"/>
        </w:trPr>
        <w:tc>
          <w:tcPr>
            <w:tcW w:w="14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MARCÍLIO DE NORONHA</w:t>
            </w:r>
          </w:p>
        </w:tc>
        <w:tc>
          <w:tcPr>
            <w:tcW w:w="522" w:type="pct"/>
            <w:tcBorders>
              <w:top w:val="single" w:sz="4" w:space="0" w:color="FFFFFF"/>
              <w:left w:val="nil"/>
              <w:bottom w:val="single" w:sz="4" w:space="0" w:color="FFFFFF"/>
              <w:right w:val="nil"/>
            </w:tcBorders>
            <w:shd w:val="clear" w:color="auto" w:fill="D9D9D9" w:themeFill="background1" w:themeFillShade="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tcBorders>
              <w:top w:val="single" w:sz="4" w:space="0" w:color="FFFFFF" w:themeColor="background1"/>
              <w:left w:val="single" w:sz="4" w:space="0" w:color="FFFFFF"/>
              <w:bottom w:val="single" w:sz="4" w:space="0" w:color="FFFFFF" w:themeColor="background1"/>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MARCÍLIO DE NORONHA</w:t>
            </w:r>
          </w:p>
        </w:tc>
        <w:tc>
          <w:tcPr>
            <w:tcW w:w="84" w:type="pct"/>
            <w:tcBorders>
              <w:top w:val="single" w:sz="4" w:space="0" w:color="FFFFFF" w:themeColor="background1"/>
              <w:left w:val="outset" w:sz="6" w:space="0" w:color="FFFFFF" w:themeColor="background1"/>
              <w:bottom w:val="single" w:sz="4" w:space="0" w:color="FFFFFF" w:themeColor="background1"/>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CESAN</w:t>
            </w:r>
          </w:p>
        </w:tc>
        <w:tc>
          <w:tcPr>
            <w:tcW w:w="627"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Propriedade da Cesan</w:t>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N/I</w:t>
            </w:r>
            <w:r w:rsidRPr="009D7253">
              <w:rPr>
                <w:rStyle w:val="Refdenotaderodap"/>
                <w:rFonts w:eastAsia="Times New Roman" w:cs="Arial"/>
                <w:b/>
                <w:bCs/>
                <w:color w:val="365F91" w:themeColor="accent1" w:themeShade="BF"/>
                <w:sz w:val="20"/>
                <w:lang w:eastAsia="pt-BR"/>
              </w:rPr>
              <w:footnoteReference w:id="11"/>
            </w:r>
          </w:p>
        </w:tc>
        <w:tc>
          <w:tcPr>
            <w:tcW w:w="421"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p>
        </w:tc>
        <w:tc>
          <w:tcPr>
            <w:tcW w:w="433" w:type="pct"/>
            <w:tcBorders>
              <w:top w:val="single" w:sz="4" w:space="0" w:color="FFFFFF" w:themeColor="background1"/>
              <w:left w:val="nil"/>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100%</w:t>
            </w:r>
          </w:p>
        </w:tc>
        <w:tc>
          <w:tcPr>
            <w:tcW w:w="571"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0%</w:t>
            </w:r>
          </w:p>
        </w:tc>
        <w:tc>
          <w:tcPr>
            <w:tcW w:w="358"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Total</w:t>
            </w:r>
          </w:p>
        </w:tc>
      </w:tr>
      <w:tr w:rsidR="00242B32" w:rsidRPr="00231167" w:rsidTr="00242B32">
        <w:trPr>
          <w:trHeight w:val="20"/>
        </w:trPr>
        <w:tc>
          <w:tcPr>
            <w:tcW w:w="147" w:type="pct"/>
            <w:tcBorders>
              <w:top w:val="single" w:sz="4" w:space="0" w:color="FFFFFF" w:themeColor="background1"/>
              <w:left w:val="single" w:sz="4" w:space="0" w:color="FFFFFF"/>
              <w:bottom w:val="nil"/>
              <w:right w:val="single" w:sz="4" w:space="0" w:color="FFFFFF"/>
            </w:tcBorders>
            <w:shd w:val="clear" w:color="auto" w:fill="D9D9D9" w:themeFill="background1" w:themeFillShade="D9"/>
            <w:vAlign w:val="center"/>
          </w:tcPr>
          <w:p w:rsidR="00C048EB" w:rsidRPr="00C86E40" w:rsidRDefault="00C048EB" w:rsidP="00E7168F">
            <w:pPr>
              <w:pStyle w:val="PargrafodaLista"/>
              <w:widowControl/>
              <w:numPr>
                <w:ilvl w:val="0"/>
                <w:numId w:val="11"/>
              </w:numPr>
              <w:autoSpaceDE/>
              <w:autoSpaceDN/>
              <w:jc w:val="center"/>
              <w:rPr>
                <w:rFonts w:eastAsia="Times New Roman" w:cs="Arial"/>
                <w:color w:val="000000"/>
                <w:sz w:val="20"/>
                <w:lang w:eastAsia="pt-BR"/>
              </w:rPr>
            </w:pPr>
          </w:p>
        </w:tc>
        <w:tc>
          <w:tcPr>
            <w:tcW w:w="473" w:type="pct"/>
            <w:tcBorders>
              <w:top w:val="single" w:sz="4" w:space="0" w:color="FFFFFF" w:themeColor="background1"/>
              <w:left w:val="single" w:sz="4" w:space="0" w:color="FFFFFF"/>
              <w:bottom w:val="nil"/>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CASARÃO</w:t>
            </w:r>
          </w:p>
        </w:tc>
        <w:tc>
          <w:tcPr>
            <w:tcW w:w="522" w:type="pct"/>
            <w:tcBorders>
              <w:top w:val="single" w:sz="4" w:space="0" w:color="FFFFFF"/>
              <w:left w:val="nil"/>
              <w:bottom w:val="nil"/>
              <w:right w:val="nil"/>
            </w:tcBorders>
            <w:shd w:val="clear" w:color="auto" w:fill="D9D9D9" w:themeFill="background1" w:themeFillShade="D9"/>
            <w:noWrap/>
            <w:vAlign w:val="center"/>
          </w:tcPr>
          <w:p w:rsidR="00C048EB" w:rsidRPr="00126285" w:rsidRDefault="00C048EB" w:rsidP="00E7168F">
            <w:pPr>
              <w:widowControl/>
              <w:autoSpaceDE/>
              <w:autoSpaceDN/>
              <w:jc w:val="center"/>
              <w:rPr>
                <w:rFonts w:eastAsia="Times New Roman" w:cs="Arial"/>
                <w:sz w:val="20"/>
                <w:lang w:eastAsia="pt-BR"/>
              </w:rPr>
            </w:pPr>
          </w:p>
        </w:tc>
        <w:tc>
          <w:tcPr>
            <w:tcW w:w="527" w:type="pct"/>
            <w:tcBorders>
              <w:top w:val="single" w:sz="4" w:space="0" w:color="FFFFFF" w:themeColor="background1"/>
              <w:left w:val="single" w:sz="4" w:space="0" w:color="FFFFFF"/>
              <w:bottom w:val="nil"/>
              <w:right w:val="single" w:sz="4" w:space="0" w:color="FFFFFF"/>
            </w:tcBorders>
            <w:shd w:val="clear" w:color="auto" w:fill="D9D9D9" w:themeFill="background1" w:themeFillShade="D9"/>
            <w:vAlign w:val="center"/>
          </w:tcPr>
          <w:p w:rsidR="00C048EB" w:rsidRPr="00126285" w:rsidRDefault="00C048EB" w:rsidP="00E7168F">
            <w:pPr>
              <w:widowControl/>
              <w:autoSpaceDE/>
              <w:autoSpaceDN/>
              <w:jc w:val="center"/>
              <w:rPr>
                <w:rFonts w:eastAsia="Times New Roman" w:cs="Arial"/>
                <w:sz w:val="20"/>
                <w:lang w:eastAsia="pt-BR"/>
              </w:rPr>
            </w:pPr>
            <w:r w:rsidRPr="00126285">
              <w:rPr>
                <w:rFonts w:eastAsia="Times New Roman" w:cs="Arial"/>
                <w:sz w:val="20"/>
                <w:lang w:eastAsia="pt-BR"/>
              </w:rPr>
              <w:t>EEEB CASARÃO</w:t>
            </w:r>
          </w:p>
        </w:tc>
        <w:tc>
          <w:tcPr>
            <w:tcW w:w="84" w:type="pct"/>
            <w:tcBorders>
              <w:top w:val="single" w:sz="4" w:space="0" w:color="FFFFFF" w:themeColor="background1"/>
              <w:left w:val="outset" w:sz="6" w:space="0" w:color="FFFFFF" w:themeColor="background1"/>
              <w:bottom w:val="single" w:sz="4" w:space="0" w:color="FFFFFF"/>
              <w:right w:val="nil"/>
            </w:tcBorders>
            <w:shd w:val="clear" w:color="000000" w:fill="D6DCE4"/>
            <w:vAlign w:val="center"/>
          </w:tcPr>
          <w:p w:rsidR="00C048EB" w:rsidRPr="00126285" w:rsidRDefault="00C048EB" w:rsidP="00E7168F">
            <w:pPr>
              <w:widowControl/>
              <w:autoSpaceDE/>
              <w:autoSpaceDN/>
              <w:jc w:val="center"/>
              <w:rPr>
                <w:rFonts w:eastAsia="Times New Roman" w:cs="Arial"/>
                <w:sz w:val="20"/>
                <w:lang w:eastAsia="pt-BR"/>
              </w:rPr>
            </w:pPr>
          </w:p>
        </w:tc>
        <w:tc>
          <w:tcPr>
            <w:tcW w:w="415"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CESAN</w:t>
            </w:r>
          </w:p>
        </w:tc>
        <w:tc>
          <w:tcPr>
            <w:tcW w:w="627"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Propriedade da Cesan</w:t>
            </w:r>
          </w:p>
        </w:tc>
        <w:tc>
          <w:tcPr>
            <w:tcW w:w="421"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N/I</w:t>
            </w:r>
            <w:r w:rsidRPr="009D7253">
              <w:rPr>
                <w:rStyle w:val="Refdenotaderodap"/>
                <w:rFonts w:eastAsia="Times New Roman" w:cs="Arial"/>
                <w:b/>
                <w:bCs/>
                <w:color w:val="365F91" w:themeColor="accent1" w:themeShade="BF"/>
                <w:sz w:val="20"/>
                <w:lang w:eastAsia="pt-BR"/>
              </w:rPr>
              <w:footnoteReference w:id="12"/>
            </w:r>
          </w:p>
        </w:tc>
        <w:tc>
          <w:tcPr>
            <w:tcW w:w="421"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p>
        </w:tc>
        <w:tc>
          <w:tcPr>
            <w:tcW w:w="433" w:type="pct"/>
            <w:tcBorders>
              <w:top w:val="single" w:sz="4" w:space="0" w:color="FFFFFF" w:themeColor="background1"/>
              <w:left w:val="nil"/>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100%</w:t>
            </w:r>
          </w:p>
        </w:tc>
        <w:tc>
          <w:tcPr>
            <w:tcW w:w="571" w:type="pct"/>
            <w:tcBorders>
              <w:top w:val="single" w:sz="4" w:space="0" w:color="FFFFFF" w:themeColor="background1"/>
              <w:left w:val="nil"/>
              <w:bottom w:val="single" w:sz="4" w:space="0" w:color="FFFFFF"/>
              <w:right w:val="single" w:sz="4" w:space="0" w:color="FFFFFF" w:themeColor="background1"/>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0%</w:t>
            </w:r>
          </w:p>
        </w:tc>
        <w:tc>
          <w:tcPr>
            <w:tcW w:w="358" w:type="pct"/>
            <w:tcBorders>
              <w:top w:val="single" w:sz="4" w:space="0" w:color="FFFFFF" w:themeColor="background1"/>
              <w:left w:val="single" w:sz="4" w:space="0" w:color="FFFFFF" w:themeColor="background1"/>
              <w:bottom w:val="single" w:sz="4" w:space="0" w:color="FFFFFF"/>
              <w:right w:val="single" w:sz="4" w:space="0" w:color="FFFFFF"/>
            </w:tcBorders>
            <w:shd w:val="clear" w:color="000000" w:fill="D6DCE4"/>
            <w:vAlign w:val="center"/>
          </w:tcPr>
          <w:p w:rsidR="00C048EB" w:rsidRPr="009D7253" w:rsidRDefault="00C048EB" w:rsidP="00E7168F">
            <w:pPr>
              <w:widowControl/>
              <w:autoSpaceDE/>
              <w:autoSpaceDN/>
              <w:jc w:val="center"/>
              <w:rPr>
                <w:rFonts w:eastAsia="Times New Roman" w:cs="Arial"/>
                <w:b/>
                <w:bCs/>
                <w:color w:val="365F91" w:themeColor="accent1" w:themeShade="BF"/>
                <w:sz w:val="20"/>
                <w:lang w:eastAsia="pt-BR"/>
              </w:rPr>
            </w:pPr>
            <w:r w:rsidRPr="009D7253">
              <w:rPr>
                <w:rFonts w:eastAsia="Times New Roman" w:cs="Arial"/>
                <w:b/>
                <w:bCs/>
                <w:color w:val="365F91" w:themeColor="accent1" w:themeShade="BF"/>
                <w:sz w:val="20"/>
                <w:lang w:eastAsia="pt-BR"/>
              </w:rPr>
              <w:t>Total</w:t>
            </w:r>
          </w:p>
        </w:tc>
      </w:tr>
      <w:bookmarkEnd w:id="64"/>
    </w:tbl>
    <w:p w:rsidR="00807D90" w:rsidRDefault="00807D90" w:rsidP="00C048EB">
      <w:pPr>
        <w:spacing w:line="360" w:lineRule="auto"/>
        <w:jc w:val="center"/>
        <w:rPr>
          <w:rFonts w:eastAsiaTheme="minorHAnsi" w:cs="Arial"/>
          <w:sz w:val="16"/>
          <w:szCs w:val="16"/>
        </w:rPr>
      </w:pPr>
    </w:p>
    <w:p w:rsidR="00242B32" w:rsidRPr="00807D90" w:rsidRDefault="00807D90" w:rsidP="00C048EB">
      <w:pPr>
        <w:spacing w:line="360" w:lineRule="auto"/>
        <w:jc w:val="center"/>
        <w:rPr>
          <w:rFonts w:eastAsiaTheme="minorHAnsi" w:cs="Arial"/>
        </w:rPr>
        <w:sectPr w:rsidR="00242B32" w:rsidRPr="00807D90" w:rsidSect="00242B32">
          <w:pgSz w:w="16840" w:h="11910" w:orient="landscape"/>
          <w:pgMar w:top="1134" w:right="1134" w:bottom="851" w:left="851" w:header="720" w:footer="720" w:gutter="0"/>
          <w:cols w:space="720"/>
          <w:docGrid w:linePitch="299"/>
        </w:sectPr>
      </w:pPr>
      <w:r w:rsidRPr="00807D90">
        <w:rPr>
          <w:rFonts w:eastAsiaTheme="minorHAnsi" w:cs="Arial"/>
        </w:rPr>
        <w:t xml:space="preserve"> IMPORTANTE - O projeto priorizou a busca pela identificação de áreas totalmente livres e desocupadas</w:t>
      </w:r>
      <w:r>
        <w:rPr>
          <w:rFonts w:eastAsiaTheme="minorHAnsi" w:cs="Arial"/>
        </w:rPr>
        <w:t>.</w:t>
      </w:r>
    </w:p>
    <w:p w:rsidR="00807D90" w:rsidRPr="00B60EA3" w:rsidRDefault="00807D90" w:rsidP="00B60EA3">
      <w:pPr>
        <w:pStyle w:val="Ttulo1"/>
        <w:numPr>
          <w:ilvl w:val="0"/>
          <w:numId w:val="173"/>
        </w:numPr>
        <w:rPr>
          <w:rFonts w:eastAsiaTheme="minorHAnsi"/>
        </w:rPr>
      </w:pPr>
      <w:bookmarkStart w:id="65" w:name="_Toc53762155"/>
      <w:bookmarkStart w:id="66" w:name="_Toc55997933"/>
      <w:bookmarkStart w:id="67" w:name="_Toc57152135"/>
      <w:bookmarkStart w:id="68" w:name="_Toc57966367"/>
      <w:bookmarkStart w:id="69" w:name="_Toc57975873"/>
      <w:bookmarkStart w:id="70" w:name="_Toc57975967"/>
      <w:bookmarkStart w:id="71" w:name="_Toc53762156"/>
      <w:bookmarkStart w:id="72" w:name="_Toc55997934"/>
      <w:bookmarkStart w:id="73" w:name="_Toc57152136"/>
      <w:bookmarkStart w:id="74" w:name="_Toc57966368"/>
      <w:bookmarkStart w:id="75" w:name="_Toc57975874"/>
      <w:bookmarkStart w:id="76" w:name="_Toc57975968"/>
      <w:bookmarkStart w:id="77" w:name="_Toc53762157"/>
      <w:bookmarkStart w:id="78" w:name="_Toc55997935"/>
      <w:bookmarkStart w:id="79" w:name="_Toc57152137"/>
      <w:bookmarkStart w:id="80" w:name="_Toc57966369"/>
      <w:bookmarkStart w:id="81" w:name="_Toc57975875"/>
      <w:bookmarkStart w:id="82" w:name="_Toc57975969"/>
      <w:bookmarkStart w:id="83" w:name="_Toc53762158"/>
      <w:bookmarkStart w:id="84" w:name="_Toc55997936"/>
      <w:bookmarkStart w:id="85" w:name="_Toc57152138"/>
      <w:bookmarkStart w:id="86" w:name="_Toc57966370"/>
      <w:bookmarkStart w:id="87" w:name="_Toc57975876"/>
      <w:bookmarkStart w:id="88" w:name="_Toc57975970"/>
      <w:bookmarkStart w:id="89" w:name="_Toc53762159"/>
      <w:bookmarkStart w:id="90" w:name="_Toc55997937"/>
      <w:bookmarkStart w:id="91" w:name="_Toc57152139"/>
      <w:bookmarkStart w:id="92" w:name="_Toc57966371"/>
      <w:bookmarkStart w:id="93" w:name="_Toc57975877"/>
      <w:bookmarkStart w:id="94" w:name="_Toc57975971"/>
      <w:bookmarkStart w:id="95" w:name="_Toc60048250"/>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B60EA3">
        <w:rPr>
          <w:rFonts w:eastAsiaTheme="minorHAnsi"/>
        </w:rPr>
        <w:lastRenderedPageBreak/>
        <w:t xml:space="preserve">CADASTRO CENSITÁRIO </w:t>
      </w:r>
      <w:r w:rsidR="00D90EB1" w:rsidRPr="00B60EA3">
        <w:rPr>
          <w:rFonts w:eastAsiaTheme="minorHAnsi"/>
        </w:rPr>
        <w:t xml:space="preserve">E PERFIL </w:t>
      </w:r>
      <w:r w:rsidRPr="00B60EA3">
        <w:rPr>
          <w:rFonts w:eastAsiaTheme="minorHAnsi"/>
        </w:rPr>
        <w:t>DA POPULAÇÃO AFETADA</w:t>
      </w:r>
      <w:bookmarkEnd w:id="95"/>
      <w:r w:rsidRPr="00B60EA3">
        <w:rPr>
          <w:rFonts w:eastAsiaTheme="minorHAnsi"/>
        </w:rPr>
        <w:t xml:space="preserve"> </w:t>
      </w:r>
    </w:p>
    <w:p w:rsidR="00C048EB" w:rsidRPr="00EC7D19" w:rsidRDefault="00C048EB" w:rsidP="00B03CEE">
      <w:pPr>
        <w:pStyle w:val="Ttulo2"/>
        <w:rPr>
          <w:rFonts w:cs="Arial"/>
        </w:rPr>
      </w:pPr>
      <w:bookmarkStart w:id="96" w:name="_Toc60048251"/>
      <w:r>
        <w:t>Metodologia do Cadastro</w:t>
      </w:r>
      <w:bookmarkEnd w:id="96"/>
    </w:p>
    <w:p w:rsidR="00C048EB" w:rsidRDefault="00C048EB" w:rsidP="00C048EB">
      <w:pPr>
        <w:adjustRightInd w:val="0"/>
        <w:spacing w:line="360" w:lineRule="auto"/>
        <w:ind w:firstLine="720"/>
        <w:jc w:val="both"/>
        <w:rPr>
          <w:rFonts w:cs="Arial"/>
        </w:rPr>
      </w:pPr>
      <w:r>
        <w:rPr>
          <w:rFonts w:cs="Arial"/>
        </w:rPr>
        <w:t xml:space="preserve">Em </w:t>
      </w:r>
      <w:r w:rsidRPr="00D12A8A">
        <w:rPr>
          <w:rFonts w:cs="Arial"/>
        </w:rPr>
        <w:t xml:space="preserve">novembro/2019, equipe social e técnica </w:t>
      </w:r>
      <w:r>
        <w:rPr>
          <w:rFonts w:cs="Arial"/>
        </w:rPr>
        <w:t xml:space="preserve">visitaram as áreas indicadas para afetação com a finalidade de identificar o tipo de ocupação e uso existente e sobretudo, estabelecer o primeiro contato com os ocupantes das áreas – quando houver. </w:t>
      </w:r>
    </w:p>
    <w:p w:rsidR="00C048EB" w:rsidRDefault="00C048EB" w:rsidP="00C048EB">
      <w:pPr>
        <w:adjustRightInd w:val="0"/>
        <w:spacing w:line="360" w:lineRule="auto"/>
        <w:ind w:firstLine="720"/>
        <w:jc w:val="both"/>
        <w:rPr>
          <w:rFonts w:cs="Arial"/>
        </w:rPr>
      </w:pPr>
      <w:r>
        <w:rPr>
          <w:rFonts w:cs="Arial"/>
        </w:rPr>
        <w:t>Esta visita técnica foi documentada através de um r</w:t>
      </w:r>
      <w:r w:rsidRPr="00D12A8A">
        <w:rPr>
          <w:rFonts w:cs="Arial"/>
        </w:rPr>
        <w:t xml:space="preserve">egistro fotográfico </w:t>
      </w:r>
      <w:r>
        <w:rPr>
          <w:rFonts w:cs="Arial"/>
        </w:rPr>
        <w:t xml:space="preserve">minucioso que teve por </w:t>
      </w:r>
      <w:r w:rsidRPr="00D12A8A">
        <w:rPr>
          <w:rFonts w:cs="Arial"/>
        </w:rPr>
        <w:t>objetivo de demarcar e registrar</w:t>
      </w:r>
      <w:r>
        <w:rPr>
          <w:rFonts w:cs="Arial"/>
        </w:rPr>
        <w:t xml:space="preserve"> </w:t>
      </w:r>
      <w:r w:rsidRPr="00D12A8A">
        <w:rPr>
          <w:rFonts w:cs="Arial"/>
        </w:rPr>
        <w:t xml:space="preserve">as áreas afetadas, </w:t>
      </w:r>
      <w:r>
        <w:rPr>
          <w:rFonts w:cs="Arial"/>
        </w:rPr>
        <w:t xml:space="preserve">as </w:t>
      </w:r>
      <w:r w:rsidRPr="00D12A8A">
        <w:rPr>
          <w:rFonts w:cs="Arial"/>
        </w:rPr>
        <w:t xml:space="preserve">benfeitorias existentes nos terrenos e </w:t>
      </w:r>
      <w:r>
        <w:rPr>
          <w:rFonts w:cs="Arial"/>
        </w:rPr>
        <w:t xml:space="preserve">os </w:t>
      </w:r>
      <w:r w:rsidRPr="00D12A8A">
        <w:rPr>
          <w:rFonts w:cs="Arial"/>
        </w:rPr>
        <w:t>trechos projetados para implantação da rede na data das abordagens e comunicação do empreendimento.</w:t>
      </w:r>
    </w:p>
    <w:p w:rsidR="00C048EB" w:rsidRDefault="00C048EB" w:rsidP="00C048EB">
      <w:pPr>
        <w:adjustRightInd w:val="0"/>
        <w:spacing w:line="360" w:lineRule="auto"/>
        <w:ind w:firstLine="720"/>
        <w:jc w:val="both"/>
        <w:rPr>
          <w:rFonts w:cs="Arial"/>
        </w:rPr>
      </w:pPr>
      <w:r w:rsidRPr="00D12A8A">
        <w:rPr>
          <w:rFonts w:cs="Arial"/>
        </w:rPr>
        <w:t>O trabalho de abordagem</w:t>
      </w:r>
      <w:r>
        <w:rPr>
          <w:rFonts w:cs="Arial"/>
        </w:rPr>
        <w:t>, iniciado em novembro de 2019</w:t>
      </w:r>
      <w:r w:rsidRPr="00D12A8A">
        <w:rPr>
          <w:rFonts w:cs="Arial"/>
        </w:rPr>
        <w:t xml:space="preserve"> se estendeu até o mês de junho/2020 devido à complexidade na busca de informações sobre os reais afetados, considerando o problema fundiário existente no município de Viana.</w:t>
      </w:r>
    </w:p>
    <w:p w:rsidR="00C048EB" w:rsidRDefault="00C048EB" w:rsidP="00C048EB">
      <w:pPr>
        <w:adjustRightInd w:val="0"/>
        <w:spacing w:line="360" w:lineRule="auto"/>
        <w:ind w:firstLine="720"/>
        <w:jc w:val="both"/>
        <w:rPr>
          <w:rFonts w:cs="Arial"/>
        </w:rPr>
      </w:pPr>
      <w:r w:rsidRPr="00D71C2C">
        <w:rPr>
          <w:rFonts w:cs="Arial"/>
        </w:rPr>
        <w:t xml:space="preserve">Os procedimentos adotados na fase de coleta de dados do </w:t>
      </w:r>
      <w:r w:rsidR="00581131">
        <w:rPr>
          <w:rFonts w:cs="Arial"/>
        </w:rPr>
        <w:t>PAR</w:t>
      </w:r>
      <w:r w:rsidRPr="00D71C2C">
        <w:rPr>
          <w:rFonts w:cs="Arial"/>
        </w:rPr>
        <w:t xml:space="preserve"> – realização do cadastro foram:</w:t>
      </w:r>
    </w:p>
    <w:p w:rsidR="00C048EB" w:rsidRPr="00115C61" w:rsidRDefault="00C048EB" w:rsidP="00C048EB">
      <w:pPr>
        <w:pStyle w:val="PargrafodaLista"/>
        <w:numPr>
          <w:ilvl w:val="1"/>
          <w:numId w:val="82"/>
        </w:numPr>
        <w:adjustRightInd w:val="0"/>
        <w:spacing w:line="360" w:lineRule="auto"/>
        <w:ind w:left="1134" w:hanging="54"/>
        <w:jc w:val="both"/>
        <w:rPr>
          <w:rFonts w:cs="Arial"/>
        </w:rPr>
      </w:pPr>
      <w:r w:rsidRPr="0002640E">
        <w:rPr>
          <w:rFonts w:cs="Arial"/>
          <w:b/>
          <w:bCs/>
        </w:rPr>
        <w:t>Definição da Poligonal de desapropriação</w:t>
      </w:r>
      <w:r>
        <w:rPr>
          <w:rFonts w:cs="Arial"/>
          <w:b/>
          <w:bCs/>
        </w:rPr>
        <w:t xml:space="preserve"> – </w:t>
      </w:r>
      <w:r w:rsidRPr="0002640E">
        <w:rPr>
          <w:rFonts w:cs="Arial"/>
        </w:rPr>
        <w:t xml:space="preserve">Para cada </w:t>
      </w:r>
      <w:r w:rsidR="003940F5">
        <w:rPr>
          <w:rFonts w:cs="Arial"/>
        </w:rPr>
        <w:t xml:space="preserve">área </w:t>
      </w:r>
      <w:r w:rsidRPr="0002640E">
        <w:rPr>
          <w:rFonts w:cs="Arial"/>
        </w:rPr>
        <w:t>identificada como requerida para à implantação do SES foi definida uma poligonal de afetação.</w:t>
      </w:r>
      <w:r>
        <w:rPr>
          <w:rFonts w:cs="Arial"/>
        </w:rPr>
        <w:t xml:space="preserve"> Com a poligonal definida é possível iniciar o processo de desapropriação.</w:t>
      </w:r>
    </w:p>
    <w:p w:rsidR="00C048EB" w:rsidRPr="0002640E" w:rsidRDefault="00C048EB" w:rsidP="00C048EB">
      <w:pPr>
        <w:pStyle w:val="PargrafodaLista"/>
        <w:numPr>
          <w:ilvl w:val="1"/>
          <w:numId w:val="82"/>
        </w:numPr>
        <w:adjustRightInd w:val="0"/>
        <w:spacing w:line="360" w:lineRule="auto"/>
        <w:ind w:left="1134" w:hanging="54"/>
        <w:jc w:val="both"/>
        <w:rPr>
          <w:rFonts w:eastAsiaTheme="minorHAnsi" w:cs="Arial"/>
        </w:rPr>
      </w:pPr>
      <w:r w:rsidRPr="0002640E">
        <w:rPr>
          <w:rFonts w:cs="Arial"/>
          <w:b/>
          <w:bCs/>
        </w:rPr>
        <w:t xml:space="preserve">Identificação das </w:t>
      </w:r>
      <w:r w:rsidR="00807D90">
        <w:rPr>
          <w:rFonts w:cs="Arial"/>
          <w:b/>
          <w:bCs/>
        </w:rPr>
        <w:t xml:space="preserve">Áreas </w:t>
      </w:r>
      <w:r>
        <w:rPr>
          <w:rFonts w:cs="Arial"/>
          <w:b/>
          <w:bCs/>
        </w:rPr>
        <w:t>A</w:t>
      </w:r>
      <w:r w:rsidRPr="0002640E">
        <w:rPr>
          <w:rFonts w:cs="Arial"/>
          <w:b/>
          <w:bCs/>
        </w:rPr>
        <w:t>fetadas</w:t>
      </w:r>
      <w:r>
        <w:rPr>
          <w:rFonts w:cs="Arial"/>
        </w:rPr>
        <w:t xml:space="preserve"> – A CESAN</w:t>
      </w:r>
      <w:r w:rsidR="0023222D">
        <w:rPr>
          <w:rFonts w:cs="Arial"/>
        </w:rPr>
        <w:t xml:space="preserve"> </w:t>
      </w:r>
      <w:r>
        <w:rPr>
          <w:rFonts w:cs="Arial"/>
        </w:rPr>
        <w:t xml:space="preserve">realizou busca cartorial com o objetivo de identificar à cadeia dominial de cada </w:t>
      </w:r>
      <w:r w:rsidR="00807D90">
        <w:rPr>
          <w:rFonts w:cs="Arial"/>
        </w:rPr>
        <w:t>terreno afetado</w:t>
      </w:r>
      <w:r>
        <w:rPr>
          <w:rFonts w:cs="Arial"/>
        </w:rPr>
        <w:t xml:space="preserve">. Pesquisou também junto à </w:t>
      </w:r>
      <w:r w:rsidRPr="00B52F19">
        <w:rPr>
          <w:rFonts w:eastAsiaTheme="minorHAnsi" w:cs="Arial"/>
        </w:rPr>
        <w:t xml:space="preserve">Prefeitura Municipal </w:t>
      </w:r>
      <w:r w:rsidR="00807D90">
        <w:rPr>
          <w:rFonts w:eastAsiaTheme="minorHAnsi" w:cs="Arial"/>
        </w:rPr>
        <w:t xml:space="preserve">o cadastro imobiliário para localização da </w:t>
      </w:r>
      <w:r w:rsidRPr="00B52F19">
        <w:rPr>
          <w:rFonts w:eastAsiaTheme="minorHAnsi" w:cs="Arial"/>
        </w:rPr>
        <w:t>Inscrição Imobiliária</w:t>
      </w:r>
      <w:r>
        <w:rPr>
          <w:rFonts w:eastAsiaTheme="minorHAnsi" w:cs="Arial"/>
        </w:rPr>
        <w:t xml:space="preserve">, para verificação da regularidade do imóvel e sua natureza – urbano ou rural. </w:t>
      </w:r>
      <w:r w:rsidRPr="00B52F19">
        <w:rPr>
          <w:rFonts w:eastAsiaTheme="minorHAnsi" w:cs="Arial"/>
        </w:rPr>
        <w:t xml:space="preserve"> </w:t>
      </w:r>
    </w:p>
    <w:p w:rsidR="00C048EB" w:rsidRPr="007973E2" w:rsidRDefault="00C048EB" w:rsidP="00C048EB">
      <w:pPr>
        <w:pStyle w:val="PargrafodaLista"/>
        <w:numPr>
          <w:ilvl w:val="1"/>
          <w:numId w:val="82"/>
        </w:numPr>
        <w:adjustRightInd w:val="0"/>
        <w:spacing w:line="360" w:lineRule="auto"/>
        <w:ind w:left="1134" w:hanging="54"/>
        <w:jc w:val="both"/>
        <w:rPr>
          <w:rFonts w:eastAsiaTheme="minorHAnsi" w:cs="Arial"/>
        </w:rPr>
      </w:pPr>
      <w:r w:rsidRPr="0002640E">
        <w:rPr>
          <w:rFonts w:cs="Arial"/>
          <w:b/>
          <w:bCs/>
        </w:rPr>
        <w:t>Visita social e técnica para avaliação dos impacto</w:t>
      </w:r>
      <w:r w:rsidR="00392E79">
        <w:rPr>
          <w:rFonts w:cs="Arial"/>
          <w:b/>
          <w:bCs/>
        </w:rPr>
        <w:t>s</w:t>
      </w:r>
      <w:r>
        <w:rPr>
          <w:rFonts w:cs="Arial"/>
          <w:b/>
          <w:bCs/>
        </w:rPr>
        <w:t xml:space="preserve"> - </w:t>
      </w:r>
      <w:r w:rsidRPr="007973E2">
        <w:rPr>
          <w:rFonts w:eastAsiaTheme="minorHAnsi" w:cs="Arial"/>
        </w:rPr>
        <w:t xml:space="preserve">Durante a elaboração do projeto básico, </w:t>
      </w:r>
      <w:r>
        <w:rPr>
          <w:rFonts w:eastAsiaTheme="minorHAnsi" w:cs="Arial"/>
        </w:rPr>
        <w:t xml:space="preserve">foi realizada visita aos </w:t>
      </w:r>
      <w:r w:rsidRPr="007973E2">
        <w:rPr>
          <w:rFonts w:eastAsiaTheme="minorHAnsi" w:cs="Arial"/>
        </w:rPr>
        <w:t xml:space="preserve">locais onde deverão ser instaladas as Estações Elevatórias de Esgoto Bruto (EEEB) e as faixas de servidões no SES </w:t>
      </w:r>
      <w:r w:rsidRPr="007973E2">
        <w:t xml:space="preserve">de Viana Bairros com o objetivo de estudar soluções que minimizem o grau de </w:t>
      </w:r>
      <w:r w:rsidRPr="007973E2">
        <w:rPr>
          <w:rFonts w:eastAsiaTheme="minorHAnsi" w:cs="Arial"/>
        </w:rPr>
        <w:t>afetação ocasionado pelo projeto e alternativas de formas de implantação mais viáveis para execução da obra sempre com foco na minimização dos impactos sobre às famílias e comunidades situadas na área de intervenção do Programa.</w:t>
      </w:r>
    </w:p>
    <w:p w:rsidR="00C048EB" w:rsidRDefault="00C048EB" w:rsidP="003940F5">
      <w:pPr>
        <w:pStyle w:val="PargrafodaLista"/>
        <w:numPr>
          <w:ilvl w:val="1"/>
          <w:numId w:val="82"/>
        </w:numPr>
        <w:adjustRightInd w:val="0"/>
        <w:spacing w:line="360" w:lineRule="auto"/>
        <w:ind w:left="1134" w:hanging="54"/>
        <w:jc w:val="both"/>
        <w:rPr>
          <w:rFonts w:eastAsiaTheme="minorHAnsi" w:cs="Arial"/>
          <w:bCs/>
        </w:rPr>
      </w:pPr>
      <w:r w:rsidRPr="0002640E">
        <w:rPr>
          <w:rFonts w:cs="Arial"/>
          <w:b/>
          <w:bCs/>
        </w:rPr>
        <w:t>Abordagem social e cadastro socioeconômico</w:t>
      </w:r>
      <w:r w:rsidRPr="00425C7A">
        <w:rPr>
          <w:rFonts w:cs="Arial"/>
          <w:b/>
          <w:bCs/>
        </w:rPr>
        <w:t xml:space="preserve"> – </w:t>
      </w:r>
      <w:r w:rsidRPr="0002640E">
        <w:rPr>
          <w:rFonts w:cs="Arial"/>
        </w:rPr>
        <w:t xml:space="preserve">A </w:t>
      </w:r>
      <w:r>
        <w:rPr>
          <w:rFonts w:cs="Arial"/>
        </w:rPr>
        <w:t>CESAN</w:t>
      </w:r>
      <w:r w:rsidR="0023222D">
        <w:rPr>
          <w:rFonts w:cs="Arial"/>
        </w:rPr>
        <w:t xml:space="preserve"> </w:t>
      </w:r>
      <w:r w:rsidRPr="00425C7A">
        <w:rPr>
          <w:rFonts w:cs="Arial"/>
        </w:rPr>
        <w:t>iniciou os contatos</w:t>
      </w:r>
      <w:r w:rsidRPr="0002640E">
        <w:rPr>
          <w:rFonts w:cs="Arial"/>
        </w:rPr>
        <w:t xml:space="preserve"> </w:t>
      </w:r>
      <w:r w:rsidRPr="00425C7A">
        <w:rPr>
          <w:rFonts w:eastAsiaTheme="minorHAnsi" w:cs="Arial"/>
          <w:bCs/>
        </w:rPr>
        <w:t xml:space="preserve">com os proprietários / posseiros para explicar projeto e falar da necessidade de desapropriação, bem como, esclarecer sobre os procedimentos. Esta abordagem foi feita de forma individualizada - família por família. Esta visita tem por objetivo </w:t>
      </w:r>
      <w:r>
        <w:rPr>
          <w:rFonts w:eastAsiaTheme="minorHAnsi" w:cs="Arial"/>
          <w:bCs/>
        </w:rPr>
        <w:t xml:space="preserve">(i) aplicar o </w:t>
      </w:r>
      <w:r>
        <w:rPr>
          <w:rFonts w:eastAsiaTheme="minorHAnsi" w:cs="Arial"/>
          <w:bCs/>
        </w:rPr>
        <w:lastRenderedPageBreak/>
        <w:t>cadastro, (</w:t>
      </w:r>
      <w:proofErr w:type="spellStart"/>
      <w:r>
        <w:rPr>
          <w:rFonts w:eastAsiaTheme="minorHAnsi" w:cs="Arial"/>
          <w:bCs/>
        </w:rPr>
        <w:t>ii</w:t>
      </w:r>
      <w:proofErr w:type="spellEnd"/>
      <w:r>
        <w:rPr>
          <w:rFonts w:eastAsiaTheme="minorHAnsi" w:cs="Arial"/>
          <w:bCs/>
        </w:rPr>
        <w:t xml:space="preserve">) </w:t>
      </w:r>
      <w:r w:rsidRPr="00425C7A">
        <w:rPr>
          <w:rFonts w:eastAsiaTheme="minorHAnsi" w:cs="Arial"/>
          <w:bCs/>
        </w:rPr>
        <w:t xml:space="preserve">tranquilizar as pessoas sobre o processo de desapropriação / reassentamento e </w:t>
      </w:r>
      <w:r>
        <w:rPr>
          <w:rFonts w:eastAsiaTheme="minorHAnsi" w:cs="Arial"/>
          <w:bCs/>
        </w:rPr>
        <w:t>(</w:t>
      </w:r>
      <w:proofErr w:type="spellStart"/>
      <w:r>
        <w:rPr>
          <w:rFonts w:eastAsiaTheme="minorHAnsi" w:cs="Arial"/>
          <w:bCs/>
        </w:rPr>
        <w:t>iii</w:t>
      </w:r>
      <w:proofErr w:type="spellEnd"/>
      <w:r>
        <w:rPr>
          <w:rFonts w:eastAsiaTheme="minorHAnsi" w:cs="Arial"/>
          <w:bCs/>
        </w:rPr>
        <w:t>)</w:t>
      </w:r>
      <w:r w:rsidRPr="00425C7A">
        <w:rPr>
          <w:rFonts w:eastAsiaTheme="minorHAnsi" w:cs="Arial"/>
          <w:bCs/>
        </w:rPr>
        <w:t xml:space="preserve">informar os contatos da </w:t>
      </w:r>
      <w:r>
        <w:rPr>
          <w:rFonts w:eastAsiaTheme="minorHAnsi" w:cs="Arial"/>
          <w:bCs/>
        </w:rPr>
        <w:t>CESAN</w:t>
      </w:r>
      <w:r w:rsidR="005B32CD">
        <w:rPr>
          <w:rFonts w:eastAsiaTheme="minorHAnsi" w:cs="Arial"/>
          <w:bCs/>
        </w:rPr>
        <w:t xml:space="preserve"> </w:t>
      </w:r>
      <w:r w:rsidRPr="00425C7A">
        <w:rPr>
          <w:rFonts w:eastAsiaTheme="minorHAnsi" w:cs="Arial"/>
          <w:bCs/>
        </w:rPr>
        <w:t xml:space="preserve">(pessoas de referência / telefones/ local do escritório).  Este é a primeira </w:t>
      </w:r>
      <w:r>
        <w:rPr>
          <w:rFonts w:eastAsiaTheme="minorHAnsi" w:cs="Arial"/>
          <w:bCs/>
        </w:rPr>
        <w:t xml:space="preserve">de várias abordagens a serem feitas ao longo do processo </w:t>
      </w:r>
      <w:r w:rsidRPr="00425C7A">
        <w:rPr>
          <w:rFonts w:eastAsiaTheme="minorHAnsi" w:cs="Arial"/>
          <w:bCs/>
        </w:rPr>
        <w:t xml:space="preserve">pela CESAN. </w:t>
      </w:r>
    </w:p>
    <w:p w:rsidR="00C048EB" w:rsidRDefault="00C048EB" w:rsidP="00C048EB">
      <w:pPr>
        <w:spacing w:line="360" w:lineRule="auto"/>
        <w:ind w:firstLine="720"/>
        <w:jc w:val="both"/>
        <w:rPr>
          <w:rFonts w:eastAsiaTheme="minorHAnsi" w:cs="Arial"/>
        </w:rPr>
      </w:pPr>
      <w:r>
        <w:rPr>
          <w:rFonts w:eastAsiaTheme="minorHAnsi" w:cs="Arial"/>
        </w:rPr>
        <w:t xml:space="preserve">Todas as visitas de abordagem social foram registradas em atas que </w:t>
      </w:r>
      <w:r w:rsidRPr="00707ED8">
        <w:rPr>
          <w:rFonts w:eastAsiaTheme="minorHAnsi" w:cs="Arial"/>
          <w:u w:val="single"/>
        </w:rPr>
        <w:t>foram anexadas em pasta específica de cada área afetada</w:t>
      </w:r>
      <w:r>
        <w:rPr>
          <w:rFonts w:eastAsiaTheme="minorHAnsi" w:cs="Arial"/>
        </w:rPr>
        <w:t xml:space="preserve">, bem como os demais documentos pertinentes ao processo de desapropriação. </w:t>
      </w:r>
    </w:p>
    <w:p w:rsidR="00C048EB" w:rsidRPr="00D12A8A" w:rsidRDefault="00C048EB" w:rsidP="00C048EB">
      <w:pPr>
        <w:adjustRightInd w:val="0"/>
        <w:spacing w:line="360" w:lineRule="auto"/>
        <w:ind w:left="698" w:firstLine="720"/>
        <w:jc w:val="both"/>
        <w:rPr>
          <w:rFonts w:cs="Arial"/>
        </w:rPr>
      </w:pPr>
      <w:r>
        <w:rPr>
          <w:rFonts w:cs="Arial"/>
        </w:rPr>
        <w:t xml:space="preserve">Escopo </w:t>
      </w:r>
      <w:r w:rsidRPr="00D12A8A">
        <w:rPr>
          <w:rFonts w:cs="Arial"/>
        </w:rPr>
        <w:t>do cadastro</w:t>
      </w:r>
      <w:r>
        <w:rPr>
          <w:rFonts w:cs="Arial"/>
        </w:rPr>
        <w:t xml:space="preserve"> aplicado</w:t>
      </w:r>
      <w:r w:rsidRPr="00D12A8A">
        <w:rPr>
          <w:rFonts w:cs="Arial"/>
        </w:rPr>
        <w:t xml:space="preserve">: </w:t>
      </w:r>
    </w:p>
    <w:p w:rsidR="00C048EB" w:rsidRPr="00D12A8A" w:rsidRDefault="00C048EB" w:rsidP="00C048EB">
      <w:pPr>
        <w:pStyle w:val="PargrafodaLista"/>
        <w:numPr>
          <w:ilvl w:val="0"/>
          <w:numId w:val="83"/>
        </w:numPr>
        <w:adjustRightInd w:val="0"/>
        <w:spacing w:line="360" w:lineRule="auto"/>
        <w:jc w:val="both"/>
        <w:rPr>
          <w:rFonts w:cs="Arial"/>
        </w:rPr>
      </w:pPr>
      <w:r w:rsidRPr="00D12A8A">
        <w:rPr>
          <w:rFonts w:cs="Arial"/>
        </w:rPr>
        <w:tab/>
        <w:t>Dados do Controle: Quantos e quem são os ocupantes do imóvel; escolaridade do proprietário; número de idosos e deficientes; dados e localização do imóvel.</w:t>
      </w:r>
    </w:p>
    <w:p w:rsidR="00C048EB" w:rsidRPr="00D12A8A" w:rsidRDefault="00C048EB" w:rsidP="00C048EB">
      <w:pPr>
        <w:pStyle w:val="PargrafodaLista"/>
        <w:numPr>
          <w:ilvl w:val="0"/>
          <w:numId w:val="83"/>
        </w:numPr>
        <w:adjustRightInd w:val="0"/>
        <w:spacing w:line="360" w:lineRule="auto"/>
        <w:jc w:val="both"/>
        <w:rPr>
          <w:rFonts w:cs="Arial"/>
        </w:rPr>
      </w:pPr>
      <w:r w:rsidRPr="00D12A8A">
        <w:rPr>
          <w:rFonts w:cs="Arial"/>
        </w:rPr>
        <w:tab/>
        <w:t>Características do Lote/Terreno: Titularidade do imóvel (próprio, cedido ou alugado) e número de residências e tipo de edificações.</w:t>
      </w:r>
    </w:p>
    <w:p w:rsidR="00C048EB" w:rsidRPr="00D12A8A" w:rsidRDefault="00C048EB" w:rsidP="00C048EB">
      <w:pPr>
        <w:pStyle w:val="PargrafodaLista"/>
        <w:numPr>
          <w:ilvl w:val="0"/>
          <w:numId w:val="83"/>
        </w:numPr>
        <w:adjustRightInd w:val="0"/>
        <w:spacing w:line="360" w:lineRule="auto"/>
        <w:jc w:val="both"/>
        <w:rPr>
          <w:rFonts w:cs="Arial"/>
        </w:rPr>
      </w:pPr>
      <w:r w:rsidRPr="00D12A8A">
        <w:rPr>
          <w:rFonts w:cs="Arial"/>
        </w:rPr>
        <w:tab/>
        <w:t>Condição da Ocupação: Características da moradia, incluindo a descrição do sistema produtivo e as relações de trabalho.</w:t>
      </w:r>
    </w:p>
    <w:p w:rsidR="00C048EB" w:rsidRPr="00D12A8A" w:rsidRDefault="00C048EB" w:rsidP="00C048EB">
      <w:pPr>
        <w:pStyle w:val="PargrafodaLista"/>
        <w:numPr>
          <w:ilvl w:val="0"/>
          <w:numId w:val="83"/>
        </w:numPr>
        <w:adjustRightInd w:val="0"/>
        <w:spacing w:line="360" w:lineRule="auto"/>
        <w:jc w:val="both"/>
        <w:rPr>
          <w:rFonts w:cs="Arial"/>
        </w:rPr>
      </w:pPr>
      <w:r w:rsidRPr="00D12A8A">
        <w:rPr>
          <w:rFonts w:cs="Arial"/>
        </w:rPr>
        <w:tab/>
        <w:t>Característica do domicílio: Área construída e número de pavimentos do domicílio, materiais de construção, estado de conservação e infraestrutura existente; instalações e equipamentos comunitários existentes nas proximidades do domicílio.</w:t>
      </w:r>
    </w:p>
    <w:p w:rsidR="00C048EB" w:rsidRDefault="00C048EB" w:rsidP="00C048EB">
      <w:pPr>
        <w:pStyle w:val="PargrafodaLista"/>
        <w:numPr>
          <w:ilvl w:val="0"/>
          <w:numId w:val="83"/>
        </w:numPr>
        <w:adjustRightInd w:val="0"/>
        <w:spacing w:line="360" w:lineRule="auto"/>
        <w:jc w:val="both"/>
        <w:rPr>
          <w:rFonts w:cs="Arial"/>
        </w:rPr>
      </w:pPr>
      <w:r w:rsidRPr="00D12A8A">
        <w:rPr>
          <w:rFonts w:cs="Arial"/>
        </w:rPr>
        <w:tab/>
        <w:t>Caracterização das Famílias e moradores: Tempo de residência no imóvel, caracterização dos membros da família, meios de transporte utilizados e representação social.</w:t>
      </w:r>
    </w:p>
    <w:p w:rsidR="00C048EB" w:rsidRPr="00425C7A" w:rsidRDefault="00C048EB" w:rsidP="00C048EB">
      <w:pPr>
        <w:pStyle w:val="PargrafodaLista"/>
        <w:numPr>
          <w:ilvl w:val="0"/>
          <w:numId w:val="83"/>
        </w:numPr>
        <w:adjustRightInd w:val="0"/>
        <w:spacing w:line="360" w:lineRule="auto"/>
        <w:jc w:val="both"/>
        <w:rPr>
          <w:rFonts w:cs="Arial"/>
        </w:rPr>
      </w:pPr>
      <w:r w:rsidRPr="00425C7A">
        <w:rPr>
          <w:rFonts w:cs="Arial"/>
        </w:rPr>
        <w:t>Levantamento das edificações e benfeitorias – Cadastro imobiliário;</w:t>
      </w:r>
    </w:p>
    <w:p w:rsidR="00C048EB" w:rsidRDefault="00C048EB" w:rsidP="00C048EB">
      <w:pPr>
        <w:adjustRightInd w:val="0"/>
        <w:spacing w:line="360" w:lineRule="auto"/>
        <w:ind w:firstLine="720"/>
        <w:jc w:val="both"/>
        <w:rPr>
          <w:rFonts w:cs="Arial"/>
        </w:rPr>
      </w:pPr>
    </w:p>
    <w:p w:rsidR="00C048EB" w:rsidRDefault="00A96A15" w:rsidP="00873039">
      <w:pPr>
        <w:spacing w:line="360" w:lineRule="auto"/>
        <w:ind w:firstLine="720"/>
        <w:jc w:val="both"/>
        <w:rPr>
          <w:rFonts w:eastAsiaTheme="minorHAnsi" w:cs="Arial"/>
        </w:rPr>
      </w:pPr>
      <w:r>
        <w:rPr>
          <w:rFonts w:cs="Arial"/>
        </w:rPr>
        <w:t>Conforme descrito na seçã</w:t>
      </w:r>
      <w:r w:rsidR="002B0968">
        <w:rPr>
          <w:rFonts w:cs="Arial"/>
        </w:rPr>
        <w:t>o</w:t>
      </w:r>
      <w:r>
        <w:rPr>
          <w:rFonts w:cs="Arial"/>
        </w:rPr>
        <w:t xml:space="preserve"> 6, a</w:t>
      </w:r>
      <w:r w:rsidR="00C048EB">
        <w:rPr>
          <w:rFonts w:cs="Arial"/>
        </w:rPr>
        <w:t xml:space="preserve"> implantação do SES irá afetar </w:t>
      </w:r>
      <w:r w:rsidR="00C048EB" w:rsidRPr="00925D52">
        <w:rPr>
          <w:rFonts w:eastAsiaTheme="minorHAnsi" w:cs="Arial"/>
        </w:rPr>
        <w:t>28 (vinte e oito) áreas, sendo:</w:t>
      </w:r>
      <w:r w:rsidR="00C048EB">
        <w:rPr>
          <w:rFonts w:eastAsiaTheme="minorHAnsi" w:cs="Arial"/>
        </w:rPr>
        <w:t xml:space="preserve"> </w:t>
      </w:r>
    </w:p>
    <w:p w:rsidR="00C048EB" w:rsidRDefault="00C048EB" w:rsidP="00C048EB">
      <w:pPr>
        <w:pStyle w:val="PargrafodaLista"/>
        <w:numPr>
          <w:ilvl w:val="0"/>
          <w:numId w:val="15"/>
        </w:numPr>
        <w:spacing w:line="360" w:lineRule="auto"/>
        <w:jc w:val="both"/>
        <w:rPr>
          <w:rFonts w:eastAsiaTheme="minorHAnsi" w:cs="Arial"/>
        </w:rPr>
      </w:pPr>
      <w:r w:rsidRPr="00486377">
        <w:rPr>
          <w:rFonts w:eastAsiaTheme="minorHAnsi" w:cs="Arial"/>
        </w:rPr>
        <w:t>07 (sete) áreas pública</w:t>
      </w:r>
      <w:r>
        <w:rPr>
          <w:rFonts w:eastAsiaTheme="minorHAnsi" w:cs="Arial"/>
        </w:rPr>
        <w:t>s</w:t>
      </w:r>
      <w:r w:rsidRPr="00486377">
        <w:rPr>
          <w:rFonts w:eastAsiaTheme="minorHAnsi" w:cs="Arial"/>
        </w:rPr>
        <w:t xml:space="preserve"> e/ou pertencentes à </w:t>
      </w:r>
      <w:r>
        <w:rPr>
          <w:rFonts w:eastAsiaTheme="minorHAnsi" w:cs="Arial"/>
        </w:rPr>
        <w:t>CESAN</w:t>
      </w:r>
      <w:r w:rsidR="005B32CD">
        <w:rPr>
          <w:rFonts w:eastAsiaTheme="minorHAnsi" w:cs="Arial"/>
        </w:rPr>
        <w:t xml:space="preserve"> </w:t>
      </w:r>
      <w:r w:rsidRPr="00486377">
        <w:rPr>
          <w:rFonts w:eastAsiaTheme="minorHAnsi" w:cs="Arial"/>
        </w:rPr>
        <w:t>(dessas 04 já possuem EEEB e ETE em operação)</w:t>
      </w:r>
      <w:r>
        <w:rPr>
          <w:rFonts w:eastAsiaTheme="minorHAnsi" w:cs="Arial"/>
        </w:rPr>
        <w:t xml:space="preserve"> </w:t>
      </w:r>
      <w:r w:rsidRPr="00486377">
        <w:rPr>
          <w:rFonts w:eastAsiaTheme="minorHAnsi" w:cs="Arial"/>
        </w:rPr>
        <w:t>e</w:t>
      </w:r>
      <w:r>
        <w:rPr>
          <w:rFonts w:eastAsiaTheme="minorHAnsi" w:cs="Arial"/>
        </w:rPr>
        <w:t>;</w:t>
      </w:r>
    </w:p>
    <w:p w:rsidR="00C048EB" w:rsidRPr="00486377" w:rsidRDefault="00C048EB" w:rsidP="00C048EB">
      <w:pPr>
        <w:pStyle w:val="PargrafodaLista"/>
        <w:numPr>
          <w:ilvl w:val="0"/>
          <w:numId w:val="15"/>
        </w:numPr>
        <w:spacing w:line="360" w:lineRule="auto"/>
        <w:jc w:val="both"/>
        <w:rPr>
          <w:rFonts w:eastAsiaTheme="minorHAnsi" w:cs="Arial"/>
        </w:rPr>
      </w:pPr>
      <w:r w:rsidRPr="00486377">
        <w:rPr>
          <w:rFonts w:eastAsiaTheme="minorHAnsi" w:cs="Arial"/>
        </w:rPr>
        <w:t xml:space="preserve">21 (vinte e uma) áreas privadas. </w:t>
      </w:r>
    </w:p>
    <w:p w:rsidR="00C048EB" w:rsidRDefault="00C048EB" w:rsidP="00C048EB">
      <w:pPr>
        <w:adjustRightInd w:val="0"/>
        <w:spacing w:line="360" w:lineRule="auto"/>
        <w:ind w:firstLine="720"/>
        <w:jc w:val="both"/>
        <w:rPr>
          <w:rFonts w:cs="Arial"/>
        </w:rPr>
      </w:pPr>
    </w:p>
    <w:p w:rsidR="00C048EB" w:rsidRDefault="00C048EB" w:rsidP="00C048EB">
      <w:pPr>
        <w:adjustRightInd w:val="0"/>
        <w:spacing w:line="360" w:lineRule="auto"/>
        <w:ind w:firstLine="720"/>
        <w:jc w:val="both"/>
        <w:rPr>
          <w:rFonts w:cs="Arial"/>
        </w:rPr>
      </w:pPr>
      <w:r>
        <w:rPr>
          <w:rFonts w:cs="Arial"/>
        </w:rPr>
        <w:t xml:space="preserve">As 07 áreas públicas afetadas estão sob a posse de seu proprietário (CESAN/ Prefeitura), ou seja, não é aplicável </w:t>
      </w:r>
      <w:r w:rsidR="000F0969">
        <w:rPr>
          <w:rFonts w:cs="Arial"/>
        </w:rPr>
        <w:t>a</w:t>
      </w:r>
      <w:r>
        <w:rPr>
          <w:rFonts w:cs="Arial"/>
        </w:rPr>
        <w:t xml:space="preserve"> realização do cadastro socioeconômico.</w:t>
      </w:r>
    </w:p>
    <w:p w:rsidR="00C048EB" w:rsidRDefault="00C048EB" w:rsidP="00C048EB">
      <w:pPr>
        <w:adjustRightInd w:val="0"/>
        <w:spacing w:line="360" w:lineRule="auto"/>
        <w:ind w:firstLine="720"/>
        <w:jc w:val="both"/>
        <w:rPr>
          <w:rFonts w:cs="Arial"/>
        </w:rPr>
      </w:pPr>
      <w:r>
        <w:rPr>
          <w:rFonts w:cs="Arial"/>
        </w:rPr>
        <w:t xml:space="preserve">O cadastro foi realizado de forma censitária </w:t>
      </w:r>
      <w:r w:rsidRPr="00925D52">
        <w:rPr>
          <w:rFonts w:cs="Arial"/>
          <w:u w:val="single"/>
        </w:rPr>
        <w:t>no universo das áreas privadas</w:t>
      </w:r>
      <w:r>
        <w:rPr>
          <w:rFonts w:cs="Arial"/>
        </w:rPr>
        <w:t xml:space="preserve">, ou seja, 100% das famílias e propriedades afetadas foram cadastradas – todas as 21 propriedades afetadas. </w:t>
      </w:r>
    </w:p>
    <w:p w:rsidR="00C048EB" w:rsidRDefault="00C048EB" w:rsidP="00C048EB">
      <w:pPr>
        <w:adjustRightInd w:val="0"/>
        <w:spacing w:line="360" w:lineRule="auto"/>
        <w:ind w:firstLine="720"/>
        <w:jc w:val="both"/>
        <w:rPr>
          <w:rFonts w:cs="Arial"/>
        </w:rPr>
      </w:pPr>
      <w:r>
        <w:rPr>
          <w:rFonts w:cs="Arial"/>
        </w:rPr>
        <w:t xml:space="preserve">O resultado do Cadastro está apresentado no próximo item e foi subdividido </w:t>
      </w:r>
      <w:r w:rsidR="008F012F">
        <w:rPr>
          <w:rFonts w:cs="Arial"/>
        </w:rPr>
        <w:t xml:space="preserve">por tipo de </w:t>
      </w:r>
      <w:r w:rsidR="008F012F">
        <w:rPr>
          <w:rFonts w:cs="Arial"/>
        </w:rPr>
        <w:lastRenderedPageBreak/>
        <w:t xml:space="preserve">ocupação da área em 03 universos: </w:t>
      </w:r>
    </w:p>
    <w:p w:rsidR="00C048EB" w:rsidRDefault="008F012F" w:rsidP="005410DD">
      <w:pPr>
        <w:pStyle w:val="PargrafodaLista"/>
        <w:numPr>
          <w:ilvl w:val="0"/>
          <w:numId w:val="52"/>
        </w:numPr>
        <w:adjustRightInd w:val="0"/>
        <w:spacing w:line="360" w:lineRule="auto"/>
        <w:jc w:val="both"/>
        <w:rPr>
          <w:rFonts w:cs="Arial"/>
        </w:rPr>
      </w:pPr>
      <w:r>
        <w:rPr>
          <w:rFonts w:cs="Arial"/>
        </w:rPr>
        <w:t>Áreas afetadas pertencentes a Empresas – 03 áreas;</w:t>
      </w:r>
    </w:p>
    <w:p w:rsidR="008F012F" w:rsidRDefault="008F012F" w:rsidP="005410DD">
      <w:pPr>
        <w:pStyle w:val="PargrafodaLista"/>
        <w:numPr>
          <w:ilvl w:val="0"/>
          <w:numId w:val="52"/>
        </w:numPr>
        <w:adjustRightInd w:val="0"/>
        <w:spacing w:line="360" w:lineRule="auto"/>
        <w:jc w:val="both"/>
        <w:rPr>
          <w:rFonts w:cs="Arial"/>
        </w:rPr>
      </w:pPr>
      <w:r>
        <w:rPr>
          <w:rFonts w:cs="Arial"/>
        </w:rPr>
        <w:t>Áreas nuas pertencentes a pessoas físicas – 07 áreas que não possuem nenhuma edificação no terreno;</w:t>
      </w:r>
    </w:p>
    <w:p w:rsidR="005410DD" w:rsidRDefault="008F012F" w:rsidP="00C048EB">
      <w:pPr>
        <w:pStyle w:val="PargrafodaLista"/>
        <w:numPr>
          <w:ilvl w:val="0"/>
          <w:numId w:val="52"/>
        </w:numPr>
        <w:adjustRightInd w:val="0"/>
        <w:spacing w:line="360" w:lineRule="auto"/>
        <w:jc w:val="both"/>
        <w:rPr>
          <w:rFonts w:cs="Arial"/>
        </w:rPr>
      </w:pPr>
      <w:r w:rsidRPr="005410DD">
        <w:rPr>
          <w:rFonts w:cs="Arial"/>
        </w:rPr>
        <w:t>Áreas pertencentes a pessoas físicas com edificações nos terrenos– 11 áreas que possuem edificação no terreno afetado, mas área de servidão</w:t>
      </w:r>
      <w:r w:rsidR="00A32BE4">
        <w:rPr>
          <w:rFonts w:cs="Arial"/>
        </w:rPr>
        <w:t xml:space="preserve">, a ser implantada, </w:t>
      </w:r>
      <w:r w:rsidRPr="005410DD">
        <w:rPr>
          <w:rFonts w:cs="Arial"/>
        </w:rPr>
        <w:t>não ating</w:t>
      </w:r>
      <w:r w:rsidR="00A32BE4">
        <w:rPr>
          <w:rFonts w:cs="Arial"/>
        </w:rPr>
        <w:t>e</w:t>
      </w:r>
      <w:r w:rsidRPr="005410DD">
        <w:rPr>
          <w:rFonts w:cs="Arial"/>
        </w:rPr>
        <w:t xml:space="preserve"> </w:t>
      </w:r>
      <w:r w:rsidR="00A32BE4">
        <w:rPr>
          <w:rFonts w:cs="Arial"/>
        </w:rPr>
        <w:t>as edificações ou benfeitorias</w:t>
      </w:r>
      <w:r w:rsidR="005410DD">
        <w:rPr>
          <w:rFonts w:cs="Arial"/>
        </w:rPr>
        <w:t>.</w:t>
      </w:r>
    </w:p>
    <w:p w:rsidR="005410DD" w:rsidRDefault="005410DD" w:rsidP="005410DD">
      <w:pPr>
        <w:pStyle w:val="PargrafodaLista"/>
        <w:adjustRightInd w:val="0"/>
        <w:spacing w:line="360" w:lineRule="auto"/>
        <w:ind w:left="1440"/>
        <w:jc w:val="both"/>
        <w:rPr>
          <w:rFonts w:cs="Arial"/>
        </w:rPr>
      </w:pPr>
    </w:p>
    <w:p w:rsidR="00C048EB" w:rsidRDefault="00C048EB" w:rsidP="001D49B0">
      <w:pPr>
        <w:adjustRightInd w:val="0"/>
        <w:spacing w:line="360" w:lineRule="auto"/>
        <w:ind w:firstLine="720"/>
        <w:jc w:val="both"/>
        <w:rPr>
          <w:rFonts w:cs="Arial"/>
        </w:rPr>
      </w:pPr>
      <w:r>
        <w:rPr>
          <w:rFonts w:cs="Arial"/>
        </w:rPr>
        <w:t>Adotou-se esta metodologia porque os impactos têm grau bastante diferenciado.</w:t>
      </w:r>
    </w:p>
    <w:p w:rsidR="00C048EB" w:rsidRDefault="00C048EB" w:rsidP="00307B39">
      <w:pPr>
        <w:adjustRightInd w:val="0"/>
        <w:spacing w:line="360" w:lineRule="auto"/>
        <w:ind w:firstLine="720"/>
        <w:jc w:val="both"/>
        <w:rPr>
          <w:rFonts w:cs="Arial"/>
        </w:rPr>
      </w:pPr>
      <w:r>
        <w:rPr>
          <w:rFonts w:cs="Arial"/>
        </w:rPr>
        <w:t xml:space="preserve">Na servidão não ocorre </w:t>
      </w:r>
      <w:r w:rsidR="004948A1">
        <w:rPr>
          <w:rFonts w:cs="Arial"/>
        </w:rPr>
        <w:t>à</w:t>
      </w:r>
      <w:r>
        <w:rPr>
          <w:rFonts w:cs="Arial"/>
        </w:rPr>
        <w:t xml:space="preserve"> perda da propriedade ou da posse, mas apenas restrição de uso, ao passo que a desapropriação, mesmo na parcial </w:t>
      </w:r>
      <w:r w:rsidR="004C4C9B">
        <w:rPr>
          <w:rFonts w:cs="Arial"/>
        </w:rPr>
        <w:t>h</w:t>
      </w:r>
      <w:r w:rsidR="000200C0">
        <w:rPr>
          <w:rFonts w:cs="Arial"/>
        </w:rPr>
        <w:t>á</w:t>
      </w:r>
      <w:r>
        <w:rPr>
          <w:rFonts w:cs="Arial"/>
        </w:rPr>
        <w:t xml:space="preserve"> perda de território, </w:t>
      </w:r>
      <w:r w:rsidR="004C4C9B">
        <w:rPr>
          <w:rFonts w:cs="Arial"/>
        </w:rPr>
        <w:t>perda</w:t>
      </w:r>
      <w:r w:rsidR="00EF0455">
        <w:rPr>
          <w:rFonts w:cs="Arial"/>
        </w:rPr>
        <w:t xml:space="preserve"> </w:t>
      </w:r>
      <w:r>
        <w:rPr>
          <w:rFonts w:cs="Arial"/>
        </w:rPr>
        <w:t xml:space="preserve">de ativo. </w:t>
      </w:r>
    </w:p>
    <w:p w:rsidR="00B03CEE" w:rsidRDefault="00B03CEE">
      <w:pPr>
        <w:rPr>
          <w:rFonts w:cs="Arial"/>
        </w:rPr>
      </w:pPr>
    </w:p>
    <w:p w:rsidR="00B03CEE" w:rsidRDefault="00B03CEE" w:rsidP="00B03CEE">
      <w:pPr>
        <w:pStyle w:val="Ttulo2"/>
      </w:pPr>
      <w:bookmarkStart w:id="97" w:name="_Toc60048252"/>
      <w:r>
        <w:t>Perfil Socioeconômico</w:t>
      </w:r>
      <w:bookmarkEnd w:id="97"/>
      <w:r>
        <w:t xml:space="preserve"> </w:t>
      </w:r>
    </w:p>
    <w:p w:rsidR="00B03CEE" w:rsidRDefault="00B03CEE" w:rsidP="00631DE5">
      <w:pPr>
        <w:adjustRightInd w:val="0"/>
        <w:spacing w:line="360" w:lineRule="auto"/>
        <w:ind w:firstLine="720"/>
        <w:jc w:val="both"/>
        <w:rPr>
          <w:rFonts w:cs="Arial"/>
        </w:rPr>
      </w:pPr>
      <w:r w:rsidRPr="00A32BE4">
        <w:rPr>
          <w:rFonts w:cs="Arial"/>
        </w:rPr>
        <w:t>Segue abaixo a caracterização dos 21 (vinte e um) afetados por tipo de afetação: servidão administração (restrição de uso) e desap</w:t>
      </w:r>
      <w:r w:rsidRPr="00631DE5">
        <w:rPr>
          <w:rFonts w:cs="Arial"/>
        </w:rPr>
        <w:t xml:space="preserve">ropriação (total e parcial) </w:t>
      </w:r>
    </w:p>
    <w:p w:rsidR="00B03CEE" w:rsidRDefault="008A6043" w:rsidP="00B03CEE">
      <w:pPr>
        <w:pStyle w:val="Ttulo3"/>
      </w:pPr>
      <w:bookmarkStart w:id="98" w:name="_Toc60048253"/>
      <w:r>
        <w:t xml:space="preserve">Dos </w:t>
      </w:r>
      <w:r w:rsidRPr="003B2AAD">
        <w:rPr>
          <w:rFonts w:cs="Arial"/>
          <w:bCs/>
        </w:rPr>
        <w:t>Proprietários</w:t>
      </w:r>
      <w:r>
        <w:t xml:space="preserve"> / Posseiros das Á</w:t>
      </w:r>
      <w:r w:rsidR="00B03CEE" w:rsidRPr="005410DD">
        <w:t xml:space="preserve">reas </w:t>
      </w:r>
      <w:r>
        <w:t>A</w:t>
      </w:r>
      <w:r w:rsidR="00B03CEE" w:rsidRPr="005410DD">
        <w:t xml:space="preserve">fetadas </w:t>
      </w:r>
      <w:r w:rsidR="00B03CEE">
        <w:t xml:space="preserve">que </w:t>
      </w:r>
      <w:r w:rsidR="006473BF">
        <w:t>serão desapropriadas</w:t>
      </w:r>
      <w:bookmarkEnd w:id="98"/>
    </w:p>
    <w:p w:rsidR="00B03CEE" w:rsidRDefault="00631DE5" w:rsidP="00594946">
      <w:pPr>
        <w:spacing w:line="360" w:lineRule="auto"/>
        <w:jc w:val="both"/>
      </w:pPr>
      <w:r>
        <w:t>As áreas afetadas por desapropriação não implicarão</w:t>
      </w:r>
      <w:r w:rsidR="00B03CEE">
        <w:t xml:space="preserve"> em perda ou redução de atividade produtiva, mutilação de lote, ou necessidade de reassentamento de famílias.</w:t>
      </w:r>
    </w:p>
    <w:p w:rsidR="00526368" w:rsidRDefault="00526368" w:rsidP="00594946">
      <w:pPr>
        <w:spacing w:line="360" w:lineRule="auto"/>
        <w:jc w:val="both"/>
        <w:rPr>
          <w:rFonts w:eastAsiaTheme="minorHAnsi" w:cs="Arial"/>
        </w:rPr>
      </w:pPr>
      <w:r>
        <w:rPr>
          <w:rFonts w:eastAsiaTheme="minorHAnsi" w:cs="Arial"/>
        </w:rPr>
        <w:t>Das</w:t>
      </w:r>
      <w:r w:rsidRPr="009D7253">
        <w:rPr>
          <w:rFonts w:eastAsiaTheme="minorHAnsi" w:cs="Arial"/>
          <w:u w:val="single"/>
        </w:rPr>
        <w:t xml:space="preserve"> 05 (cinco) </w:t>
      </w:r>
      <w:r>
        <w:rPr>
          <w:rFonts w:eastAsiaTheme="minorHAnsi" w:cs="Arial"/>
          <w:u w:val="single"/>
        </w:rPr>
        <w:t xml:space="preserve">áreas a serem </w:t>
      </w:r>
      <w:r w:rsidRPr="009D7253">
        <w:rPr>
          <w:rFonts w:eastAsiaTheme="minorHAnsi" w:cs="Arial"/>
          <w:u w:val="single"/>
        </w:rPr>
        <w:t>desapropriadas</w:t>
      </w:r>
      <w:r>
        <w:rPr>
          <w:rFonts w:eastAsiaTheme="minorHAnsi" w:cs="Arial"/>
        </w:rPr>
        <w:t xml:space="preserve"> para à implantação das seguintes Elevatórias de Esgoto Bruto – EEEB (V02, V03, V04, V05 A e V05 B): </w:t>
      </w:r>
    </w:p>
    <w:p w:rsidR="00526368" w:rsidRDefault="00526368" w:rsidP="00526368">
      <w:pPr>
        <w:pStyle w:val="PargrafodaLista"/>
        <w:numPr>
          <w:ilvl w:val="0"/>
          <w:numId w:val="57"/>
        </w:numPr>
        <w:spacing w:line="360" w:lineRule="auto"/>
        <w:jc w:val="both"/>
        <w:rPr>
          <w:rFonts w:eastAsiaTheme="minorHAnsi" w:cs="Arial"/>
        </w:rPr>
      </w:pPr>
      <w:r w:rsidRPr="00914D59">
        <w:rPr>
          <w:rFonts w:eastAsiaTheme="minorHAnsi" w:cs="Arial"/>
        </w:rPr>
        <w:t xml:space="preserve">03 (três) de forma integral e </w:t>
      </w:r>
    </w:p>
    <w:p w:rsidR="00526368" w:rsidRPr="00914D59" w:rsidRDefault="00526368" w:rsidP="00526368">
      <w:pPr>
        <w:pStyle w:val="PargrafodaLista"/>
        <w:numPr>
          <w:ilvl w:val="0"/>
          <w:numId w:val="57"/>
        </w:numPr>
        <w:spacing w:line="360" w:lineRule="auto"/>
        <w:jc w:val="both"/>
        <w:rPr>
          <w:rFonts w:eastAsiaTheme="minorHAnsi" w:cs="Arial"/>
        </w:rPr>
      </w:pPr>
      <w:r w:rsidRPr="00914D59">
        <w:rPr>
          <w:rFonts w:eastAsiaTheme="minorHAnsi" w:cs="Arial"/>
        </w:rPr>
        <w:t>02 (duas) parcialmente.</w:t>
      </w:r>
    </w:p>
    <w:p w:rsidR="00873039" w:rsidRDefault="00EC5FCF" w:rsidP="00873039">
      <w:pPr>
        <w:spacing w:line="360" w:lineRule="auto"/>
      </w:pPr>
      <w:r>
        <w:t>Segue o quadro com a caracterização de cada afetado:</w:t>
      </w: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6473BF" w:rsidRDefault="006473BF" w:rsidP="00873039">
      <w:pPr>
        <w:spacing w:line="360" w:lineRule="auto"/>
      </w:pPr>
    </w:p>
    <w:p w:rsidR="00873039" w:rsidRDefault="00873039" w:rsidP="00873039">
      <w:pPr>
        <w:spacing w:line="360" w:lineRule="auto"/>
      </w:pPr>
    </w:p>
    <w:tbl>
      <w:tblPr>
        <w:tblW w:w="47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1"/>
        <w:gridCol w:w="1541"/>
        <w:gridCol w:w="2315"/>
        <w:gridCol w:w="4033"/>
      </w:tblGrid>
      <w:tr w:rsidR="00873039" w:rsidRPr="00B03CEE" w:rsidTr="000D39AB">
        <w:trPr>
          <w:trHeight w:val="306"/>
          <w:tblHeader/>
          <w:jc w:val="center"/>
        </w:trPr>
        <w:tc>
          <w:tcPr>
            <w:tcW w:w="900" w:type="pct"/>
            <w:shd w:val="clear" w:color="auto" w:fill="95B3D7"/>
            <w:vAlign w:val="center"/>
          </w:tcPr>
          <w:p w:rsidR="00873039" w:rsidRPr="00671619" w:rsidRDefault="00873039" w:rsidP="00E166F3">
            <w:pPr>
              <w:pStyle w:val="PargrafodaLista"/>
              <w:adjustRightInd w:val="0"/>
              <w:jc w:val="center"/>
              <w:rPr>
                <w:rFonts w:cs="Arial"/>
                <w:b/>
                <w:sz w:val="18"/>
                <w:szCs w:val="18"/>
              </w:rPr>
            </w:pPr>
            <w:r w:rsidRPr="00671619">
              <w:rPr>
                <w:rFonts w:cs="Arial"/>
                <w:b/>
                <w:sz w:val="18"/>
                <w:szCs w:val="18"/>
              </w:rPr>
              <w:t>Áreas Privadas</w:t>
            </w:r>
          </w:p>
        </w:tc>
        <w:tc>
          <w:tcPr>
            <w:tcW w:w="801" w:type="pct"/>
            <w:shd w:val="clear" w:color="auto" w:fill="95B3D7"/>
            <w:vAlign w:val="center"/>
          </w:tcPr>
          <w:p w:rsidR="00873039" w:rsidRPr="00671619" w:rsidRDefault="00873039" w:rsidP="00E166F3">
            <w:pPr>
              <w:pStyle w:val="PargrafodaLista"/>
              <w:adjustRightInd w:val="0"/>
              <w:jc w:val="center"/>
              <w:rPr>
                <w:rFonts w:cs="Arial"/>
                <w:b/>
                <w:sz w:val="18"/>
                <w:szCs w:val="18"/>
              </w:rPr>
            </w:pPr>
            <w:r>
              <w:rPr>
                <w:rFonts w:cs="Arial"/>
                <w:b/>
                <w:sz w:val="18"/>
                <w:szCs w:val="18"/>
              </w:rPr>
              <w:t>Natureza do Proprietário</w:t>
            </w:r>
          </w:p>
        </w:tc>
        <w:tc>
          <w:tcPr>
            <w:tcW w:w="1203" w:type="pct"/>
            <w:shd w:val="clear" w:color="auto" w:fill="95B3D7"/>
            <w:vAlign w:val="center"/>
          </w:tcPr>
          <w:p w:rsidR="00873039" w:rsidRPr="00671619" w:rsidRDefault="00873039" w:rsidP="00E166F3">
            <w:pPr>
              <w:pStyle w:val="PargrafodaLista"/>
              <w:adjustRightInd w:val="0"/>
              <w:jc w:val="center"/>
              <w:rPr>
                <w:rFonts w:cs="Arial"/>
                <w:b/>
                <w:sz w:val="18"/>
                <w:szCs w:val="18"/>
              </w:rPr>
            </w:pPr>
            <w:r w:rsidRPr="00671619">
              <w:rPr>
                <w:rFonts w:cs="Arial"/>
                <w:b/>
                <w:sz w:val="18"/>
                <w:szCs w:val="18"/>
              </w:rPr>
              <w:t>Afetação</w:t>
            </w:r>
          </w:p>
        </w:tc>
        <w:tc>
          <w:tcPr>
            <w:tcW w:w="2096" w:type="pct"/>
            <w:shd w:val="clear" w:color="auto" w:fill="95B3D7"/>
            <w:vAlign w:val="center"/>
          </w:tcPr>
          <w:p w:rsidR="00873039" w:rsidRPr="00671619" w:rsidRDefault="00873039" w:rsidP="00E166F3">
            <w:pPr>
              <w:pStyle w:val="PargrafodaLista"/>
              <w:adjustRightInd w:val="0"/>
              <w:jc w:val="center"/>
              <w:rPr>
                <w:rFonts w:cs="Arial"/>
                <w:b/>
                <w:sz w:val="18"/>
                <w:szCs w:val="18"/>
              </w:rPr>
            </w:pPr>
            <w:r w:rsidRPr="00671619">
              <w:rPr>
                <w:rFonts w:cs="Arial"/>
                <w:b/>
                <w:sz w:val="18"/>
                <w:szCs w:val="18"/>
              </w:rPr>
              <w:t>Situação da propriedade</w:t>
            </w:r>
          </w:p>
        </w:tc>
      </w:tr>
      <w:tr w:rsidR="00873039" w:rsidRPr="00B03CEE" w:rsidTr="000D39AB">
        <w:trPr>
          <w:trHeight w:val="907"/>
          <w:jc w:val="center"/>
        </w:trPr>
        <w:tc>
          <w:tcPr>
            <w:tcW w:w="900" w:type="pct"/>
            <w:shd w:val="clear" w:color="auto" w:fill="D9D9D9"/>
            <w:vAlign w:val="center"/>
          </w:tcPr>
          <w:p w:rsidR="00873039" w:rsidRPr="00631DE5" w:rsidRDefault="00873039" w:rsidP="00E166F3">
            <w:pPr>
              <w:pStyle w:val="PargrafodaLista"/>
              <w:adjustRightInd w:val="0"/>
              <w:jc w:val="center"/>
              <w:rPr>
                <w:rFonts w:cs="Arial"/>
                <w:b/>
                <w:sz w:val="20"/>
                <w:szCs w:val="20"/>
              </w:rPr>
            </w:pPr>
            <w:r w:rsidRPr="00631DE5">
              <w:rPr>
                <w:rFonts w:cs="Arial"/>
                <w:b/>
                <w:sz w:val="20"/>
                <w:szCs w:val="20"/>
              </w:rPr>
              <w:t>EEEB V02</w:t>
            </w:r>
          </w:p>
        </w:tc>
        <w:tc>
          <w:tcPr>
            <w:tcW w:w="801"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Jurídica</w:t>
            </w:r>
          </w:p>
        </w:tc>
        <w:tc>
          <w:tcPr>
            <w:tcW w:w="1203"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Parcial</w:t>
            </w:r>
          </w:p>
          <w:p w:rsidR="00873039" w:rsidRPr="00392E79" w:rsidRDefault="00873039" w:rsidP="00E166F3">
            <w:pPr>
              <w:pStyle w:val="PargrafodaLista"/>
              <w:adjustRightInd w:val="0"/>
              <w:jc w:val="center"/>
              <w:rPr>
                <w:rFonts w:cs="Arial"/>
                <w:sz w:val="20"/>
                <w:szCs w:val="20"/>
              </w:rPr>
            </w:pPr>
            <w:r w:rsidRPr="00392E79">
              <w:rPr>
                <w:rFonts w:cs="Arial"/>
                <w:sz w:val="20"/>
                <w:szCs w:val="20"/>
              </w:rPr>
              <w:t>Grau de Afetação 2,1%</w:t>
            </w:r>
          </w:p>
        </w:tc>
        <w:tc>
          <w:tcPr>
            <w:tcW w:w="2096" w:type="pct"/>
            <w:shd w:val="clear" w:color="auto" w:fill="D9D9D9"/>
            <w:vAlign w:val="center"/>
          </w:tcPr>
          <w:p w:rsidR="00873039" w:rsidRPr="00392E79" w:rsidRDefault="00873039" w:rsidP="00E166F3">
            <w:pPr>
              <w:pStyle w:val="PargrafodaLista"/>
              <w:adjustRightInd w:val="0"/>
              <w:jc w:val="center"/>
              <w:rPr>
                <w:rFonts w:cs="Arial"/>
                <w:sz w:val="18"/>
                <w:szCs w:val="18"/>
              </w:rPr>
            </w:pPr>
            <w:r w:rsidRPr="00392E79">
              <w:rPr>
                <w:rFonts w:cs="Arial"/>
                <w:sz w:val="18"/>
                <w:szCs w:val="18"/>
              </w:rPr>
              <w:t>Atualmente, no local existem fossas sépticas que serão desativadas após o término da construção da elevatória e o esgoto da propriedade será conectado à rede executada.</w:t>
            </w:r>
          </w:p>
        </w:tc>
      </w:tr>
      <w:tr w:rsidR="00873039" w:rsidRPr="00B03CEE" w:rsidTr="000D39AB">
        <w:trPr>
          <w:trHeight w:val="567"/>
          <w:jc w:val="center"/>
        </w:trPr>
        <w:tc>
          <w:tcPr>
            <w:tcW w:w="900" w:type="pct"/>
            <w:shd w:val="clear" w:color="auto" w:fill="D9D9D9"/>
            <w:vAlign w:val="center"/>
          </w:tcPr>
          <w:p w:rsidR="00873039" w:rsidRPr="00631DE5" w:rsidRDefault="00873039" w:rsidP="00E166F3">
            <w:pPr>
              <w:pStyle w:val="PargrafodaLista"/>
              <w:adjustRightInd w:val="0"/>
              <w:jc w:val="center"/>
              <w:rPr>
                <w:rFonts w:cs="Arial"/>
                <w:b/>
                <w:sz w:val="20"/>
                <w:szCs w:val="20"/>
              </w:rPr>
            </w:pPr>
            <w:r w:rsidRPr="00631DE5">
              <w:rPr>
                <w:rFonts w:cs="Arial"/>
                <w:b/>
                <w:sz w:val="20"/>
                <w:szCs w:val="20"/>
              </w:rPr>
              <w:t>EEEB V03</w:t>
            </w:r>
          </w:p>
        </w:tc>
        <w:tc>
          <w:tcPr>
            <w:tcW w:w="801"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Física</w:t>
            </w:r>
          </w:p>
        </w:tc>
        <w:tc>
          <w:tcPr>
            <w:tcW w:w="1203"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Parcial</w:t>
            </w:r>
          </w:p>
          <w:p w:rsidR="00873039" w:rsidRPr="00392E79" w:rsidRDefault="00873039" w:rsidP="00E166F3">
            <w:pPr>
              <w:pStyle w:val="PargrafodaLista"/>
              <w:adjustRightInd w:val="0"/>
              <w:jc w:val="center"/>
              <w:rPr>
                <w:rFonts w:cs="Arial"/>
                <w:sz w:val="20"/>
                <w:szCs w:val="20"/>
              </w:rPr>
            </w:pPr>
            <w:r w:rsidRPr="00392E79">
              <w:rPr>
                <w:rFonts w:cs="Arial"/>
                <w:sz w:val="20"/>
                <w:szCs w:val="20"/>
              </w:rPr>
              <w:t>Grau de Afetação 2,7%</w:t>
            </w:r>
          </w:p>
        </w:tc>
        <w:tc>
          <w:tcPr>
            <w:tcW w:w="2096" w:type="pct"/>
            <w:shd w:val="clear" w:color="auto" w:fill="D9D9D9"/>
            <w:vAlign w:val="center"/>
          </w:tcPr>
          <w:p w:rsidR="00873039" w:rsidRPr="00392E79" w:rsidRDefault="00873039" w:rsidP="00E166F3">
            <w:pPr>
              <w:pStyle w:val="PargrafodaLista"/>
              <w:adjustRightInd w:val="0"/>
              <w:jc w:val="center"/>
              <w:rPr>
                <w:rFonts w:cs="Arial"/>
                <w:sz w:val="18"/>
                <w:szCs w:val="18"/>
              </w:rPr>
            </w:pPr>
            <w:r w:rsidRPr="00392E79">
              <w:rPr>
                <w:rFonts w:cs="Arial"/>
                <w:sz w:val="18"/>
                <w:szCs w:val="18"/>
              </w:rPr>
              <w:t xml:space="preserve">Na parte da área requerida não há edificações / não há uso </w:t>
            </w:r>
          </w:p>
        </w:tc>
      </w:tr>
      <w:tr w:rsidR="00873039" w:rsidRPr="00B03CEE" w:rsidTr="000D39AB">
        <w:trPr>
          <w:trHeight w:val="454"/>
          <w:jc w:val="center"/>
        </w:trPr>
        <w:tc>
          <w:tcPr>
            <w:tcW w:w="900" w:type="pct"/>
            <w:shd w:val="clear" w:color="auto" w:fill="D9D9D9"/>
            <w:vAlign w:val="center"/>
          </w:tcPr>
          <w:p w:rsidR="00873039" w:rsidRPr="00631DE5" w:rsidRDefault="00873039" w:rsidP="00E166F3">
            <w:pPr>
              <w:pStyle w:val="PargrafodaLista"/>
              <w:adjustRightInd w:val="0"/>
              <w:jc w:val="center"/>
              <w:rPr>
                <w:rFonts w:cs="Arial"/>
                <w:b/>
                <w:sz w:val="20"/>
                <w:szCs w:val="20"/>
              </w:rPr>
            </w:pPr>
            <w:r w:rsidRPr="00631DE5">
              <w:rPr>
                <w:rFonts w:cs="Arial"/>
                <w:b/>
                <w:sz w:val="20"/>
                <w:szCs w:val="20"/>
              </w:rPr>
              <w:t>EEEB V04</w:t>
            </w:r>
          </w:p>
        </w:tc>
        <w:tc>
          <w:tcPr>
            <w:tcW w:w="801"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Física</w:t>
            </w:r>
          </w:p>
        </w:tc>
        <w:tc>
          <w:tcPr>
            <w:tcW w:w="1203"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Total</w:t>
            </w:r>
          </w:p>
        </w:tc>
        <w:tc>
          <w:tcPr>
            <w:tcW w:w="2096" w:type="pct"/>
            <w:shd w:val="clear" w:color="auto" w:fill="D9D9D9"/>
            <w:vAlign w:val="center"/>
          </w:tcPr>
          <w:p w:rsidR="00873039" w:rsidRPr="00392E79" w:rsidRDefault="00873039" w:rsidP="00E166F3">
            <w:pPr>
              <w:pStyle w:val="PargrafodaLista"/>
              <w:adjustRightInd w:val="0"/>
              <w:jc w:val="center"/>
              <w:rPr>
                <w:rFonts w:cs="Arial"/>
                <w:sz w:val="18"/>
                <w:szCs w:val="18"/>
              </w:rPr>
            </w:pPr>
            <w:r w:rsidRPr="00392E79">
              <w:rPr>
                <w:rFonts w:cs="Arial"/>
                <w:sz w:val="18"/>
                <w:szCs w:val="18"/>
              </w:rPr>
              <w:t>Terra Nua</w:t>
            </w:r>
          </w:p>
        </w:tc>
      </w:tr>
      <w:tr w:rsidR="00873039" w:rsidRPr="00B03CEE" w:rsidTr="000D39AB">
        <w:trPr>
          <w:trHeight w:val="454"/>
          <w:jc w:val="center"/>
        </w:trPr>
        <w:tc>
          <w:tcPr>
            <w:tcW w:w="900" w:type="pct"/>
            <w:shd w:val="clear" w:color="auto" w:fill="D9D9D9"/>
            <w:vAlign w:val="center"/>
          </w:tcPr>
          <w:p w:rsidR="00873039" w:rsidRPr="00631DE5" w:rsidRDefault="00873039" w:rsidP="00E166F3">
            <w:pPr>
              <w:pStyle w:val="PargrafodaLista"/>
              <w:adjustRightInd w:val="0"/>
              <w:jc w:val="center"/>
              <w:rPr>
                <w:rFonts w:cs="Arial"/>
                <w:b/>
                <w:sz w:val="20"/>
                <w:szCs w:val="20"/>
              </w:rPr>
            </w:pPr>
            <w:r w:rsidRPr="00631DE5">
              <w:rPr>
                <w:rFonts w:cs="Arial"/>
                <w:b/>
                <w:sz w:val="20"/>
                <w:szCs w:val="20"/>
              </w:rPr>
              <w:t>EEEB V05 A</w:t>
            </w:r>
          </w:p>
        </w:tc>
        <w:tc>
          <w:tcPr>
            <w:tcW w:w="801"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Física</w:t>
            </w:r>
          </w:p>
        </w:tc>
        <w:tc>
          <w:tcPr>
            <w:tcW w:w="1203"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Total</w:t>
            </w:r>
          </w:p>
        </w:tc>
        <w:tc>
          <w:tcPr>
            <w:tcW w:w="2096" w:type="pct"/>
            <w:shd w:val="clear" w:color="auto" w:fill="D9D9D9"/>
            <w:vAlign w:val="center"/>
          </w:tcPr>
          <w:p w:rsidR="00873039" w:rsidRPr="00392E79" w:rsidRDefault="00873039" w:rsidP="00E166F3">
            <w:pPr>
              <w:pStyle w:val="PargrafodaLista"/>
              <w:adjustRightInd w:val="0"/>
              <w:jc w:val="center"/>
              <w:rPr>
                <w:rFonts w:cs="Arial"/>
                <w:sz w:val="18"/>
                <w:szCs w:val="18"/>
              </w:rPr>
            </w:pPr>
            <w:r w:rsidRPr="00392E79">
              <w:rPr>
                <w:rFonts w:cs="Arial"/>
                <w:sz w:val="18"/>
                <w:szCs w:val="18"/>
              </w:rPr>
              <w:t>Terra Nua</w:t>
            </w:r>
          </w:p>
        </w:tc>
      </w:tr>
      <w:tr w:rsidR="00873039" w:rsidRPr="00C6392A" w:rsidTr="000D39AB">
        <w:trPr>
          <w:trHeight w:val="454"/>
          <w:jc w:val="center"/>
        </w:trPr>
        <w:tc>
          <w:tcPr>
            <w:tcW w:w="900" w:type="pct"/>
            <w:shd w:val="clear" w:color="auto" w:fill="D9D9D9"/>
            <w:vAlign w:val="center"/>
          </w:tcPr>
          <w:p w:rsidR="00873039" w:rsidRPr="00631DE5" w:rsidRDefault="00873039" w:rsidP="00E166F3">
            <w:pPr>
              <w:pStyle w:val="PargrafodaLista"/>
              <w:tabs>
                <w:tab w:val="left" w:pos="234"/>
              </w:tabs>
              <w:adjustRightInd w:val="0"/>
              <w:jc w:val="center"/>
              <w:rPr>
                <w:rFonts w:cs="Arial"/>
                <w:b/>
                <w:sz w:val="20"/>
                <w:szCs w:val="20"/>
              </w:rPr>
            </w:pPr>
            <w:r w:rsidRPr="00631DE5">
              <w:rPr>
                <w:rFonts w:cs="Arial"/>
                <w:b/>
                <w:sz w:val="20"/>
                <w:szCs w:val="20"/>
                <w:lang w:val="en-US"/>
              </w:rPr>
              <w:t>EEEB V05 B</w:t>
            </w:r>
          </w:p>
        </w:tc>
        <w:tc>
          <w:tcPr>
            <w:tcW w:w="801"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Jurídica</w:t>
            </w:r>
          </w:p>
        </w:tc>
        <w:tc>
          <w:tcPr>
            <w:tcW w:w="1203" w:type="pct"/>
            <w:shd w:val="clear" w:color="auto" w:fill="D9D9D9"/>
            <w:vAlign w:val="center"/>
          </w:tcPr>
          <w:p w:rsidR="00873039" w:rsidRPr="00392E79" w:rsidRDefault="00873039" w:rsidP="00E166F3">
            <w:pPr>
              <w:pStyle w:val="PargrafodaLista"/>
              <w:adjustRightInd w:val="0"/>
              <w:jc w:val="center"/>
              <w:rPr>
                <w:rFonts w:cs="Arial"/>
                <w:sz w:val="20"/>
                <w:szCs w:val="20"/>
              </w:rPr>
            </w:pPr>
            <w:r w:rsidRPr="00392E79">
              <w:rPr>
                <w:rFonts w:cs="Arial"/>
                <w:sz w:val="20"/>
                <w:szCs w:val="20"/>
              </w:rPr>
              <w:t>Total</w:t>
            </w:r>
          </w:p>
        </w:tc>
        <w:tc>
          <w:tcPr>
            <w:tcW w:w="2096" w:type="pct"/>
            <w:shd w:val="clear" w:color="auto" w:fill="D9D9D9"/>
            <w:vAlign w:val="center"/>
          </w:tcPr>
          <w:p w:rsidR="00873039" w:rsidRPr="00392E79" w:rsidRDefault="00873039" w:rsidP="00E166F3">
            <w:pPr>
              <w:pStyle w:val="PargrafodaLista"/>
              <w:adjustRightInd w:val="0"/>
              <w:jc w:val="center"/>
              <w:rPr>
                <w:rFonts w:cs="Arial"/>
                <w:sz w:val="18"/>
                <w:szCs w:val="18"/>
              </w:rPr>
            </w:pPr>
            <w:r w:rsidRPr="00392E79">
              <w:rPr>
                <w:rFonts w:cs="Arial"/>
                <w:sz w:val="18"/>
                <w:szCs w:val="18"/>
              </w:rPr>
              <w:t>Terra Nua</w:t>
            </w:r>
          </w:p>
        </w:tc>
      </w:tr>
    </w:tbl>
    <w:p w:rsidR="00873039" w:rsidRDefault="00873039" w:rsidP="00873039">
      <w:pPr>
        <w:spacing w:line="360" w:lineRule="auto"/>
      </w:pPr>
    </w:p>
    <w:p w:rsidR="005006D0" w:rsidRPr="006473BF" w:rsidRDefault="005006D0" w:rsidP="006473BF">
      <w:pPr>
        <w:pStyle w:val="PargrafodaLista"/>
        <w:numPr>
          <w:ilvl w:val="0"/>
          <w:numId w:val="174"/>
        </w:numPr>
        <w:spacing w:line="360" w:lineRule="auto"/>
        <w:rPr>
          <w:u w:val="single"/>
        </w:rPr>
      </w:pPr>
      <w:bookmarkStart w:id="99" w:name="_Hlk56667077"/>
      <w:r w:rsidRPr="006473BF">
        <w:rPr>
          <w:rFonts w:cs="Arial"/>
          <w:b/>
          <w:sz w:val="20"/>
          <w:szCs w:val="20"/>
          <w:u w:val="single"/>
        </w:rPr>
        <w:t>EEEB V02</w:t>
      </w:r>
    </w:p>
    <w:p w:rsidR="00AD0AB1" w:rsidRDefault="003F3BA1" w:rsidP="00873039">
      <w:pPr>
        <w:spacing w:line="360" w:lineRule="auto"/>
        <w:ind w:firstLine="720"/>
        <w:jc w:val="both"/>
        <w:rPr>
          <w:rFonts w:cs="Arial"/>
        </w:rPr>
      </w:pPr>
      <w:r>
        <w:rPr>
          <w:rFonts w:cs="Arial"/>
        </w:rPr>
        <w:t>A propriedade onde se pretende implantar à EEEB V02 possui uma área de 22</w:t>
      </w:r>
      <w:r w:rsidR="00CD2FBA">
        <w:rPr>
          <w:rFonts w:cs="Arial"/>
        </w:rPr>
        <w:t>.</w:t>
      </w:r>
      <w:r>
        <w:rPr>
          <w:rFonts w:cs="Arial"/>
        </w:rPr>
        <w:t>889,62 m</w:t>
      </w:r>
      <w:r w:rsidRPr="008748D4">
        <w:rPr>
          <w:rFonts w:cs="Arial"/>
          <w:vertAlign w:val="superscript"/>
        </w:rPr>
        <w:t>2</w:t>
      </w:r>
      <w:r w:rsidR="00AD0AB1">
        <w:rPr>
          <w:rFonts w:cs="Arial"/>
        </w:rPr>
        <w:t>, destes para à implantação da estação elevatória apenas 480,66 m</w:t>
      </w:r>
      <w:r w:rsidR="00AD0AB1" w:rsidRPr="00FF363D">
        <w:rPr>
          <w:rFonts w:cs="Arial"/>
          <w:vertAlign w:val="superscript"/>
        </w:rPr>
        <w:t>2</w:t>
      </w:r>
      <w:r w:rsidR="00AD0AB1">
        <w:rPr>
          <w:rFonts w:cs="Arial"/>
          <w:vertAlign w:val="superscript"/>
        </w:rPr>
        <w:t xml:space="preserve"> </w:t>
      </w:r>
      <w:r w:rsidR="00AD0AB1">
        <w:rPr>
          <w:rFonts w:cs="Arial"/>
        </w:rPr>
        <w:t xml:space="preserve">serão utilizados, o que corresponde a 2,1% de afetação da área. </w:t>
      </w:r>
    </w:p>
    <w:p w:rsidR="00200D7D" w:rsidRDefault="00200D7D" w:rsidP="00873039">
      <w:pPr>
        <w:spacing w:line="360" w:lineRule="auto"/>
        <w:ind w:firstLine="720"/>
        <w:jc w:val="both"/>
        <w:rPr>
          <w:rFonts w:cs="Arial"/>
        </w:rPr>
      </w:pPr>
      <w:r>
        <w:rPr>
          <w:rFonts w:cs="Arial"/>
        </w:rPr>
        <w:t xml:space="preserve">Esta área é de propriedade </w:t>
      </w:r>
      <w:r w:rsidR="005006D0" w:rsidRPr="00F16EEB">
        <w:rPr>
          <w:rFonts w:cs="Arial"/>
        </w:rPr>
        <w:t>um Grupo empresarial</w:t>
      </w:r>
      <w:r>
        <w:rPr>
          <w:rFonts w:cs="Arial"/>
        </w:rPr>
        <w:t xml:space="preserve"> na área de alimentação. No local está implantado o centro </w:t>
      </w:r>
      <w:r w:rsidR="005006D0" w:rsidRPr="00F16EEB">
        <w:rPr>
          <w:rFonts w:cs="Arial"/>
        </w:rPr>
        <w:t xml:space="preserve">de </w:t>
      </w:r>
      <w:r>
        <w:rPr>
          <w:rFonts w:cs="Arial"/>
        </w:rPr>
        <w:t>d</w:t>
      </w:r>
      <w:r w:rsidR="005006D0" w:rsidRPr="00F16EEB">
        <w:rPr>
          <w:rFonts w:cs="Arial"/>
        </w:rPr>
        <w:t>istribuição de hortifrúti</w:t>
      </w:r>
      <w:r>
        <w:rPr>
          <w:rFonts w:cs="Arial"/>
        </w:rPr>
        <w:t xml:space="preserve">s </w:t>
      </w:r>
      <w:r w:rsidR="005006D0" w:rsidRPr="00F16EEB">
        <w:rPr>
          <w:rFonts w:cs="Arial"/>
        </w:rPr>
        <w:t>para todas as lojas da rede</w:t>
      </w:r>
      <w:r w:rsidR="0064767B">
        <w:rPr>
          <w:rFonts w:cs="Arial"/>
        </w:rPr>
        <w:t xml:space="preserve">, </w:t>
      </w:r>
      <w:r>
        <w:rPr>
          <w:rFonts w:cs="Arial"/>
        </w:rPr>
        <w:t>é onde</w:t>
      </w:r>
      <w:r w:rsidR="0064767B">
        <w:rPr>
          <w:rFonts w:cs="Arial"/>
        </w:rPr>
        <w:t xml:space="preserve">, também, </w:t>
      </w:r>
      <w:r>
        <w:rPr>
          <w:rFonts w:cs="Arial"/>
        </w:rPr>
        <w:t xml:space="preserve">se </w:t>
      </w:r>
      <w:r w:rsidR="005006D0" w:rsidRPr="00F16EEB">
        <w:rPr>
          <w:rFonts w:cs="Arial"/>
        </w:rPr>
        <w:t>realiza a lavagem dos alimentos in natura</w:t>
      </w:r>
      <w:r>
        <w:rPr>
          <w:rFonts w:cs="Arial"/>
        </w:rPr>
        <w:t xml:space="preserve">, </w:t>
      </w:r>
      <w:r w:rsidR="005006D0" w:rsidRPr="00F16EEB">
        <w:rPr>
          <w:rFonts w:cs="Arial"/>
        </w:rPr>
        <w:t>separação</w:t>
      </w:r>
      <w:r>
        <w:rPr>
          <w:rFonts w:cs="Arial"/>
        </w:rPr>
        <w:t xml:space="preserve"> e condicionamento</w:t>
      </w:r>
      <w:r w:rsidR="005006D0" w:rsidRPr="00F16EEB">
        <w:rPr>
          <w:rFonts w:cs="Arial"/>
        </w:rPr>
        <w:t xml:space="preserve">. </w:t>
      </w:r>
    </w:p>
    <w:p w:rsidR="005006D0" w:rsidRPr="00F16EEB" w:rsidRDefault="00200D7D" w:rsidP="00873039">
      <w:pPr>
        <w:spacing w:line="360" w:lineRule="auto"/>
        <w:ind w:firstLine="720"/>
        <w:jc w:val="both"/>
        <w:rPr>
          <w:rFonts w:cs="Arial"/>
        </w:rPr>
      </w:pPr>
      <w:r>
        <w:rPr>
          <w:rFonts w:cs="Arial"/>
        </w:rPr>
        <w:t xml:space="preserve">Na área requerida para à implantação da EEEB – o que se tem no momento é um conjunto de fossas sépticas que após à implantação do SES será desativado pois o esgoto do centro de distribuição será coletado pelo SES Viana Bairros e recebido pela elevatória – objeto gerador da desapropriação.  </w:t>
      </w:r>
      <w:r w:rsidR="005006D0" w:rsidRPr="00F16EEB">
        <w:rPr>
          <w:rFonts w:cs="Arial"/>
        </w:rPr>
        <w:t xml:space="preserve"> </w:t>
      </w:r>
    </w:p>
    <w:p w:rsidR="00200D7D" w:rsidRDefault="00200D7D" w:rsidP="00873039">
      <w:pPr>
        <w:spacing w:line="360" w:lineRule="auto"/>
        <w:ind w:firstLine="720"/>
        <w:jc w:val="both"/>
        <w:rPr>
          <w:rFonts w:cs="Arial"/>
        </w:rPr>
      </w:pPr>
      <w:r>
        <w:rPr>
          <w:rFonts w:cs="Arial"/>
        </w:rPr>
        <w:t xml:space="preserve">A utilização da área para à elevatória </w:t>
      </w:r>
      <w:r w:rsidRPr="00F16EEB">
        <w:rPr>
          <w:rFonts w:cs="Arial"/>
        </w:rPr>
        <w:t>não interferirá na atividade</w:t>
      </w:r>
      <w:r>
        <w:rPr>
          <w:rFonts w:cs="Arial"/>
        </w:rPr>
        <w:t xml:space="preserve"> pois o </w:t>
      </w:r>
      <w:r w:rsidR="005006D0" w:rsidRPr="00F16EEB">
        <w:rPr>
          <w:rFonts w:cs="Arial"/>
        </w:rPr>
        <w:t>galpão</w:t>
      </w:r>
      <w:r>
        <w:rPr>
          <w:rFonts w:cs="Arial"/>
        </w:rPr>
        <w:t xml:space="preserve"> onde se realiza todas as atividades </w:t>
      </w:r>
      <w:r w:rsidR="005006D0" w:rsidRPr="00F16EEB">
        <w:rPr>
          <w:rFonts w:cs="Arial"/>
        </w:rPr>
        <w:t>está localizado acima da área a ser desapropriada</w:t>
      </w:r>
      <w:r>
        <w:rPr>
          <w:rFonts w:cs="Arial"/>
        </w:rPr>
        <w:t>, ou seja, não é afetado pelo SES Viana Bairros</w:t>
      </w:r>
      <w:r w:rsidR="005006D0" w:rsidRPr="00F16EEB">
        <w:rPr>
          <w:rFonts w:cs="Arial"/>
        </w:rPr>
        <w:t xml:space="preserve">. </w:t>
      </w:r>
      <w:r w:rsidR="00C43D2B">
        <w:rPr>
          <w:rFonts w:cs="Arial"/>
        </w:rPr>
        <w:t>A elevatória está a 64,0 m de distância horizontal da área do galpão, sendo que a curva de nível da base da elevatória está na cota 27 e a do galpão na cota 43.</w:t>
      </w:r>
    </w:p>
    <w:p w:rsidR="005006D0" w:rsidRPr="00F16EEB" w:rsidRDefault="00200D7D" w:rsidP="00873039">
      <w:pPr>
        <w:spacing w:line="360" w:lineRule="auto"/>
        <w:ind w:firstLine="720"/>
        <w:jc w:val="both"/>
        <w:rPr>
          <w:rFonts w:cs="Arial"/>
        </w:rPr>
      </w:pPr>
      <w:r>
        <w:rPr>
          <w:rFonts w:cs="Arial"/>
        </w:rPr>
        <w:t>Neste caso, a desapropriação promoverá uma substituição do sistema de esgoto</w:t>
      </w:r>
      <w:r w:rsidR="00450A4A">
        <w:rPr>
          <w:rFonts w:cs="Arial"/>
        </w:rPr>
        <w:t xml:space="preserve"> - </w:t>
      </w:r>
      <w:r>
        <w:rPr>
          <w:rFonts w:cs="Arial"/>
        </w:rPr>
        <w:t xml:space="preserve">de fossa para </w:t>
      </w:r>
      <w:r w:rsidR="00450A4A">
        <w:rPr>
          <w:rFonts w:cs="Arial"/>
        </w:rPr>
        <w:t xml:space="preserve">o SES Viana Bairros, maior eficiência na coleta e no que o atual sistema utilizado. </w:t>
      </w:r>
      <w:r w:rsidR="005006D0" w:rsidRPr="00F16EEB">
        <w:rPr>
          <w:rFonts w:cs="Arial"/>
        </w:rPr>
        <w:t xml:space="preserve"> </w:t>
      </w:r>
    </w:p>
    <w:p w:rsidR="005006D0" w:rsidRPr="00F16EEB" w:rsidRDefault="00450A4A" w:rsidP="00873039">
      <w:pPr>
        <w:spacing w:line="360" w:lineRule="auto"/>
        <w:ind w:firstLine="720"/>
        <w:jc w:val="both"/>
        <w:rPr>
          <w:rFonts w:cs="Arial"/>
        </w:rPr>
      </w:pPr>
      <w:r>
        <w:rPr>
          <w:rFonts w:cs="Arial"/>
        </w:rPr>
        <w:t>Na área a ser desapropriada e</w:t>
      </w:r>
      <w:r w:rsidR="005006D0" w:rsidRPr="00F16EEB">
        <w:rPr>
          <w:rFonts w:cs="Arial"/>
        </w:rPr>
        <w:t>xistem dois tipos de benfeitorias</w:t>
      </w:r>
      <w:r>
        <w:rPr>
          <w:rFonts w:cs="Arial"/>
        </w:rPr>
        <w:t xml:space="preserve"> e que estão previstas no laudo de avaliação</w:t>
      </w:r>
      <w:r w:rsidR="005006D0" w:rsidRPr="00F16EEB">
        <w:rPr>
          <w:rFonts w:cs="Arial"/>
        </w:rPr>
        <w:t>:</w:t>
      </w:r>
    </w:p>
    <w:p w:rsidR="005006D0" w:rsidRPr="00F16EEB" w:rsidRDefault="005006D0" w:rsidP="009B0460">
      <w:pPr>
        <w:spacing w:line="360" w:lineRule="auto"/>
        <w:ind w:left="720"/>
        <w:jc w:val="both"/>
        <w:rPr>
          <w:rFonts w:cs="Arial"/>
        </w:rPr>
      </w:pPr>
      <w:r w:rsidRPr="00F16EEB">
        <w:rPr>
          <w:rFonts w:cs="Arial"/>
        </w:rPr>
        <w:t xml:space="preserve">a) Muro de bloco de concreto estrutural – rebocado e pintado pelo lado externo, com extensão de 51,00 m2; </w:t>
      </w:r>
    </w:p>
    <w:p w:rsidR="005006D0" w:rsidRPr="00F16EEB" w:rsidRDefault="005006D0" w:rsidP="009B0460">
      <w:pPr>
        <w:spacing w:line="360" w:lineRule="auto"/>
        <w:ind w:left="720"/>
        <w:jc w:val="both"/>
        <w:rPr>
          <w:rFonts w:cs="Arial"/>
        </w:rPr>
      </w:pPr>
      <w:r w:rsidRPr="00F16EEB">
        <w:rPr>
          <w:rFonts w:cs="Arial"/>
        </w:rPr>
        <w:t xml:space="preserve">b) Sistema de fossa (5 </w:t>
      </w:r>
      <w:r w:rsidR="0064767B">
        <w:rPr>
          <w:rFonts w:cs="Arial"/>
        </w:rPr>
        <w:t>um.</w:t>
      </w:r>
      <w:r w:rsidRPr="00F16EEB">
        <w:rPr>
          <w:rFonts w:cs="Arial"/>
        </w:rPr>
        <w:t xml:space="preserve"> pré-moldadas de concreto, com diâmetro de 1,20m e </w:t>
      </w:r>
      <w:r w:rsidR="008748D4" w:rsidRPr="00F16EEB">
        <w:rPr>
          <w:rFonts w:cs="Arial"/>
        </w:rPr>
        <w:lastRenderedPageBreak/>
        <w:t>profundi</w:t>
      </w:r>
      <w:r w:rsidR="008748D4">
        <w:rPr>
          <w:rFonts w:cs="Arial"/>
        </w:rPr>
        <w:t>d</w:t>
      </w:r>
      <w:r w:rsidR="008748D4" w:rsidRPr="00F16EEB">
        <w:rPr>
          <w:rFonts w:cs="Arial"/>
        </w:rPr>
        <w:t>ade</w:t>
      </w:r>
      <w:r w:rsidRPr="00F16EEB">
        <w:rPr>
          <w:rFonts w:cs="Arial"/>
        </w:rPr>
        <w:t xml:space="preserve"> de 1,70m)</w:t>
      </w:r>
      <w:r w:rsidR="0064767B">
        <w:rPr>
          <w:rFonts w:cs="Arial"/>
        </w:rPr>
        <w:t xml:space="preserve"> </w:t>
      </w:r>
      <w:r w:rsidRPr="00F16EEB">
        <w:rPr>
          <w:rFonts w:cs="Arial"/>
        </w:rPr>
        <w:t xml:space="preserve">– filtro (1 </w:t>
      </w:r>
      <w:r w:rsidR="0064767B">
        <w:rPr>
          <w:rFonts w:cs="Arial"/>
        </w:rPr>
        <w:t>um.</w:t>
      </w:r>
      <w:r w:rsidRPr="00F16EEB">
        <w:rPr>
          <w:rFonts w:cs="Arial"/>
        </w:rPr>
        <w:t xml:space="preserve"> pré-moldadas de concreto, com diâmetro de 1,20 m e profundidade de 1,70 m) contando, além de caixa de inspeção de bloco de concreto e tubulações de esgoto.</w:t>
      </w:r>
    </w:p>
    <w:p w:rsidR="004E6110" w:rsidRDefault="00EA5CAA" w:rsidP="004E6110">
      <w:pPr>
        <w:keepNext/>
        <w:spacing w:line="360" w:lineRule="auto"/>
        <w:jc w:val="center"/>
      </w:pPr>
      <w:r>
        <w:rPr>
          <w:noProof/>
          <w:sz w:val="20"/>
          <w:lang w:eastAsia="pt-BR"/>
        </w:rPr>
        <mc:AlternateContent>
          <mc:Choice Requires="wps">
            <w:drawing>
              <wp:anchor distT="0" distB="0" distL="114300" distR="114300" simplePos="0" relativeHeight="251666944" behindDoc="0" locked="0" layoutInCell="1" allowOverlap="1" wp14:anchorId="3F1ED28A" wp14:editId="1C7FDB44">
                <wp:simplePos x="0" y="0"/>
                <wp:positionH relativeFrom="column">
                  <wp:posOffset>2901315</wp:posOffset>
                </wp:positionH>
                <wp:positionV relativeFrom="paragraph">
                  <wp:posOffset>1495425</wp:posOffset>
                </wp:positionV>
                <wp:extent cx="396815" cy="646982"/>
                <wp:effectExtent l="19050" t="0" r="22860" b="39370"/>
                <wp:wrapNone/>
                <wp:docPr id="10" name="Seta para baixo 71"/>
                <wp:cNvGraphicFramePr/>
                <a:graphic xmlns:a="http://schemas.openxmlformats.org/drawingml/2006/main">
                  <a:graphicData uri="http://schemas.microsoft.com/office/word/2010/wordprocessingShape">
                    <wps:wsp>
                      <wps:cNvSpPr/>
                      <wps:spPr>
                        <a:xfrm>
                          <a:off x="0" y="0"/>
                          <a:ext cx="396815" cy="6469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4D39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71" o:spid="_x0000_s1026" type="#_x0000_t67" style="position:absolute;margin-left:228.45pt;margin-top:117.75pt;width:31.25pt;height:50.9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" adj="14976" fillcolor="#4f81bd [3204]" strokecolor="#243f60 [1604]" strokeweight="2pt"/>
            </w:pict>
          </mc:Fallback>
        </mc:AlternateContent>
      </w:r>
      <w:r w:rsidR="00001389" w:rsidRPr="004C0986">
        <w:rPr>
          <w:noProof/>
          <w:sz w:val="25"/>
          <w:lang w:eastAsia="pt-BR"/>
        </w:rPr>
        <w:drawing>
          <wp:inline distT="0" distB="0" distL="0" distR="0" wp14:anchorId="700B7F17" wp14:editId="041788D3">
            <wp:extent cx="5294858" cy="3352800"/>
            <wp:effectExtent l="0" t="0" r="127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3-11 at 10.21.19.jpeg"/>
                    <pic:cNvPicPr/>
                  </pic:nvPicPr>
                  <pic:blipFill rotWithShape="1">
                    <a:blip r:embed="rId72" cstate="email">
                      <a:extLst>
                        <a:ext uri="{28A0092B-C50C-407E-A947-70E740481C1C}">
                          <a14:useLocalDpi xmlns:a14="http://schemas.microsoft.com/office/drawing/2010/main"/>
                        </a:ext>
                      </a:extLst>
                    </a:blip>
                    <a:srcRect b="20607"/>
                    <a:stretch/>
                  </pic:blipFill>
                  <pic:spPr bwMode="auto">
                    <a:xfrm>
                      <a:off x="0" y="0"/>
                      <a:ext cx="5330458" cy="3375342"/>
                    </a:xfrm>
                    <a:prstGeom prst="rect">
                      <a:avLst/>
                    </a:prstGeom>
                    <a:ln>
                      <a:noFill/>
                    </a:ln>
                    <a:effectLst/>
                    <a:extLst>
                      <a:ext uri="{53640926-AAD7-44D8-BBD7-CCE9431645EC}">
                        <a14:shadowObscured xmlns:a14="http://schemas.microsoft.com/office/drawing/2010/main"/>
                      </a:ext>
                    </a:extLst>
                  </pic:spPr>
                </pic:pic>
              </a:graphicData>
            </a:graphic>
          </wp:inline>
        </w:drawing>
      </w:r>
    </w:p>
    <w:p w:rsidR="004E6110" w:rsidRDefault="004E6110" w:rsidP="004E6110">
      <w:pPr>
        <w:pStyle w:val="Legenda"/>
        <w:jc w:val="center"/>
      </w:pPr>
      <w:bookmarkStart w:id="100" w:name="_Toc60064303"/>
      <w:r>
        <w:t xml:space="preserve">Figura </w:t>
      </w:r>
      <w:r>
        <w:fldChar w:fldCharType="begin"/>
      </w:r>
      <w:r>
        <w:instrText xml:space="preserve"> SEQ Figura \* ARABIC </w:instrText>
      </w:r>
      <w:r>
        <w:fldChar w:fldCharType="separate"/>
      </w:r>
      <w:r w:rsidR="00DF7EDD">
        <w:rPr>
          <w:noProof/>
        </w:rPr>
        <w:t>13</w:t>
      </w:r>
      <w:r>
        <w:fldChar w:fldCharType="end"/>
      </w:r>
      <w:r>
        <w:t xml:space="preserve"> </w:t>
      </w:r>
      <w:r w:rsidR="005A6FE1">
        <w:t xml:space="preserve">- </w:t>
      </w:r>
      <w:r w:rsidRPr="00DD7FD2">
        <w:t>Área para construção da Elevatória V02</w:t>
      </w:r>
      <w:bookmarkEnd w:id="100"/>
    </w:p>
    <w:p w:rsidR="001B578F" w:rsidRDefault="001B578F" w:rsidP="001B578F">
      <w:pPr>
        <w:spacing w:line="360" w:lineRule="auto"/>
        <w:jc w:val="center"/>
        <w:rPr>
          <w:rFonts w:eastAsiaTheme="minorHAnsi" w:cs="Arial"/>
          <w:bCs/>
        </w:rPr>
      </w:pPr>
    </w:p>
    <w:p w:rsidR="001B578F" w:rsidRDefault="001B578F" w:rsidP="001B578F">
      <w:pPr>
        <w:keepNext/>
        <w:spacing w:line="360" w:lineRule="auto"/>
        <w:jc w:val="center"/>
      </w:pPr>
      <w:r>
        <w:rPr>
          <w:noProof/>
          <w:sz w:val="20"/>
          <w:lang w:eastAsia="pt-BR"/>
        </w:rPr>
        <mc:AlternateContent>
          <mc:Choice Requires="wps">
            <w:drawing>
              <wp:anchor distT="0" distB="0" distL="114300" distR="114300" simplePos="0" relativeHeight="251645440" behindDoc="0" locked="0" layoutInCell="1" allowOverlap="1" wp14:anchorId="15E8B6AF" wp14:editId="1BB51B9D">
                <wp:simplePos x="0" y="0"/>
                <wp:positionH relativeFrom="column">
                  <wp:posOffset>2901315</wp:posOffset>
                </wp:positionH>
                <wp:positionV relativeFrom="paragraph">
                  <wp:posOffset>487045</wp:posOffset>
                </wp:positionV>
                <wp:extent cx="396815" cy="646982"/>
                <wp:effectExtent l="19050" t="0" r="22860" b="39370"/>
                <wp:wrapNone/>
                <wp:docPr id="71" name="Seta para baixo 71"/>
                <wp:cNvGraphicFramePr/>
                <a:graphic xmlns:a="http://schemas.openxmlformats.org/drawingml/2006/main">
                  <a:graphicData uri="http://schemas.microsoft.com/office/word/2010/wordprocessingShape">
                    <wps:wsp>
                      <wps:cNvSpPr/>
                      <wps:spPr>
                        <a:xfrm>
                          <a:off x="0" y="0"/>
                          <a:ext cx="396815" cy="6469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C8133F" id="Seta para baixo 71" o:spid="_x0000_s1026" type="#_x0000_t67" style="position:absolute;margin-left:228.45pt;margin-top:38.35pt;width:31.25pt;height:50.9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" adj="14976" fillcolor="#4f81bd [3204]" strokecolor="#243f60 [1604]" strokeweight="2pt"/>
            </w:pict>
          </mc:Fallback>
        </mc:AlternateContent>
      </w:r>
      <w:r>
        <w:rPr>
          <w:noProof/>
          <w:sz w:val="20"/>
          <w:lang w:eastAsia="pt-BR"/>
        </w:rPr>
        <w:drawing>
          <wp:inline distT="0" distB="0" distL="0" distR="0" wp14:anchorId="0DF106D1" wp14:editId="729F3CEA">
            <wp:extent cx="5354652" cy="2679145"/>
            <wp:effectExtent l="0" t="0" r="0" b="6985"/>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0-03-11 at 10.21.19 (4).jpeg"/>
                    <pic:cNvPicPr/>
                  </pic:nvPicPr>
                  <pic:blipFill>
                    <a:blip r:embed="rId73" cstate="email">
                      <a:extLst>
                        <a:ext uri="{28A0092B-C50C-407E-A947-70E740481C1C}">
                          <a14:useLocalDpi xmlns:a14="http://schemas.microsoft.com/office/drawing/2010/main"/>
                        </a:ext>
                      </a:extLst>
                    </a:blip>
                    <a:stretch>
                      <a:fillRect/>
                    </a:stretch>
                  </pic:blipFill>
                  <pic:spPr>
                    <a:xfrm>
                      <a:off x="0" y="0"/>
                      <a:ext cx="5374369" cy="2689010"/>
                    </a:xfrm>
                    <a:prstGeom prst="rect">
                      <a:avLst/>
                    </a:prstGeom>
                  </pic:spPr>
                </pic:pic>
              </a:graphicData>
            </a:graphic>
          </wp:inline>
        </w:drawing>
      </w:r>
    </w:p>
    <w:p w:rsidR="00001389" w:rsidRPr="005A6FE1" w:rsidRDefault="001B578F" w:rsidP="005A6FE1">
      <w:pPr>
        <w:pStyle w:val="Legenda"/>
        <w:jc w:val="center"/>
      </w:pPr>
      <w:bookmarkStart w:id="101" w:name="_Toc40689064"/>
      <w:bookmarkStart w:id="102" w:name="_Toc60064304"/>
      <w:r w:rsidRPr="005A6FE1">
        <w:t xml:space="preserve">Figura </w:t>
      </w:r>
      <w:r w:rsidRPr="005A6FE1">
        <w:fldChar w:fldCharType="begin"/>
      </w:r>
      <w:r w:rsidRPr="005A6FE1">
        <w:instrText xml:space="preserve"> SEQ Figura \* ARABIC </w:instrText>
      </w:r>
      <w:r w:rsidRPr="005A6FE1">
        <w:fldChar w:fldCharType="separate"/>
      </w:r>
      <w:r w:rsidR="00DF7EDD" w:rsidRPr="005A6FE1">
        <w:t>14</w:t>
      </w:r>
      <w:r w:rsidRPr="005A6FE1">
        <w:fldChar w:fldCharType="end"/>
      </w:r>
      <w:r w:rsidR="005A6FE1" w:rsidRPr="005A6FE1">
        <w:t xml:space="preserve"> - </w:t>
      </w:r>
      <w:r w:rsidRPr="005A6FE1">
        <w:t>Vista lateral da área a ser desapropriada</w:t>
      </w:r>
      <w:bookmarkEnd w:id="101"/>
      <w:bookmarkEnd w:id="102"/>
    </w:p>
    <w:p w:rsidR="005C65ED" w:rsidRDefault="005C65ED" w:rsidP="005006D0">
      <w:pPr>
        <w:pStyle w:val="PargrafodaLista"/>
        <w:spacing w:line="360" w:lineRule="auto"/>
        <w:ind w:left="720"/>
      </w:pPr>
    </w:p>
    <w:p w:rsidR="005C65ED" w:rsidRDefault="005C65ED" w:rsidP="005006D0">
      <w:pPr>
        <w:pStyle w:val="PargrafodaLista"/>
        <w:spacing w:line="360" w:lineRule="auto"/>
        <w:ind w:left="720"/>
      </w:pPr>
    </w:p>
    <w:p w:rsidR="005C65ED" w:rsidRDefault="005C65ED" w:rsidP="005006D0">
      <w:pPr>
        <w:pStyle w:val="PargrafodaLista"/>
        <w:spacing w:line="360" w:lineRule="auto"/>
        <w:ind w:left="720"/>
      </w:pPr>
    </w:p>
    <w:p w:rsidR="005C65ED" w:rsidRDefault="005C65ED" w:rsidP="005006D0">
      <w:pPr>
        <w:pStyle w:val="PargrafodaLista"/>
        <w:spacing w:line="360" w:lineRule="auto"/>
        <w:ind w:left="720"/>
      </w:pPr>
    </w:p>
    <w:p w:rsidR="005C65ED" w:rsidRDefault="005C65ED" w:rsidP="005C65ED">
      <w:pPr>
        <w:spacing w:line="360" w:lineRule="auto"/>
        <w:ind w:firstLine="360"/>
        <w:jc w:val="both"/>
        <w:rPr>
          <w:rFonts w:eastAsiaTheme="minorHAnsi" w:cs="Arial"/>
        </w:rPr>
      </w:pPr>
    </w:p>
    <w:p w:rsidR="005C65ED" w:rsidRDefault="005C65ED" w:rsidP="005C65ED">
      <w:pPr>
        <w:spacing w:line="360" w:lineRule="auto"/>
        <w:ind w:firstLine="360"/>
        <w:jc w:val="center"/>
        <w:rPr>
          <w:rFonts w:eastAsiaTheme="minorHAnsi" w:cs="Arial"/>
        </w:rPr>
      </w:pPr>
      <w:r>
        <w:rPr>
          <w:noProof/>
          <w:lang w:eastAsia="pt-BR"/>
        </w:rPr>
        <w:drawing>
          <wp:inline distT="0" distB="0" distL="0" distR="0" wp14:anchorId="61F0D7AA" wp14:editId="73BAC64C">
            <wp:extent cx="4787899" cy="4235450"/>
            <wp:effectExtent l="0" t="0" r="0" b="0"/>
            <wp:docPr id="5641" name="Imagem 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41"/>
                    <pic:cNvPicPr/>
                  </pic:nvPicPr>
                  <pic:blipFill>
                    <a:blip r:embed="rId74">
                      <a:extLst>
                        <a:ext uri="{28A0092B-C50C-407E-A947-70E740481C1C}">
                          <a14:useLocalDpi xmlns:a14="http://schemas.microsoft.com/office/drawing/2010/main" val="0"/>
                        </a:ext>
                      </a:extLst>
                    </a:blip>
                    <a:stretch>
                      <a:fillRect/>
                    </a:stretch>
                  </pic:blipFill>
                  <pic:spPr>
                    <a:xfrm>
                      <a:off x="0" y="0"/>
                      <a:ext cx="4787899" cy="4235450"/>
                    </a:xfrm>
                    <a:prstGeom prst="rect">
                      <a:avLst/>
                    </a:prstGeom>
                  </pic:spPr>
                </pic:pic>
              </a:graphicData>
            </a:graphic>
          </wp:inline>
        </w:drawing>
      </w:r>
    </w:p>
    <w:p w:rsidR="005C65ED" w:rsidRPr="005A6FE1" w:rsidRDefault="005C65ED" w:rsidP="005C65ED">
      <w:pPr>
        <w:pStyle w:val="Legenda"/>
        <w:jc w:val="center"/>
      </w:pPr>
      <w:bookmarkStart w:id="103" w:name="_Toc60064305"/>
      <w:r>
        <w:t xml:space="preserve">Figura </w:t>
      </w:r>
      <w:r>
        <w:fldChar w:fldCharType="begin"/>
      </w:r>
      <w:r>
        <w:instrText xml:space="preserve"> SEQ Figura \* ARABIC </w:instrText>
      </w:r>
      <w:r>
        <w:fldChar w:fldCharType="separate"/>
      </w:r>
      <w:r w:rsidR="00DF7EDD">
        <w:t>15</w:t>
      </w:r>
      <w:r>
        <w:fldChar w:fldCharType="end"/>
      </w:r>
      <w:r>
        <w:t xml:space="preserve"> </w:t>
      </w:r>
      <w:r w:rsidRPr="00DF2CC4">
        <w:t>EEE</w:t>
      </w:r>
      <w:r>
        <w:t>B-SB-V02.</w:t>
      </w:r>
      <w:bookmarkEnd w:id="103"/>
    </w:p>
    <w:p w:rsidR="003868B2" w:rsidRDefault="003868B2" w:rsidP="005006D0">
      <w:pPr>
        <w:pStyle w:val="PargrafodaLista"/>
        <w:spacing w:line="360" w:lineRule="auto"/>
        <w:ind w:left="720"/>
      </w:pPr>
    </w:p>
    <w:p w:rsidR="005006D0" w:rsidRPr="00F16EEB" w:rsidRDefault="005006D0" w:rsidP="007C4911">
      <w:pPr>
        <w:pStyle w:val="PargrafodaLista"/>
        <w:numPr>
          <w:ilvl w:val="0"/>
          <w:numId w:val="172"/>
        </w:numPr>
        <w:adjustRightInd w:val="0"/>
        <w:spacing w:line="360" w:lineRule="auto"/>
        <w:jc w:val="both"/>
        <w:rPr>
          <w:rFonts w:cs="Arial"/>
          <w:u w:val="single"/>
        </w:rPr>
      </w:pPr>
      <w:r w:rsidRPr="00F16EEB">
        <w:rPr>
          <w:rFonts w:cs="Arial"/>
          <w:b/>
          <w:sz w:val="20"/>
          <w:szCs w:val="20"/>
          <w:u w:val="single"/>
        </w:rPr>
        <w:t xml:space="preserve">EEEB V03 </w:t>
      </w:r>
    </w:p>
    <w:p w:rsidR="00E54BBC" w:rsidRDefault="005006D0" w:rsidP="005006D0">
      <w:pPr>
        <w:pStyle w:val="PargrafodaLista"/>
        <w:adjustRightInd w:val="0"/>
        <w:spacing w:line="360" w:lineRule="auto"/>
        <w:ind w:left="720"/>
        <w:jc w:val="both"/>
        <w:rPr>
          <w:rFonts w:cs="Arial"/>
        </w:rPr>
      </w:pPr>
      <w:r w:rsidRPr="005006D0">
        <w:rPr>
          <w:rFonts w:cs="Arial"/>
        </w:rPr>
        <w:t xml:space="preserve">A área </w:t>
      </w:r>
      <w:r w:rsidR="00E54BBC">
        <w:rPr>
          <w:rFonts w:cs="Arial"/>
        </w:rPr>
        <w:t xml:space="preserve">a ser </w:t>
      </w:r>
      <w:r w:rsidRPr="005006D0">
        <w:rPr>
          <w:rFonts w:cs="Arial"/>
        </w:rPr>
        <w:t>desapropria</w:t>
      </w:r>
      <w:r w:rsidR="00E54BBC">
        <w:rPr>
          <w:rFonts w:cs="Arial"/>
        </w:rPr>
        <w:t>da</w:t>
      </w:r>
      <w:r w:rsidRPr="005006D0">
        <w:rPr>
          <w:rFonts w:cs="Arial"/>
        </w:rPr>
        <w:t xml:space="preserve"> está </w:t>
      </w:r>
      <w:r w:rsidR="00E54BBC">
        <w:rPr>
          <w:rFonts w:cs="Arial"/>
        </w:rPr>
        <w:t xml:space="preserve">inserida numa área de 9575,00 m2 é </w:t>
      </w:r>
      <w:r w:rsidRPr="005006D0">
        <w:rPr>
          <w:rFonts w:cs="Arial"/>
        </w:rPr>
        <w:t xml:space="preserve">propriedade </w:t>
      </w:r>
      <w:r>
        <w:rPr>
          <w:rFonts w:cs="Arial"/>
        </w:rPr>
        <w:t>particular de pessoa física</w:t>
      </w:r>
      <w:r w:rsidR="00E54BBC">
        <w:rPr>
          <w:rFonts w:cs="Arial"/>
        </w:rPr>
        <w:t>, no entanto, apenas 253,50m2 serão requeridos para implantação da EEEB-V03 – o que equivale à 2,7% da área total</w:t>
      </w:r>
      <w:r w:rsidR="002F1C3A">
        <w:rPr>
          <w:rFonts w:cs="Arial"/>
        </w:rPr>
        <w:t xml:space="preserve">. </w:t>
      </w:r>
    </w:p>
    <w:p w:rsidR="00E54BBC" w:rsidRPr="00B60EA3" w:rsidRDefault="005006D0" w:rsidP="005006D0">
      <w:pPr>
        <w:pStyle w:val="PargrafodaLista"/>
        <w:adjustRightInd w:val="0"/>
        <w:spacing w:line="360" w:lineRule="auto"/>
        <w:ind w:left="720"/>
        <w:jc w:val="both"/>
        <w:rPr>
          <w:rFonts w:cs="Arial"/>
        </w:rPr>
      </w:pPr>
      <w:r w:rsidRPr="005006D0">
        <w:rPr>
          <w:rFonts w:cs="Arial"/>
        </w:rPr>
        <w:t xml:space="preserve">O local </w:t>
      </w:r>
      <w:r w:rsidR="00E54BBC">
        <w:rPr>
          <w:rFonts w:cs="Arial"/>
        </w:rPr>
        <w:t xml:space="preserve">requerido para </w:t>
      </w:r>
      <w:r w:rsidRPr="005006D0">
        <w:rPr>
          <w:rFonts w:cs="Arial"/>
        </w:rPr>
        <w:t>implantação da elevatória é desocupado, sem plantio ou benfeitoria</w:t>
      </w:r>
      <w:r w:rsidR="00E54BBC">
        <w:rPr>
          <w:rFonts w:cs="Arial"/>
        </w:rPr>
        <w:t>, ou seja, sem uso – vide fotos a seguir</w:t>
      </w:r>
      <w:r w:rsidRPr="005006D0">
        <w:rPr>
          <w:rFonts w:cs="Arial"/>
        </w:rPr>
        <w:t>.</w:t>
      </w:r>
      <w:r w:rsidR="002F1C3A">
        <w:rPr>
          <w:rFonts w:cs="Arial"/>
        </w:rPr>
        <w:t xml:space="preserve"> </w:t>
      </w:r>
      <w:r w:rsidR="00DF15E2">
        <w:rPr>
          <w:rFonts w:cs="Arial"/>
        </w:rPr>
        <w:t xml:space="preserve">A </w:t>
      </w:r>
      <w:r w:rsidR="002F1C3A">
        <w:rPr>
          <w:rFonts w:cs="Arial"/>
        </w:rPr>
        <w:t>família</w:t>
      </w:r>
      <w:r w:rsidR="00DF15E2">
        <w:rPr>
          <w:rFonts w:cs="Arial"/>
        </w:rPr>
        <w:t xml:space="preserve"> proprietária informou à intenção de parcelar a área em lotes para comercialização, para isto já realizaram </w:t>
      </w:r>
      <w:r w:rsidR="002F1C3A">
        <w:rPr>
          <w:rFonts w:cs="Arial"/>
        </w:rPr>
        <w:t>levantamento topográfico</w:t>
      </w:r>
      <w:r w:rsidR="00DF15E2">
        <w:rPr>
          <w:rFonts w:cs="Arial"/>
        </w:rPr>
        <w:t xml:space="preserve"> da área. </w:t>
      </w:r>
      <w:r w:rsidR="002F1C3A" w:rsidRPr="00B60EA3">
        <w:rPr>
          <w:rFonts w:cs="Arial"/>
        </w:rPr>
        <w:t xml:space="preserve"> Portanto, </w:t>
      </w:r>
      <w:r w:rsidR="002F1C3A" w:rsidRPr="00B60EA3">
        <w:rPr>
          <w:rFonts w:cs="Arial"/>
          <w:u w:val="single"/>
        </w:rPr>
        <w:t>não se opõe</w:t>
      </w:r>
      <w:r w:rsidR="00CB07A3" w:rsidRPr="00B60EA3">
        <w:rPr>
          <w:rFonts w:cs="Arial"/>
          <w:u w:val="single"/>
        </w:rPr>
        <w:t>m</w:t>
      </w:r>
      <w:r w:rsidR="002F1C3A" w:rsidRPr="00B60EA3">
        <w:rPr>
          <w:rFonts w:cs="Arial"/>
          <w:u w:val="single"/>
        </w:rPr>
        <w:t xml:space="preserve"> à desapropriação</w:t>
      </w:r>
      <w:r w:rsidR="002F1C3A" w:rsidRPr="00B60EA3">
        <w:rPr>
          <w:rFonts w:cs="Arial"/>
        </w:rPr>
        <w:t>, pois não afetará o planejamento familiar para a área total.</w:t>
      </w:r>
    </w:p>
    <w:p w:rsidR="00E54BBC" w:rsidRPr="000969EF" w:rsidRDefault="00E54BBC" w:rsidP="00E54BBC">
      <w:pPr>
        <w:pStyle w:val="PargrafodaLista"/>
        <w:adjustRightInd w:val="0"/>
        <w:spacing w:line="360" w:lineRule="auto"/>
        <w:ind w:left="720"/>
        <w:jc w:val="both"/>
        <w:rPr>
          <w:rFonts w:cs="Arial"/>
        </w:rPr>
      </w:pPr>
      <w:r w:rsidRPr="00857C8E">
        <w:rPr>
          <w:rFonts w:cs="Arial"/>
        </w:rPr>
        <w:t>A família reside no mesmo terreno que possui uma gleba com mais de 9 mil metros quadrados, a</w:t>
      </w:r>
      <w:r w:rsidR="008748D4" w:rsidRPr="002914AF">
        <w:rPr>
          <w:rFonts w:cs="Arial"/>
        </w:rPr>
        <w:t>s 04 (quatro)</w:t>
      </w:r>
      <w:r w:rsidRPr="002914AF">
        <w:rPr>
          <w:rFonts w:cs="Arial"/>
        </w:rPr>
        <w:t xml:space="preserve"> edificaç</w:t>
      </w:r>
      <w:r w:rsidR="008748D4" w:rsidRPr="002914AF">
        <w:rPr>
          <w:rFonts w:cs="Arial"/>
        </w:rPr>
        <w:t>ões existentes estão</w:t>
      </w:r>
      <w:r w:rsidRPr="00BD47ED">
        <w:rPr>
          <w:rFonts w:cs="Arial"/>
        </w:rPr>
        <w:t xml:space="preserve"> distante</w:t>
      </w:r>
      <w:r w:rsidR="008748D4" w:rsidRPr="00BD47ED">
        <w:rPr>
          <w:rFonts w:cs="Arial"/>
        </w:rPr>
        <w:t>s</w:t>
      </w:r>
      <w:r w:rsidRPr="00E6670A">
        <w:rPr>
          <w:rFonts w:cs="Arial"/>
        </w:rPr>
        <w:t xml:space="preserve"> </w:t>
      </w:r>
      <w:r w:rsidR="008748D4" w:rsidRPr="000969EF">
        <w:rPr>
          <w:rFonts w:cs="Arial"/>
        </w:rPr>
        <w:t>d</w:t>
      </w:r>
      <w:r w:rsidRPr="000969EF">
        <w:rPr>
          <w:rFonts w:cs="Arial"/>
        </w:rPr>
        <w:t xml:space="preserve">a área de implantação da </w:t>
      </w:r>
      <w:r w:rsidRPr="000969EF">
        <w:rPr>
          <w:rFonts w:cs="Arial"/>
        </w:rPr>
        <w:lastRenderedPageBreak/>
        <w:t>elevatória.</w:t>
      </w:r>
      <w:r w:rsidR="00264996" w:rsidRPr="000969EF">
        <w:rPr>
          <w:rFonts w:cs="Arial"/>
        </w:rPr>
        <w:t xml:space="preserve"> A residência mais próxima existente no terreno está a 74,0 m da área afetada. </w:t>
      </w:r>
    </w:p>
    <w:p w:rsidR="00152A8D" w:rsidRDefault="005006D0" w:rsidP="005006D0">
      <w:pPr>
        <w:pStyle w:val="PargrafodaLista"/>
        <w:adjustRightInd w:val="0"/>
        <w:spacing w:line="360" w:lineRule="auto"/>
        <w:ind w:left="720"/>
        <w:jc w:val="both"/>
        <w:rPr>
          <w:rFonts w:cs="Arial"/>
        </w:rPr>
      </w:pPr>
      <w:r w:rsidRPr="003B2AAD">
        <w:rPr>
          <w:rFonts w:cs="Arial"/>
        </w:rPr>
        <w:t>A tratativa foi realizada</w:t>
      </w:r>
      <w:r w:rsidRPr="005006D0">
        <w:rPr>
          <w:rFonts w:cs="Arial"/>
        </w:rPr>
        <w:t xml:space="preserve"> com a filha </w:t>
      </w:r>
      <w:r w:rsidR="003868B2">
        <w:rPr>
          <w:rFonts w:cs="Arial"/>
        </w:rPr>
        <w:t>do proprietário</w:t>
      </w:r>
      <w:r w:rsidR="00E54BBC">
        <w:rPr>
          <w:rFonts w:cs="Arial"/>
        </w:rPr>
        <w:t xml:space="preserve">, </w:t>
      </w:r>
      <w:r w:rsidR="008748D4">
        <w:rPr>
          <w:rFonts w:cs="Arial"/>
        </w:rPr>
        <w:t xml:space="preserve">que reside na mesma casa que o proprietário e o apoia nas tomadas de decisões, </w:t>
      </w:r>
      <w:r w:rsidR="00075DA8">
        <w:rPr>
          <w:rFonts w:cs="Arial"/>
        </w:rPr>
        <w:t>ela</w:t>
      </w:r>
      <w:r w:rsidR="008748D4">
        <w:rPr>
          <w:rFonts w:cs="Arial"/>
        </w:rPr>
        <w:t xml:space="preserve"> foi </w:t>
      </w:r>
      <w:r w:rsidR="00E54BBC">
        <w:rPr>
          <w:rFonts w:cs="Arial"/>
        </w:rPr>
        <w:t xml:space="preserve">indicada pela família para tratar com a CESAN, </w:t>
      </w:r>
      <w:r w:rsidRPr="005006D0">
        <w:rPr>
          <w:rFonts w:cs="Arial"/>
        </w:rPr>
        <w:t xml:space="preserve">que </w:t>
      </w:r>
      <w:r w:rsidR="00E54BBC">
        <w:rPr>
          <w:rFonts w:cs="Arial"/>
        </w:rPr>
        <w:t xml:space="preserve">se reporta a </w:t>
      </w:r>
      <w:r w:rsidRPr="005006D0">
        <w:rPr>
          <w:rFonts w:cs="Arial"/>
        </w:rPr>
        <w:t>todos os familiares sobre a desapropriação.</w:t>
      </w:r>
    </w:p>
    <w:p w:rsidR="00CB07A3" w:rsidRDefault="00152A8D" w:rsidP="005006D0">
      <w:pPr>
        <w:pStyle w:val="PargrafodaLista"/>
        <w:adjustRightInd w:val="0"/>
        <w:spacing w:line="360" w:lineRule="auto"/>
        <w:ind w:left="720"/>
        <w:jc w:val="both"/>
        <w:rPr>
          <w:rFonts w:cs="Arial"/>
        </w:rPr>
      </w:pPr>
      <w:r>
        <w:rPr>
          <w:rFonts w:cs="Arial"/>
        </w:rPr>
        <w:t xml:space="preserve">A família proprietária </w:t>
      </w:r>
      <w:r w:rsidR="00CB07A3">
        <w:rPr>
          <w:rFonts w:cs="Arial"/>
        </w:rPr>
        <w:t xml:space="preserve">é uma das fundadoras do bairro, sendo que toda a área pertencia a eles. A matriarca nasceu no bairro há mais de 96 anos, hoje ela é falecida. O esposo tem 85 anos e reside na gleba, é aposentado e recebe </w:t>
      </w:r>
      <w:r w:rsidR="00075DA8">
        <w:rPr>
          <w:rFonts w:cs="Arial"/>
        </w:rPr>
        <w:t>salário-mínimo</w:t>
      </w:r>
      <w:r w:rsidR="00CB07A3">
        <w:rPr>
          <w:rFonts w:cs="Arial"/>
        </w:rPr>
        <w:t xml:space="preserve">. Os quatro filhos do casal são residentes no local, sendo duas filhas e dois filhos, com faixa etária entre 40 a 60 anos. Ao todo são 10 (dez) pessoas residentes. A renda de cada unidade familiar é em torno de dois </w:t>
      </w:r>
      <w:r w:rsidR="00075DA8">
        <w:rPr>
          <w:rFonts w:cs="Arial"/>
        </w:rPr>
        <w:t>salários-mínimos</w:t>
      </w:r>
      <w:r w:rsidR="00CB07A3">
        <w:rPr>
          <w:rFonts w:cs="Arial"/>
        </w:rPr>
        <w:t xml:space="preserve">. </w:t>
      </w:r>
    </w:p>
    <w:p w:rsidR="00CB76B0" w:rsidRDefault="003D6DB6" w:rsidP="0005370D">
      <w:pPr>
        <w:spacing w:line="360" w:lineRule="auto"/>
        <w:ind w:left="720"/>
        <w:jc w:val="center"/>
        <w:rPr>
          <w:rFonts w:eastAsiaTheme="minorHAnsi" w:cs="Arial"/>
          <w:bCs/>
        </w:rPr>
      </w:pPr>
      <w:r>
        <w:rPr>
          <w:rFonts w:eastAsiaTheme="minorHAnsi" w:cs="Arial"/>
          <w:noProof/>
          <w:color w:val="000000"/>
          <w:sz w:val="23"/>
          <w:szCs w:val="23"/>
          <w:lang w:eastAsia="pt-BR"/>
        </w:rPr>
        <mc:AlternateContent>
          <mc:Choice Requires="wps">
            <w:drawing>
              <wp:anchor distT="0" distB="0" distL="114300" distR="114300" simplePos="0" relativeHeight="251659776" behindDoc="0" locked="0" layoutInCell="1" allowOverlap="1" wp14:anchorId="48355E3C" wp14:editId="426CF88A">
                <wp:simplePos x="0" y="0"/>
                <wp:positionH relativeFrom="column">
                  <wp:posOffset>4803140</wp:posOffset>
                </wp:positionH>
                <wp:positionV relativeFrom="paragraph">
                  <wp:posOffset>761365</wp:posOffset>
                </wp:positionV>
                <wp:extent cx="1129665" cy="826770"/>
                <wp:effectExtent l="1619250" t="0" r="13335" b="11430"/>
                <wp:wrapNone/>
                <wp:docPr id="5635" name="Balão de Fala: Oval 5635"/>
                <wp:cNvGraphicFramePr/>
                <a:graphic xmlns:a="http://schemas.openxmlformats.org/drawingml/2006/main">
                  <a:graphicData uri="http://schemas.microsoft.com/office/word/2010/wordprocessingShape">
                    <wps:wsp>
                      <wps:cNvSpPr/>
                      <wps:spPr>
                        <a:xfrm>
                          <a:off x="0" y="0"/>
                          <a:ext cx="1129665" cy="826770"/>
                        </a:xfrm>
                        <a:prstGeom prst="wedgeEllipseCallout">
                          <a:avLst>
                            <a:gd name="adj1" fmla="val -192998"/>
                            <a:gd name="adj2" fmla="val 49968"/>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46600" w:rsidRPr="00075DA8" w:rsidRDefault="00946600" w:rsidP="00C31F8F">
                            <w:pPr>
                              <w:jc w:val="center"/>
                              <w:rPr>
                                <w:color w:val="000000" w:themeColor="text1"/>
                                <w:sz w:val="16"/>
                                <w:szCs w:val="16"/>
                              </w:rPr>
                            </w:pPr>
                            <w:r w:rsidRPr="00075DA8">
                              <w:rPr>
                                <w:color w:val="000000" w:themeColor="text1"/>
                                <w:sz w:val="16"/>
                                <w:szCs w:val="16"/>
                              </w:rPr>
                              <w:t xml:space="preserve">Local de instalação da EEEB – V03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alão de Fala: Oval 5635" o:spid="_x0000_s1044" type="#_x0000_t63" style="position:absolute;left:0;text-align:left;margin-left:378.2pt;margin-top:59.95pt;width:88.95pt;height:65.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" adj="-30888,21593" fillcolor="#dbe5f1 [660]" strokecolor="#243f60 [1604]" strokeweight="2pt">
                <v:textbox>
                  <w:txbxContent>
                    <w:p w:rsidR="00946600" w:rsidRPr="00075DA8" w:rsidRDefault="00946600" w:rsidP="00C31F8F">
                      <w:pPr>
                        <w:jc w:val="center"/>
                        <w:rPr>
                          <w:color w:val="000000" w:themeColor="text1"/>
                          <w:sz w:val="16"/>
                          <w:szCs w:val="16"/>
                        </w:rPr>
                      </w:pPr>
                      <w:r w:rsidRPr="00075DA8">
                        <w:rPr>
                          <w:color w:val="000000" w:themeColor="text1"/>
                          <w:sz w:val="16"/>
                          <w:szCs w:val="16"/>
                        </w:rPr>
                        <w:t xml:space="preserve">Local de instalação da EEEB – V03 </w:t>
                      </w:r>
                    </w:p>
                  </w:txbxContent>
                </v:textbox>
              </v:shape>
            </w:pict>
          </mc:Fallback>
        </mc:AlternateContent>
      </w:r>
      <w:r w:rsidR="00EA5CAA" w:rsidRPr="000E03DA">
        <w:rPr>
          <w:rFonts w:eastAsiaTheme="minorHAnsi" w:cs="Arial"/>
          <w:noProof/>
          <w:color w:val="000000"/>
          <w:sz w:val="23"/>
          <w:szCs w:val="23"/>
          <w:lang w:eastAsia="pt-BR"/>
        </w:rPr>
        <mc:AlternateContent>
          <mc:Choice Requires="wps">
            <w:drawing>
              <wp:anchor distT="0" distB="0" distL="114300" distR="114300" simplePos="0" relativeHeight="251668992" behindDoc="0" locked="0" layoutInCell="1" allowOverlap="1" wp14:anchorId="6987B0AE" wp14:editId="1591E84B">
                <wp:simplePos x="0" y="0"/>
                <wp:positionH relativeFrom="column">
                  <wp:posOffset>2704465</wp:posOffset>
                </wp:positionH>
                <wp:positionV relativeFrom="paragraph">
                  <wp:posOffset>2070735</wp:posOffset>
                </wp:positionV>
                <wp:extent cx="470478" cy="381569"/>
                <wp:effectExtent l="0" t="0" r="25400" b="19050"/>
                <wp:wrapNone/>
                <wp:docPr id="59" name="Elipse 59"/>
                <wp:cNvGraphicFramePr/>
                <a:graphic xmlns:a="http://schemas.openxmlformats.org/drawingml/2006/main">
                  <a:graphicData uri="http://schemas.microsoft.com/office/word/2010/wordprocessingShape">
                    <wps:wsp>
                      <wps:cNvSpPr/>
                      <wps:spPr>
                        <a:xfrm>
                          <a:off x="0" y="0"/>
                          <a:ext cx="470478" cy="38156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F8C47F" id="Elipse 59" o:spid="_x0000_s1026" style="position:absolute;margin-left:212.95pt;margin-top:163.05pt;width:37.05pt;height:30.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" filled="f" strokecolor="#243f60 [1604]" strokeweight="2pt"/>
            </w:pict>
          </mc:Fallback>
        </mc:AlternateContent>
      </w:r>
      <w:r w:rsidR="002F1C3A">
        <w:rPr>
          <w:rFonts w:eastAsiaTheme="minorHAnsi" w:cs="Arial"/>
          <w:noProof/>
          <w:color w:val="000000"/>
          <w:sz w:val="23"/>
          <w:szCs w:val="23"/>
          <w:lang w:eastAsia="pt-BR"/>
        </w:rPr>
        <mc:AlternateContent>
          <mc:Choice Requires="wps">
            <w:drawing>
              <wp:anchor distT="0" distB="0" distL="114300" distR="114300" simplePos="0" relativeHeight="251647488" behindDoc="0" locked="0" layoutInCell="1" allowOverlap="1" wp14:anchorId="19893A00" wp14:editId="4082C0AE">
                <wp:simplePos x="0" y="0"/>
                <wp:positionH relativeFrom="column">
                  <wp:posOffset>4567115</wp:posOffset>
                </wp:positionH>
                <wp:positionV relativeFrom="paragraph">
                  <wp:posOffset>1863969</wp:posOffset>
                </wp:positionV>
                <wp:extent cx="1402715" cy="861060"/>
                <wp:effectExtent l="1428750" t="19050" r="45085" b="34290"/>
                <wp:wrapNone/>
                <wp:docPr id="5633" name="Balão de Fala: Oval 5633"/>
                <wp:cNvGraphicFramePr/>
                <a:graphic xmlns:a="http://schemas.openxmlformats.org/drawingml/2006/main">
                  <a:graphicData uri="http://schemas.microsoft.com/office/word/2010/wordprocessingShape">
                    <wps:wsp>
                      <wps:cNvSpPr/>
                      <wps:spPr>
                        <a:xfrm>
                          <a:off x="0" y="0"/>
                          <a:ext cx="1402715" cy="861060"/>
                        </a:xfrm>
                        <a:prstGeom prst="wedgeEllipseCallout">
                          <a:avLst>
                            <a:gd name="adj1" fmla="val -151250"/>
                            <a:gd name="adj2" fmla="val 2963"/>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46600" w:rsidRPr="00075DA8" w:rsidRDefault="00946600" w:rsidP="00C31F8F">
                            <w:pPr>
                              <w:jc w:val="center"/>
                              <w:rPr>
                                <w:color w:val="000000" w:themeColor="text1"/>
                                <w:sz w:val="16"/>
                                <w:szCs w:val="16"/>
                              </w:rPr>
                            </w:pPr>
                            <w:r w:rsidRPr="00075DA8">
                              <w:rPr>
                                <w:color w:val="000000" w:themeColor="text1"/>
                                <w:sz w:val="16"/>
                                <w:szCs w:val="16"/>
                              </w:rPr>
                              <w:t xml:space="preserve">Local de moradia e outras benfeitorias – NÃO AFETADO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alão de Fala: Oval 5633" o:spid="_x0000_s1045" type="#_x0000_t63" style="position:absolute;left:0;text-align:left;margin-left:359.6pt;margin-top:146.75pt;width:110.45pt;height:67.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" adj="-21870,11440" fillcolor="#dbe5f1 [660]" strokecolor="#243f60 [1604]" strokeweight="2pt">
                <v:textbox>
                  <w:txbxContent>
                    <w:p w:rsidR="00946600" w:rsidRPr="00075DA8" w:rsidRDefault="00946600" w:rsidP="00C31F8F">
                      <w:pPr>
                        <w:jc w:val="center"/>
                        <w:rPr>
                          <w:color w:val="000000" w:themeColor="text1"/>
                          <w:sz w:val="16"/>
                          <w:szCs w:val="16"/>
                        </w:rPr>
                      </w:pPr>
                      <w:r w:rsidRPr="00075DA8">
                        <w:rPr>
                          <w:color w:val="000000" w:themeColor="text1"/>
                          <w:sz w:val="16"/>
                          <w:szCs w:val="16"/>
                        </w:rPr>
                        <w:t xml:space="preserve">Local de moradia e outras benfeitorias – NÃO AFETADO </w:t>
                      </w:r>
                    </w:p>
                  </w:txbxContent>
                </v:textbox>
              </v:shape>
            </w:pict>
          </mc:Fallback>
        </mc:AlternateContent>
      </w:r>
      <w:r w:rsidR="00CB76B0">
        <w:rPr>
          <w:rFonts w:eastAsiaTheme="minorHAnsi" w:cs="Arial"/>
          <w:noProof/>
          <w:color w:val="000000"/>
          <w:sz w:val="23"/>
          <w:szCs w:val="23"/>
          <w:lang w:eastAsia="pt-BR"/>
        </w:rPr>
        <mc:AlternateContent>
          <mc:Choice Requires="wps">
            <w:drawing>
              <wp:anchor distT="0" distB="0" distL="114300" distR="114300" simplePos="0" relativeHeight="251665920" behindDoc="0" locked="0" layoutInCell="1" allowOverlap="1" wp14:anchorId="7326B344" wp14:editId="2EB832A9">
                <wp:simplePos x="0" y="0"/>
                <wp:positionH relativeFrom="column">
                  <wp:posOffset>2741248</wp:posOffset>
                </wp:positionH>
                <wp:positionV relativeFrom="paragraph">
                  <wp:posOffset>1369060</wp:posOffset>
                </wp:positionV>
                <wp:extent cx="470478" cy="381569"/>
                <wp:effectExtent l="0" t="0" r="25400" b="19050"/>
                <wp:wrapNone/>
                <wp:docPr id="5636" name="Elipse 5636"/>
                <wp:cNvGraphicFramePr/>
                <a:graphic xmlns:a="http://schemas.openxmlformats.org/drawingml/2006/main">
                  <a:graphicData uri="http://schemas.microsoft.com/office/word/2010/wordprocessingShape">
                    <wps:wsp>
                      <wps:cNvSpPr/>
                      <wps:spPr>
                        <a:xfrm>
                          <a:off x="0" y="0"/>
                          <a:ext cx="470478" cy="38156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9877E4" id="Elipse 5636" o:spid="_x0000_s1026" style="position:absolute;margin-left:215.85pt;margin-top:107.8pt;width:37.05pt;height:30.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" filled="f" strokecolor="#243f60 [1604]" strokeweight="2pt"/>
            </w:pict>
          </mc:Fallback>
        </mc:AlternateContent>
      </w:r>
      <w:r w:rsidR="00CB76B0">
        <w:rPr>
          <w:rFonts w:eastAsiaTheme="minorHAnsi" w:cs="Arial"/>
          <w:noProof/>
          <w:color w:val="000000"/>
          <w:sz w:val="23"/>
          <w:szCs w:val="23"/>
          <w:lang w:eastAsia="pt-BR"/>
        </w:rPr>
        <w:drawing>
          <wp:inline distT="0" distB="0" distL="0" distR="0" wp14:anchorId="6B7C5A14" wp14:editId="1C98A58F">
            <wp:extent cx="5382000" cy="3297600"/>
            <wp:effectExtent l="0" t="0" r="9525" b="0"/>
            <wp:docPr id="5632" name="Imagem 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5255" r="23165" b="71449"/>
                    <a:stretch/>
                  </pic:blipFill>
                  <pic:spPr bwMode="auto">
                    <a:xfrm>
                      <a:off x="0" y="0"/>
                      <a:ext cx="5382000" cy="3297600"/>
                    </a:xfrm>
                    <a:prstGeom prst="rect">
                      <a:avLst/>
                    </a:prstGeom>
                    <a:noFill/>
                    <a:ln>
                      <a:noFill/>
                    </a:ln>
                    <a:extLst>
                      <a:ext uri="{53640926-AAD7-44D8-BBD7-CCE9431645EC}">
                        <a14:shadowObscured xmlns:a14="http://schemas.microsoft.com/office/drawing/2010/main"/>
                      </a:ext>
                    </a:extLst>
                  </pic:spPr>
                </pic:pic>
              </a:graphicData>
            </a:graphic>
          </wp:inline>
        </w:drawing>
      </w:r>
    </w:p>
    <w:p w:rsidR="00CB76B0" w:rsidRDefault="00CB76B0" w:rsidP="00CB76B0">
      <w:pPr>
        <w:pStyle w:val="Legenda"/>
        <w:jc w:val="center"/>
        <w:rPr>
          <w:rFonts w:eastAsiaTheme="minorHAnsi" w:cs="Arial"/>
          <w:bCs/>
        </w:rPr>
      </w:pPr>
      <w:bookmarkStart w:id="104" w:name="_Toc60064306"/>
      <w:r>
        <w:t xml:space="preserve">Figura </w:t>
      </w:r>
      <w:r w:rsidRPr="008748D4">
        <w:fldChar w:fldCharType="begin"/>
      </w:r>
      <w:r w:rsidRPr="008748D4">
        <w:instrText xml:space="preserve"> SEQ Figura \* ARABIC </w:instrText>
      </w:r>
      <w:r w:rsidRPr="008748D4">
        <w:fldChar w:fldCharType="separate"/>
      </w:r>
      <w:r w:rsidR="00DF7EDD">
        <w:rPr>
          <w:noProof/>
        </w:rPr>
        <w:t>16</w:t>
      </w:r>
      <w:r w:rsidRPr="008748D4">
        <w:fldChar w:fldCharType="end"/>
      </w:r>
      <w:r>
        <w:t xml:space="preserve"> Vista da área de instalação da EEEB V03</w:t>
      </w:r>
      <w:bookmarkEnd w:id="104"/>
    </w:p>
    <w:p w:rsidR="00CB76B0" w:rsidRDefault="00CB76B0" w:rsidP="00CB76B0">
      <w:pPr>
        <w:spacing w:line="360" w:lineRule="auto"/>
      </w:pPr>
    </w:p>
    <w:p w:rsidR="00CB76B0" w:rsidRDefault="00CB76B0" w:rsidP="00C31F8F">
      <w:pPr>
        <w:spacing w:line="360" w:lineRule="auto"/>
        <w:jc w:val="center"/>
        <w:rPr>
          <w:rFonts w:eastAsiaTheme="minorHAnsi" w:cs="Arial"/>
          <w:bCs/>
        </w:rPr>
      </w:pPr>
    </w:p>
    <w:p w:rsidR="003868B2" w:rsidRDefault="003868B2" w:rsidP="003868B2">
      <w:pPr>
        <w:keepNext/>
        <w:spacing w:line="360" w:lineRule="auto"/>
        <w:jc w:val="center"/>
      </w:pPr>
      <w:r>
        <w:rPr>
          <w:noProof/>
          <w:sz w:val="20"/>
          <w:lang w:eastAsia="pt-BR"/>
        </w:rPr>
        <w:lastRenderedPageBreak/>
        <mc:AlternateContent>
          <mc:Choice Requires="wps">
            <w:drawing>
              <wp:anchor distT="0" distB="0" distL="114300" distR="114300" simplePos="0" relativeHeight="251646464" behindDoc="0" locked="0" layoutInCell="1" allowOverlap="1" wp14:anchorId="27140ED5" wp14:editId="4789B77A">
                <wp:simplePos x="0" y="0"/>
                <wp:positionH relativeFrom="column">
                  <wp:posOffset>2723736</wp:posOffset>
                </wp:positionH>
                <wp:positionV relativeFrom="paragraph">
                  <wp:posOffset>645160</wp:posOffset>
                </wp:positionV>
                <wp:extent cx="396815" cy="646982"/>
                <wp:effectExtent l="19050" t="0" r="22860" b="39370"/>
                <wp:wrapNone/>
                <wp:docPr id="6" name="Seta para baixo 71"/>
                <wp:cNvGraphicFramePr/>
                <a:graphic xmlns:a="http://schemas.openxmlformats.org/drawingml/2006/main">
                  <a:graphicData uri="http://schemas.microsoft.com/office/word/2010/wordprocessingShape">
                    <wps:wsp>
                      <wps:cNvSpPr/>
                      <wps:spPr>
                        <a:xfrm>
                          <a:off x="0" y="0"/>
                          <a:ext cx="396815" cy="6469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6783B" id="Seta para baixo 71" o:spid="_x0000_s1026" type="#_x0000_t67" style="position:absolute;margin-left:214.45pt;margin-top:50.8pt;width:31.25pt;height:50.95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" adj="14976" fillcolor="#4f81bd [3204]" strokecolor="#243f60 [1604]" strokeweight="2pt"/>
            </w:pict>
          </mc:Fallback>
        </mc:AlternateContent>
      </w:r>
      <w:r>
        <w:rPr>
          <w:noProof/>
          <w:lang w:eastAsia="pt-BR"/>
        </w:rPr>
        <w:drawing>
          <wp:inline distT="0" distB="0" distL="0" distR="0" wp14:anchorId="0950A2B5" wp14:editId="757EB5FE">
            <wp:extent cx="5382000" cy="3297600"/>
            <wp:effectExtent l="0" t="0" r="9525" b="0"/>
            <wp:docPr id="47" name="Imagem 47" descr="C:\Users\592\AppData\Local\Microsoft\Windows\INetCache\Content.Word\IMG_20190911_13551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592\AppData\Local\Microsoft\Windows\INetCache\Content.Word\IMG_20190911_135511458.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8306"/>
                    <a:stretch/>
                  </pic:blipFill>
                  <pic:spPr bwMode="auto">
                    <a:xfrm>
                      <a:off x="0" y="0"/>
                      <a:ext cx="5382000" cy="3297600"/>
                    </a:xfrm>
                    <a:prstGeom prst="rect">
                      <a:avLst/>
                    </a:prstGeom>
                    <a:noFill/>
                    <a:ln>
                      <a:noFill/>
                    </a:ln>
                    <a:extLst>
                      <a:ext uri="{53640926-AAD7-44D8-BBD7-CCE9431645EC}">
                        <a14:shadowObscured xmlns:a14="http://schemas.microsoft.com/office/drawing/2010/main"/>
                      </a:ext>
                    </a:extLst>
                  </pic:spPr>
                </pic:pic>
              </a:graphicData>
            </a:graphic>
          </wp:inline>
        </w:drawing>
      </w:r>
    </w:p>
    <w:p w:rsidR="003868B2" w:rsidRDefault="003868B2" w:rsidP="003868B2">
      <w:pPr>
        <w:pStyle w:val="Legenda"/>
        <w:jc w:val="center"/>
        <w:rPr>
          <w:rFonts w:eastAsiaTheme="minorHAnsi" w:cs="Arial"/>
          <w:bCs/>
        </w:rPr>
      </w:pPr>
      <w:bookmarkStart w:id="105" w:name="_Toc40689078"/>
      <w:bookmarkStart w:id="106" w:name="_Toc60064307"/>
      <w:r>
        <w:t xml:space="preserve">Figura </w:t>
      </w:r>
      <w:r>
        <w:fldChar w:fldCharType="begin"/>
      </w:r>
      <w:r>
        <w:instrText xml:space="preserve"> SEQ Figura \* ARABIC </w:instrText>
      </w:r>
      <w:r>
        <w:fldChar w:fldCharType="separate"/>
      </w:r>
      <w:r w:rsidR="00DF7EDD">
        <w:rPr>
          <w:noProof/>
        </w:rPr>
        <w:t>17</w:t>
      </w:r>
      <w:r>
        <w:fldChar w:fldCharType="end"/>
      </w:r>
      <w:r>
        <w:t xml:space="preserve"> Área da instalação da EEEB V03</w:t>
      </w:r>
      <w:bookmarkEnd w:id="105"/>
      <w:bookmarkEnd w:id="106"/>
    </w:p>
    <w:p w:rsidR="00332968" w:rsidRDefault="00332968" w:rsidP="004937E0">
      <w:pPr>
        <w:spacing w:line="360" w:lineRule="auto"/>
      </w:pPr>
    </w:p>
    <w:p w:rsidR="003868B2" w:rsidRDefault="003868B2" w:rsidP="003868B2">
      <w:pPr>
        <w:keepNext/>
        <w:spacing w:line="360" w:lineRule="auto"/>
        <w:jc w:val="center"/>
      </w:pPr>
      <w:r>
        <w:rPr>
          <w:noProof/>
          <w:sz w:val="20"/>
          <w:lang w:eastAsia="pt-BR"/>
        </w:rPr>
        <mc:AlternateContent>
          <mc:Choice Requires="wps">
            <w:drawing>
              <wp:anchor distT="0" distB="0" distL="114300" distR="114300" simplePos="0" relativeHeight="251649536" behindDoc="0" locked="0" layoutInCell="1" allowOverlap="1" wp14:anchorId="1918D2FA" wp14:editId="6862847A">
                <wp:simplePos x="0" y="0"/>
                <wp:positionH relativeFrom="column">
                  <wp:posOffset>2679532</wp:posOffset>
                </wp:positionH>
                <wp:positionV relativeFrom="paragraph">
                  <wp:posOffset>514071</wp:posOffset>
                </wp:positionV>
                <wp:extent cx="396815" cy="646982"/>
                <wp:effectExtent l="19050" t="0" r="22860" b="39370"/>
                <wp:wrapNone/>
                <wp:docPr id="8" name="Seta para baixo 71"/>
                <wp:cNvGraphicFramePr/>
                <a:graphic xmlns:a="http://schemas.openxmlformats.org/drawingml/2006/main">
                  <a:graphicData uri="http://schemas.microsoft.com/office/word/2010/wordprocessingShape">
                    <wps:wsp>
                      <wps:cNvSpPr/>
                      <wps:spPr>
                        <a:xfrm>
                          <a:off x="0" y="0"/>
                          <a:ext cx="396815" cy="6469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9B14C1" id="Seta para baixo 71" o:spid="_x0000_s1026" type="#_x0000_t67" style="position:absolute;margin-left:211pt;margin-top:40.5pt;width:31.25pt;height:50.9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" adj="14976" fillcolor="#4f81bd [3204]" strokecolor="#243f60 [1604]" strokeweight="2pt"/>
            </w:pict>
          </mc:Fallback>
        </mc:AlternateContent>
      </w:r>
      <w:r>
        <w:rPr>
          <w:rFonts w:eastAsiaTheme="minorHAnsi" w:cs="Arial"/>
          <w:bCs/>
          <w:noProof/>
          <w:lang w:eastAsia="pt-BR"/>
        </w:rPr>
        <w:drawing>
          <wp:inline distT="0" distB="0" distL="0" distR="0" wp14:anchorId="26813D59" wp14:editId="471B50EE">
            <wp:extent cx="4964965" cy="3723849"/>
            <wp:effectExtent l="0" t="0" r="762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11_13554455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973676" cy="3730382"/>
                    </a:xfrm>
                    <a:prstGeom prst="rect">
                      <a:avLst/>
                    </a:prstGeom>
                  </pic:spPr>
                </pic:pic>
              </a:graphicData>
            </a:graphic>
          </wp:inline>
        </w:drawing>
      </w:r>
    </w:p>
    <w:p w:rsidR="00332968" w:rsidRDefault="003868B2" w:rsidP="003868B2">
      <w:pPr>
        <w:spacing w:line="360" w:lineRule="auto"/>
        <w:jc w:val="center"/>
      </w:pPr>
      <w:bookmarkStart w:id="107" w:name="_Toc40689079"/>
      <w:bookmarkStart w:id="108" w:name="_Toc60064308"/>
      <w:r>
        <w:t xml:space="preserve">Figura </w:t>
      </w:r>
      <w:r>
        <w:fldChar w:fldCharType="begin"/>
      </w:r>
      <w:r>
        <w:instrText xml:space="preserve"> SEQ Figura \* ARABIC </w:instrText>
      </w:r>
      <w:r>
        <w:fldChar w:fldCharType="separate"/>
      </w:r>
      <w:r w:rsidR="00DF7EDD">
        <w:rPr>
          <w:noProof/>
        </w:rPr>
        <w:t>18</w:t>
      </w:r>
      <w:r>
        <w:fldChar w:fldCharType="end"/>
      </w:r>
      <w:r>
        <w:t xml:space="preserve"> Vista lateral da área a ser instalada a elevatória</w:t>
      </w:r>
      <w:bookmarkEnd w:id="107"/>
      <w:bookmarkEnd w:id="108"/>
    </w:p>
    <w:p w:rsidR="005C65ED" w:rsidRDefault="005C65ED" w:rsidP="005C65ED">
      <w:pPr>
        <w:spacing w:line="360" w:lineRule="auto"/>
        <w:ind w:firstLine="360"/>
        <w:jc w:val="both"/>
        <w:rPr>
          <w:rFonts w:eastAsiaTheme="minorHAnsi" w:cs="Arial"/>
        </w:rPr>
      </w:pPr>
    </w:p>
    <w:p w:rsidR="005C65ED" w:rsidRDefault="005C65ED" w:rsidP="005C65ED">
      <w:pPr>
        <w:spacing w:line="360" w:lineRule="auto"/>
        <w:ind w:firstLine="360"/>
        <w:jc w:val="center"/>
        <w:rPr>
          <w:rFonts w:eastAsiaTheme="minorHAnsi" w:cs="Arial"/>
        </w:rPr>
      </w:pPr>
      <w:r>
        <w:rPr>
          <w:noProof/>
          <w:lang w:eastAsia="pt-BR"/>
        </w:rPr>
        <w:lastRenderedPageBreak/>
        <w:drawing>
          <wp:inline distT="0" distB="0" distL="0" distR="0" wp14:anchorId="7DFC8CE1" wp14:editId="078E5BCA">
            <wp:extent cx="3908041" cy="2913295"/>
            <wp:effectExtent l="0" t="0" r="0" b="1905"/>
            <wp:docPr id="5642" name="Imagem 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42"/>
                    <pic:cNvPicPr/>
                  </pic:nvPicPr>
                  <pic:blipFill>
                    <a:blip r:embed="rId77">
                      <a:extLst>
                        <a:ext uri="{28A0092B-C50C-407E-A947-70E740481C1C}">
                          <a14:useLocalDpi xmlns:a14="http://schemas.microsoft.com/office/drawing/2010/main" val="0"/>
                        </a:ext>
                      </a:extLst>
                    </a:blip>
                    <a:stretch>
                      <a:fillRect/>
                    </a:stretch>
                  </pic:blipFill>
                  <pic:spPr>
                    <a:xfrm>
                      <a:off x="0" y="0"/>
                      <a:ext cx="3908041" cy="2913295"/>
                    </a:xfrm>
                    <a:prstGeom prst="rect">
                      <a:avLst/>
                    </a:prstGeom>
                  </pic:spPr>
                </pic:pic>
              </a:graphicData>
            </a:graphic>
          </wp:inline>
        </w:drawing>
      </w:r>
    </w:p>
    <w:p w:rsidR="00E54BBC" w:rsidRPr="004E6110" w:rsidRDefault="005C65ED" w:rsidP="005C65ED">
      <w:pPr>
        <w:spacing w:line="360" w:lineRule="auto"/>
        <w:jc w:val="center"/>
        <w:rPr>
          <w:b/>
          <w:bCs/>
        </w:rPr>
      </w:pPr>
      <w:bookmarkStart w:id="109" w:name="_Toc60064309"/>
      <w:r w:rsidRPr="004E6110">
        <w:rPr>
          <w:b/>
          <w:bCs/>
        </w:rPr>
        <w:t xml:space="preserve">Figura </w:t>
      </w:r>
      <w:r w:rsidRPr="004E6110">
        <w:rPr>
          <w:b/>
          <w:bCs/>
        </w:rPr>
        <w:fldChar w:fldCharType="begin"/>
      </w:r>
      <w:r w:rsidRPr="004E6110">
        <w:rPr>
          <w:b/>
          <w:bCs/>
        </w:rPr>
        <w:instrText xml:space="preserve"> SEQ Figura \* ARABIC </w:instrText>
      </w:r>
      <w:r w:rsidRPr="004E6110">
        <w:rPr>
          <w:b/>
          <w:bCs/>
        </w:rPr>
        <w:fldChar w:fldCharType="separate"/>
      </w:r>
      <w:r w:rsidR="00DF7EDD">
        <w:rPr>
          <w:b/>
          <w:bCs/>
          <w:noProof/>
        </w:rPr>
        <w:t>19</w:t>
      </w:r>
      <w:r w:rsidRPr="004E6110">
        <w:rPr>
          <w:b/>
          <w:bCs/>
        </w:rPr>
        <w:fldChar w:fldCharType="end"/>
      </w:r>
      <w:r w:rsidRPr="004E6110">
        <w:rPr>
          <w:b/>
          <w:bCs/>
        </w:rPr>
        <w:t xml:space="preserve"> EEEB-SB-V03</w:t>
      </w:r>
      <w:bookmarkEnd w:id="109"/>
    </w:p>
    <w:p w:rsidR="005C65ED" w:rsidRDefault="005C65ED" w:rsidP="005C65ED">
      <w:pPr>
        <w:spacing w:line="360" w:lineRule="auto"/>
        <w:jc w:val="center"/>
      </w:pPr>
    </w:p>
    <w:p w:rsidR="003868B2" w:rsidRPr="003868B2" w:rsidRDefault="003868B2" w:rsidP="003868B2">
      <w:pPr>
        <w:pStyle w:val="PargrafodaLista"/>
        <w:numPr>
          <w:ilvl w:val="0"/>
          <w:numId w:val="172"/>
        </w:numPr>
        <w:spacing w:line="360" w:lineRule="auto"/>
        <w:jc w:val="both"/>
        <w:rPr>
          <w:u w:val="single"/>
        </w:rPr>
      </w:pPr>
      <w:r w:rsidRPr="003868B2">
        <w:rPr>
          <w:rFonts w:cs="Arial"/>
          <w:b/>
          <w:sz w:val="20"/>
          <w:szCs w:val="20"/>
          <w:u w:val="single"/>
        </w:rPr>
        <w:t>EEEB V04</w:t>
      </w:r>
    </w:p>
    <w:p w:rsidR="003868B2" w:rsidRDefault="003868B2" w:rsidP="00873039">
      <w:pPr>
        <w:spacing w:line="360" w:lineRule="auto"/>
        <w:ind w:firstLine="360"/>
        <w:jc w:val="both"/>
      </w:pPr>
      <w:r>
        <w:t>A área da desapropriação está localizada em área de terra nua, livre e desocupada</w:t>
      </w:r>
      <w:r w:rsidR="005C65ED">
        <w:t xml:space="preserve"> com área de 386,95m</w:t>
      </w:r>
      <w:r w:rsidR="005C65ED" w:rsidRPr="00B23F70">
        <w:rPr>
          <w:vertAlign w:val="superscript"/>
        </w:rPr>
        <w:t>2</w:t>
      </w:r>
      <w:r w:rsidR="005C65ED">
        <w:t xml:space="preserve"> e afetação total.</w:t>
      </w:r>
    </w:p>
    <w:p w:rsidR="003868B2" w:rsidRDefault="003868B2" w:rsidP="00873039">
      <w:pPr>
        <w:spacing w:line="360" w:lineRule="auto"/>
        <w:ind w:firstLine="360"/>
        <w:jc w:val="both"/>
      </w:pPr>
      <w:r>
        <w:t xml:space="preserve">A equipe social entrou em contato com </w:t>
      </w:r>
      <w:r w:rsidR="00CD0B76">
        <w:t>o representante do espólio o terreno está em nome de seu pai – falecido</w:t>
      </w:r>
      <w:r>
        <w:t xml:space="preserve">. </w:t>
      </w:r>
    </w:p>
    <w:p w:rsidR="003868B2" w:rsidRPr="00917102" w:rsidRDefault="00CD0B76" w:rsidP="00873039">
      <w:pPr>
        <w:spacing w:line="360" w:lineRule="auto"/>
        <w:ind w:firstLine="360"/>
        <w:jc w:val="both"/>
      </w:pPr>
      <w:r>
        <w:t xml:space="preserve">A equipe social </w:t>
      </w:r>
      <w:r w:rsidR="003868B2" w:rsidRPr="00917102">
        <w:t>inform</w:t>
      </w:r>
      <w:r>
        <w:t xml:space="preserve">ou </w:t>
      </w:r>
      <w:r w:rsidR="003868B2" w:rsidRPr="00917102">
        <w:t xml:space="preserve">a ele </w:t>
      </w:r>
      <w:r>
        <w:t xml:space="preserve">sobre </w:t>
      </w:r>
      <w:r w:rsidR="003868B2" w:rsidRPr="00917102">
        <w:t xml:space="preserve">a necessidade da </w:t>
      </w:r>
      <w:r>
        <w:t xml:space="preserve">desapropriação de parte da área </w:t>
      </w:r>
      <w:r w:rsidR="003868B2" w:rsidRPr="00917102">
        <w:t xml:space="preserve">para implantação da EEEB V04 no terreno. </w:t>
      </w:r>
      <w:r>
        <w:t xml:space="preserve">Na oportunidade, </w:t>
      </w:r>
      <w:r w:rsidR="009B1C07">
        <w:t xml:space="preserve">foram repassadas </w:t>
      </w:r>
      <w:r>
        <w:t>informações sobre o processo de desapropriação</w:t>
      </w:r>
      <w:r w:rsidR="009B1C07">
        <w:t>, explicado que um laudo da área foi elaborado e que a equipe da Cesan entraria em contato para a tratativa do valor do lote.</w:t>
      </w:r>
    </w:p>
    <w:p w:rsidR="00CD0B76" w:rsidRDefault="00CD0B76" w:rsidP="00873039">
      <w:pPr>
        <w:spacing w:line="360" w:lineRule="auto"/>
        <w:ind w:firstLine="360"/>
        <w:jc w:val="both"/>
      </w:pPr>
      <w:r>
        <w:t xml:space="preserve">O representante do espólio entrou em contato com os outros herdeiros que não se mostraram desfavorável ao entendimento. </w:t>
      </w:r>
    </w:p>
    <w:p w:rsidR="00CD0B76" w:rsidRDefault="00CD0B76" w:rsidP="00873039">
      <w:pPr>
        <w:spacing w:line="360" w:lineRule="auto"/>
        <w:ind w:firstLine="360"/>
        <w:jc w:val="both"/>
      </w:pPr>
      <w:r>
        <w:t>O representante do espólio informou que o terreno que foi comprado pelo pai há mais de 40 anos e não recebeu benfeitorias no decorrer desses anos. Os herdeiros não possuem nenhum projeto para a referida área.</w:t>
      </w:r>
      <w:r w:rsidR="009B1C07">
        <w:t xml:space="preserve"> Sendo que são proprietários de mais lotes no entorno.</w:t>
      </w:r>
    </w:p>
    <w:p w:rsidR="003868B2" w:rsidRDefault="009B1C07" w:rsidP="00873039">
      <w:pPr>
        <w:spacing w:line="360" w:lineRule="auto"/>
        <w:ind w:firstLine="360"/>
        <w:jc w:val="both"/>
      </w:pPr>
      <w:r>
        <w:t xml:space="preserve">Tendo em vista que os herdeiros residem em município distante do local das obras, a planta de desapropriação com o desenho da área foi encaminhada por e-mail para o representante familiar </w:t>
      </w:r>
      <w:r w:rsidR="008748D4">
        <w:t xml:space="preserve">para confirmação do </w:t>
      </w:r>
      <w:r>
        <w:t>número do lote pertencente a eles</w:t>
      </w:r>
      <w:r w:rsidR="008748D4">
        <w:t>, e para conhecerem a área pretendida pela CESAN para implantação da elevatória</w:t>
      </w:r>
      <w:r>
        <w:t>.</w:t>
      </w:r>
    </w:p>
    <w:tbl>
      <w:tblPr>
        <w:tblW w:w="0" w:type="auto"/>
        <w:tblLook w:val="04A0" w:firstRow="1" w:lastRow="0" w:firstColumn="1" w:lastColumn="0" w:noHBand="0" w:noVBand="1"/>
      </w:tblPr>
      <w:tblGrid>
        <w:gridCol w:w="10065"/>
      </w:tblGrid>
      <w:tr w:rsidR="003868B2" w:rsidTr="55E9CFD2">
        <w:tc>
          <w:tcPr>
            <w:tcW w:w="10065" w:type="dxa"/>
          </w:tcPr>
          <w:p w:rsidR="003868B2" w:rsidRDefault="003868B2" w:rsidP="007C4911">
            <w:pPr>
              <w:keepNext/>
              <w:spacing w:line="360" w:lineRule="auto"/>
              <w:jc w:val="center"/>
            </w:pPr>
            <w:r>
              <w:rPr>
                <w:noProof/>
                <w:lang w:eastAsia="pt-BR"/>
              </w:rPr>
              <w:lastRenderedPageBreak/>
              <mc:AlternateContent>
                <mc:Choice Requires="wps">
                  <w:drawing>
                    <wp:anchor distT="0" distB="0" distL="114300" distR="114300" simplePos="0" relativeHeight="251650560" behindDoc="0" locked="0" layoutInCell="1" allowOverlap="1" wp14:anchorId="3BD9E33B" wp14:editId="30EF24E7">
                      <wp:simplePos x="0" y="0"/>
                      <wp:positionH relativeFrom="column">
                        <wp:posOffset>3357339</wp:posOffset>
                      </wp:positionH>
                      <wp:positionV relativeFrom="paragraph">
                        <wp:posOffset>1521822</wp:posOffset>
                      </wp:positionV>
                      <wp:extent cx="396815" cy="517585"/>
                      <wp:effectExtent l="19050" t="0" r="41910" b="34925"/>
                      <wp:wrapNone/>
                      <wp:docPr id="20" name="Seta para baixo 44"/>
                      <wp:cNvGraphicFramePr/>
                      <a:graphic xmlns:a="http://schemas.openxmlformats.org/drawingml/2006/main">
                        <a:graphicData uri="http://schemas.microsoft.com/office/word/2010/wordprocessingShape">
                          <wps:wsp>
                            <wps:cNvSpPr/>
                            <wps:spPr>
                              <a:xfrm>
                                <a:off x="0" y="0"/>
                                <a:ext cx="396815" cy="5175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E788DA" id="Seta para baixo 44" o:spid="_x0000_s1026" type="#_x0000_t67" style="position:absolute;margin-left:264.35pt;margin-top:119.85pt;width:31.25pt;height:40.75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" adj="13320" fillcolor="#4f81bd [3204]" strokecolor="#243f60 [1604]" strokeweight="2pt"/>
                  </w:pict>
                </mc:Fallback>
              </mc:AlternateContent>
            </w:r>
            <w:r>
              <w:rPr>
                <w:noProof/>
                <w:lang w:eastAsia="pt-BR"/>
              </w:rPr>
              <w:drawing>
                <wp:inline distT="0" distB="0" distL="0" distR="0" wp14:anchorId="61677CEB" wp14:editId="5A303CC1">
                  <wp:extent cx="3809029" cy="2856867"/>
                  <wp:effectExtent l="0" t="0" r="1270" b="63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11_14034326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24258" cy="2868289"/>
                          </a:xfrm>
                          <a:prstGeom prst="rect">
                            <a:avLst/>
                          </a:prstGeom>
                        </pic:spPr>
                      </pic:pic>
                    </a:graphicData>
                  </a:graphic>
                </wp:inline>
              </w:drawing>
            </w:r>
          </w:p>
          <w:p w:rsidR="003868B2" w:rsidRDefault="003868B2" w:rsidP="007C4911">
            <w:pPr>
              <w:pStyle w:val="Legenda"/>
              <w:jc w:val="center"/>
            </w:pPr>
            <w:bookmarkStart w:id="110" w:name="_Toc40689090"/>
            <w:bookmarkStart w:id="111" w:name="_Toc60064310"/>
            <w:r>
              <w:t xml:space="preserve">Figura </w:t>
            </w:r>
            <w:r>
              <w:fldChar w:fldCharType="begin"/>
            </w:r>
            <w:r>
              <w:instrText xml:space="preserve"> SEQ Figura \* ARABIC </w:instrText>
            </w:r>
            <w:r>
              <w:fldChar w:fldCharType="separate"/>
            </w:r>
            <w:r w:rsidR="00DF7EDD">
              <w:rPr>
                <w:noProof/>
              </w:rPr>
              <w:t>20</w:t>
            </w:r>
            <w:r>
              <w:fldChar w:fldCharType="end"/>
            </w:r>
            <w:r>
              <w:t xml:space="preserve"> Área da elevatória V04</w:t>
            </w:r>
            <w:bookmarkEnd w:id="110"/>
            <w:bookmarkEnd w:id="111"/>
          </w:p>
          <w:p w:rsidR="005C65ED" w:rsidRDefault="005C65ED" w:rsidP="005C65ED"/>
          <w:p w:rsidR="005C65ED" w:rsidRDefault="005C65ED" w:rsidP="005C65ED">
            <w:pPr>
              <w:spacing w:line="360" w:lineRule="auto"/>
              <w:ind w:firstLine="360"/>
              <w:jc w:val="center"/>
              <w:rPr>
                <w:rFonts w:eastAsiaTheme="minorHAnsi" w:cs="Arial"/>
              </w:rPr>
            </w:pPr>
            <w:r>
              <w:rPr>
                <w:noProof/>
                <w:lang w:eastAsia="pt-BR"/>
              </w:rPr>
              <w:drawing>
                <wp:inline distT="0" distB="0" distL="0" distR="0" wp14:anchorId="07979BD9" wp14:editId="60E61557">
                  <wp:extent cx="3704194" cy="3313456"/>
                  <wp:effectExtent l="0" t="0" r="0" b="1270"/>
                  <wp:docPr id="5643" name="Imagem 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43"/>
                          <pic:cNvPicPr/>
                        </pic:nvPicPr>
                        <pic:blipFill>
                          <a:blip r:embed="rId79">
                            <a:extLst>
                              <a:ext uri="{28A0092B-C50C-407E-A947-70E740481C1C}">
                                <a14:useLocalDpi xmlns:a14="http://schemas.microsoft.com/office/drawing/2010/main" val="0"/>
                              </a:ext>
                            </a:extLst>
                          </a:blip>
                          <a:stretch>
                            <a:fillRect/>
                          </a:stretch>
                        </pic:blipFill>
                        <pic:spPr>
                          <a:xfrm>
                            <a:off x="0" y="0"/>
                            <a:ext cx="3704194" cy="3313456"/>
                          </a:xfrm>
                          <a:prstGeom prst="rect">
                            <a:avLst/>
                          </a:prstGeom>
                        </pic:spPr>
                      </pic:pic>
                    </a:graphicData>
                  </a:graphic>
                </wp:inline>
              </w:drawing>
            </w:r>
          </w:p>
          <w:p w:rsidR="005C65ED" w:rsidRDefault="005C65ED" w:rsidP="005C65ED">
            <w:pPr>
              <w:pStyle w:val="Legenda"/>
              <w:jc w:val="center"/>
            </w:pPr>
            <w:bookmarkStart w:id="112" w:name="_Toc60064311"/>
            <w:r>
              <w:t xml:space="preserve">Figura </w:t>
            </w:r>
            <w:r>
              <w:fldChar w:fldCharType="begin"/>
            </w:r>
            <w:r>
              <w:instrText xml:space="preserve"> SEQ Figura \* ARABIC </w:instrText>
            </w:r>
            <w:r>
              <w:fldChar w:fldCharType="separate"/>
            </w:r>
            <w:r w:rsidR="00DF7EDD">
              <w:rPr>
                <w:noProof/>
              </w:rPr>
              <w:t>21</w:t>
            </w:r>
            <w:r>
              <w:fldChar w:fldCharType="end"/>
            </w:r>
            <w:r>
              <w:t xml:space="preserve"> </w:t>
            </w:r>
            <w:r w:rsidRPr="007D7750">
              <w:t>EEEB-SB-V04</w:t>
            </w:r>
            <w:bookmarkEnd w:id="112"/>
          </w:p>
          <w:p w:rsidR="005C65ED" w:rsidRPr="00F16EEB" w:rsidRDefault="005C65ED" w:rsidP="005C65ED"/>
          <w:p w:rsidR="002D5CEC" w:rsidRDefault="002D5CEC" w:rsidP="007C4911">
            <w:pPr>
              <w:spacing w:line="360" w:lineRule="auto"/>
              <w:jc w:val="center"/>
              <w:rPr>
                <w:rFonts w:eastAsiaTheme="minorHAnsi" w:cs="Arial"/>
                <w:bCs/>
              </w:rPr>
            </w:pPr>
          </w:p>
        </w:tc>
      </w:tr>
    </w:tbl>
    <w:p w:rsidR="002D5CEC" w:rsidRPr="00F16EEB" w:rsidRDefault="002D5CEC" w:rsidP="00F16EEB">
      <w:pPr>
        <w:pStyle w:val="PargrafodaLista"/>
        <w:numPr>
          <w:ilvl w:val="0"/>
          <w:numId w:val="172"/>
        </w:numPr>
        <w:spacing w:line="360" w:lineRule="auto"/>
        <w:jc w:val="both"/>
        <w:rPr>
          <w:u w:val="single"/>
        </w:rPr>
      </w:pPr>
      <w:r w:rsidRPr="00F16EEB">
        <w:rPr>
          <w:rFonts w:cs="Arial"/>
          <w:b/>
          <w:sz w:val="20"/>
          <w:szCs w:val="20"/>
          <w:u w:val="single"/>
        </w:rPr>
        <w:t>EEEB V05 A</w:t>
      </w:r>
    </w:p>
    <w:p w:rsidR="005C65ED" w:rsidRDefault="00DA01BC" w:rsidP="00873039">
      <w:pPr>
        <w:spacing w:line="360" w:lineRule="auto"/>
        <w:ind w:firstLine="360"/>
        <w:jc w:val="both"/>
      </w:pPr>
      <w:r>
        <w:t>A área da desapropriação está localizada em área de terra nua, livre e desocupada</w:t>
      </w:r>
      <w:r w:rsidR="005C65ED">
        <w:t xml:space="preserve"> com área de 390,00m</w:t>
      </w:r>
      <w:r w:rsidR="005C65ED" w:rsidRPr="00FF363D">
        <w:rPr>
          <w:vertAlign w:val="superscript"/>
        </w:rPr>
        <w:t>2</w:t>
      </w:r>
      <w:r w:rsidR="005C65ED">
        <w:t xml:space="preserve"> e afetação total.</w:t>
      </w:r>
    </w:p>
    <w:p w:rsidR="002D5CEC" w:rsidRDefault="00DA01BC" w:rsidP="00873039">
      <w:pPr>
        <w:spacing w:line="360" w:lineRule="auto"/>
        <w:ind w:firstLine="360"/>
        <w:jc w:val="both"/>
      </w:pPr>
      <w:r>
        <w:t xml:space="preserve">A equipe social entrou em contato com o posseiro que comprou a área em 2003. Foi informado a </w:t>
      </w:r>
      <w:r>
        <w:lastRenderedPageBreak/>
        <w:t xml:space="preserve">ele a necessidade da requisição da área para implantação da EEEB V05A no terreno. </w:t>
      </w:r>
      <w:r w:rsidR="005C65ED">
        <w:t>Na oportunidade, o posseiro foi informado sobre o processo de desapropriação</w:t>
      </w:r>
      <w:r>
        <w:t>. Ele forneceu a documentação da área, recibo de compra e venda, bem como, as documentações anteriores a dele.</w:t>
      </w:r>
    </w:p>
    <w:tbl>
      <w:tblPr>
        <w:tblW w:w="0" w:type="auto"/>
        <w:tblLook w:val="04A0" w:firstRow="1" w:lastRow="0" w:firstColumn="1" w:lastColumn="0" w:noHBand="0" w:noVBand="1"/>
      </w:tblPr>
      <w:tblGrid>
        <w:gridCol w:w="10065"/>
      </w:tblGrid>
      <w:tr w:rsidR="00DA01BC" w:rsidTr="55E9CFD2">
        <w:trPr>
          <w:trHeight w:val="6628"/>
        </w:trPr>
        <w:tc>
          <w:tcPr>
            <w:tcW w:w="10065" w:type="dxa"/>
          </w:tcPr>
          <w:p w:rsidR="00DA01BC" w:rsidRDefault="00DA01BC" w:rsidP="007C4911">
            <w:pPr>
              <w:spacing w:line="360" w:lineRule="auto"/>
              <w:rPr>
                <w:rFonts w:eastAsiaTheme="minorHAnsi" w:cs="Arial"/>
              </w:rPr>
            </w:pPr>
          </w:p>
          <w:p w:rsidR="00DA01BC" w:rsidRDefault="00DA01BC" w:rsidP="007C4911">
            <w:pPr>
              <w:keepNext/>
              <w:spacing w:line="360" w:lineRule="auto"/>
              <w:jc w:val="center"/>
            </w:pPr>
            <w:r w:rsidRPr="00F16EEB">
              <w:rPr>
                <w:rFonts w:eastAsiaTheme="minorHAnsi" w:cs="Arial"/>
                <w:noProof/>
                <w:lang w:eastAsia="pt-BR"/>
              </w:rPr>
              <mc:AlternateContent>
                <mc:Choice Requires="wps">
                  <w:drawing>
                    <wp:anchor distT="0" distB="0" distL="114300" distR="114300" simplePos="0" relativeHeight="251658752" behindDoc="0" locked="0" layoutInCell="1" allowOverlap="1" wp14:anchorId="37F1E305" wp14:editId="559F1021">
                      <wp:simplePos x="0" y="0"/>
                      <wp:positionH relativeFrom="column">
                        <wp:posOffset>3092785</wp:posOffset>
                      </wp:positionH>
                      <wp:positionV relativeFrom="paragraph">
                        <wp:posOffset>1757440</wp:posOffset>
                      </wp:positionV>
                      <wp:extent cx="517585" cy="741680"/>
                      <wp:effectExtent l="19050" t="0" r="15875" b="39370"/>
                      <wp:wrapNone/>
                      <wp:docPr id="51" name="Seta para baixo 51"/>
                      <wp:cNvGraphicFramePr/>
                      <a:graphic xmlns:a="http://schemas.openxmlformats.org/drawingml/2006/main">
                        <a:graphicData uri="http://schemas.microsoft.com/office/word/2010/wordprocessingShape">
                          <wps:wsp>
                            <wps:cNvSpPr/>
                            <wps:spPr>
                              <a:xfrm>
                                <a:off x="0" y="0"/>
                                <a:ext cx="517585" cy="7416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5047A7" id="Seta para baixo 51" o:spid="_x0000_s1026" type="#_x0000_t67" style="position:absolute;margin-left:243.55pt;margin-top:138.4pt;width:40.75pt;height:58.4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" adj="14063" fillcolor="#4f81bd [3204]" strokecolor="#243f60 [1604]" strokeweight="2pt"/>
                  </w:pict>
                </mc:Fallback>
              </mc:AlternateContent>
            </w:r>
            <w:r w:rsidRPr="00F16EEB">
              <w:rPr>
                <w:rFonts w:eastAsiaTheme="minorHAnsi" w:cs="Arial"/>
                <w:noProof/>
                <w:lang w:eastAsia="pt-BR"/>
              </w:rPr>
              <mc:AlternateContent>
                <mc:Choice Requires="wps">
                  <w:drawing>
                    <wp:anchor distT="0" distB="0" distL="114300" distR="114300" simplePos="0" relativeHeight="251651584" behindDoc="0" locked="0" layoutInCell="1" allowOverlap="1" wp14:anchorId="523AAF9C" wp14:editId="306FC38C">
                      <wp:simplePos x="0" y="0"/>
                      <wp:positionH relativeFrom="column">
                        <wp:posOffset>1790197</wp:posOffset>
                      </wp:positionH>
                      <wp:positionV relativeFrom="paragraph">
                        <wp:posOffset>1757440</wp:posOffset>
                      </wp:positionV>
                      <wp:extent cx="526211" cy="741872"/>
                      <wp:effectExtent l="19050" t="0" r="26670" b="39370"/>
                      <wp:wrapNone/>
                      <wp:docPr id="22" name="Seta para baixo 46"/>
                      <wp:cNvGraphicFramePr/>
                      <a:graphic xmlns:a="http://schemas.openxmlformats.org/drawingml/2006/main">
                        <a:graphicData uri="http://schemas.microsoft.com/office/word/2010/wordprocessingShape">
                          <wps:wsp>
                            <wps:cNvSpPr/>
                            <wps:spPr>
                              <a:xfrm>
                                <a:off x="0" y="0"/>
                                <a:ext cx="526211" cy="74187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6F8696" id="Seta para baixo 46" o:spid="_x0000_s1026" type="#_x0000_t67" style="position:absolute;margin-left:140.95pt;margin-top:138.4pt;width:41.45pt;height:58.4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" adj="13940" fillcolor="#4f81bd [3204]" strokecolor="#243f60 [1604]" strokeweight="2pt"/>
                  </w:pict>
                </mc:Fallback>
              </mc:AlternateContent>
            </w:r>
            <w:r w:rsidRPr="00F16EEB">
              <w:rPr>
                <w:rFonts w:eastAsiaTheme="minorHAnsi" w:cs="Arial"/>
                <w:noProof/>
                <w:lang w:eastAsia="pt-BR"/>
              </w:rPr>
              <w:drawing>
                <wp:inline distT="0" distB="0" distL="0" distR="0" wp14:anchorId="4AAD9D76" wp14:editId="017E9C46">
                  <wp:extent cx="4088591" cy="3066547"/>
                  <wp:effectExtent l="0" t="0" r="7620" b="63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202_09440419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14745" cy="3086163"/>
                          </a:xfrm>
                          <a:prstGeom prst="rect">
                            <a:avLst/>
                          </a:prstGeom>
                        </pic:spPr>
                      </pic:pic>
                    </a:graphicData>
                  </a:graphic>
                </wp:inline>
              </w:drawing>
            </w:r>
          </w:p>
          <w:p w:rsidR="00DA01BC" w:rsidRDefault="00DA01BC" w:rsidP="007C4911">
            <w:pPr>
              <w:pStyle w:val="Legenda"/>
              <w:jc w:val="center"/>
              <w:rPr>
                <w:rFonts w:eastAsiaTheme="minorHAnsi" w:cs="Arial"/>
              </w:rPr>
            </w:pPr>
            <w:bookmarkStart w:id="113" w:name="_Toc40689093"/>
            <w:bookmarkStart w:id="114" w:name="_Toc60064312"/>
            <w:r>
              <w:t xml:space="preserve">Figura </w:t>
            </w:r>
            <w:r>
              <w:fldChar w:fldCharType="begin"/>
            </w:r>
            <w:r>
              <w:instrText xml:space="preserve"> SEQ Figura \* ARABIC </w:instrText>
            </w:r>
            <w:r>
              <w:fldChar w:fldCharType="separate"/>
            </w:r>
            <w:r w:rsidR="00DF7EDD">
              <w:rPr>
                <w:noProof/>
              </w:rPr>
              <w:t>22</w:t>
            </w:r>
            <w:r>
              <w:fldChar w:fldCharType="end"/>
            </w:r>
            <w:r>
              <w:t xml:space="preserve"> Frente do terreno da elevatória V05</w:t>
            </w:r>
            <w:bookmarkEnd w:id="113"/>
            <w:bookmarkEnd w:id="114"/>
          </w:p>
          <w:p w:rsidR="00512D58" w:rsidRDefault="00512D58" w:rsidP="00512D58">
            <w:pPr>
              <w:spacing w:line="360" w:lineRule="auto"/>
              <w:ind w:firstLine="360"/>
              <w:jc w:val="both"/>
              <w:rPr>
                <w:rFonts w:eastAsiaTheme="minorHAnsi"/>
              </w:rPr>
            </w:pPr>
          </w:p>
          <w:p w:rsidR="00512D58" w:rsidRDefault="00512D58" w:rsidP="00512D58">
            <w:pPr>
              <w:spacing w:line="360" w:lineRule="auto"/>
              <w:ind w:firstLine="360"/>
              <w:jc w:val="center"/>
              <w:rPr>
                <w:rFonts w:eastAsiaTheme="minorHAnsi" w:cs="Arial"/>
              </w:rPr>
            </w:pPr>
            <w:r>
              <w:rPr>
                <w:noProof/>
                <w:lang w:eastAsia="pt-BR"/>
              </w:rPr>
              <w:drawing>
                <wp:inline distT="0" distB="0" distL="0" distR="0" wp14:anchorId="713DEC30" wp14:editId="09CD9F0E">
                  <wp:extent cx="3669248" cy="3303731"/>
                  <wp:effectExtent l="0" t="0" r="7620" b="0"/>
                  <wp:docPr id="5644" name="Imagem 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44"/>
                          <pic:cNvPicPr/>
                        </pic:nvPicPr>
                        <pic:blipFill>
                          <a:blip r:embed="rId81">
                            <a:extLst>
                              <a:ext uri="{28A0092B-C50C-407E-A947-70E740481C1C}">
                                <a14:useLocalDpi xmlns:a14="http://schemas.microsoft.com/office/drawing/2010/main" val="0"/>
                              </a:ext>
                            </a:extLst>
                          </a:blip>
                          <a:stretch>
                            <a:fillRect/>
                          </a:stretch>
                        </pic:blipFill>
                        <pic:spPr>
                          <a:xfrm>
                            <a:off x="0" y="0"/>
                            <a:ext cx="3669248" cy="3303731"/>
                          </a:xfrm>
                          <a:prstGeom prst="rect">
                            <a:avLst/>
                          </a:prstGeom>
                        </pic:spPr>
                      </pic:pic>
                    </a:graphicData>
                  </a:graphic>
                </wp:inline>
              </w:drawing>
            </w:r>
          </w:p>
          <w:p w:rsidR="004B1C3F" w:rsidRDefault="00512D58" w:rsidP="00873039">
            <w:pPr>
              <w:pStyle w:val="Legenda"/>
              <w:jc w:val="center"/>
              <w:rPr>
                <w:rFonts w:eastAsiaTheme="minorHAnsi" w:cs="Arial"/>
              </w:rPr>
            </w:pPr>
            <w:bookmarkStart w:id="115" w:name="_Toc60064313"/>
            <w:r>
              <w:t xml:space="preserve">Figura </w:t>
            </w:r>
            <w:r>
              <w:fldChar w:fldCharType="begin"/>
            </w:r>
            <w:r>
              <w:instrText xml:space="preserve"> SEQ Figura \* ARABIC </w:instrText>
            </w:r>
            <w:r>
              <w:fldChar w:fldCharType="separate"/>
            </w:r>
            <w:r w:rsidR="00DF7EDD">
              <w:rPr>
                <w:noProof/>
              </w:rPr>
              <w:t>23</w:t>
            </w:r>
            <w:r>
              <w:fldChar w:fldCharType="end"/>
            </w:r>
            <w:r>
              <w:t xml:space="preserve"> </w:t>
            </w:r>
            <w:r w:rsidRPr="00700347">
              <w:t>EEEB-SB-V05A.</w:t>
            </w:r>
            <w:bookmarkEnd w:id="115"/>
          </w:p>
        </w:tc>
      </w:tr>
      <w:bookmarkEnd w:id="99"/>
    </w:tbl>
    <w:p w:rsidR="00FB6848" w:rsidRDefault="00FB6848" w:rsidP="00FB6848">
      <w:pPr>
        <w:pStyle w:val="PargrafodaLista"/>
        <w:spacing w:line="360" w:lineRule="auto"/>
        <w:ind w:left="720"/>
        <w:jc w:val="both"/>
        <w:rPr>
          <w:rFonts w:cs="Arial"/>
          <w:b/>
          <w:sz w:val="20"/>
          <w:szCs w:val="20"/>
          <w:u w:val="single"/>
        </w:rPr>
      </w:pPr>
    </w:p>
    <w:p w:rsidR="002002EC" w:rsidRPr="002002EC" w:rsidRDefault="002002EC" w:rsidP="002002EC">
      <w:pPr>
        <w:pStyle w:val="PargrafodaLista"/>
        <w:numPr>
          <w:ilvl w:val="0"/>
          <w:numId w:val="172"/>
        </w:numPr>
        <w:spacing w:line="360" w:lineRule="auto"/>
        <w:jc w:val="both"/>
        <w:rPr>
          <w:rFonts w:cs="Arial"/>
          <w:b/>
          <w:sz w:val="20"/>
          <w:szCs w:val="20"/>
          <w:u w:val="single"/>
        </w:rPr>
      </w:pPr>
      <w:r w:rsidRPr="002002EC">
        <w:rPr>
          <w:rFonts w:cs="Arial"/>
          <w:b/>
          <w:sz w:val="20"/>
          <w:szCs w:val="20"/>
          <w:u w:val="single"/>
        </w:rPr>
        <w:t>EEEB V05 B</w:t>
      </w:r>
    </w:p>
    <w:p w:rsidR="005C65ED" w:rsidRDefault="00873039" w:rsidP="005C65ED">
      <w:pPr>
        <w:spacing w:line="360" w:lineRule="auto"/>
        <w:jc w:val="both"/>
      </w:pPr>
      <w:r>
        <w:t>`</w:t>
      </w:r>
      <w:r>
        <w:tab/>
      </w:r>
      <w:r w:rsidR="002002EC" w:rsidRPr="00917102">
        <w:t>De acordo com levantamento cartorário a área pertence à empresa Empreendimentos Imobiliários Terra Grande Ltda. Na busca de campo, constatou-se que o endereço vinculado ao CNPJ não é válido, sendo que no local está instalado uma empresa de cobrança há mais de 20 anos. Na busca na Receita Federal o CNPJ consta como baixada. O lote está livre e desocupado</w:t>
      </w:r>
      <w:r w:rsidR="005C65ED">
        <w:t>, tem área de 342,0 m</w:t>
      </w:r>
      <w:r w:rsidR="00FA4120">
        <w:t>²</w:t>
      </w:r>
      <w:r w:rsidR="005C65ED">
        <w:t xml:space="preserve"> e a afetação é total. </w:t>
      </w:r>
    </w:p>
    <w:p w:rsidR="002002EC" w:rsidRDefault="00873039" w:rsidP="005C65ED">
      <w:pPr>
        <w:spacing w:line="360" w:lineRule="auto"/>
        <w:jc w:val="center"/>
      </w:pPr>
      <w:r>
        <w:rPr>
          <w:noProof/>
          <w:lang w:eastAsia="pt-BR"/>
        </w:rPr>
        <mc:AlternateContent>
          <mc:Choice Requires="wps">
            <w:drawing>
              <wp:anchor distT="0" distB="0" distL="114300" distR="114300" simplePos="0" relativeHeight="251661824" behindDoc="0" locked="0" layoutInCell="1" allowOverlap="1" wp14:anchorId="24B2B444" wp14:editId="76BA61A7">
                <wp:simplePos x="0" y="0"/>
                <wp:positionH relativeFrom="column">
                  <wp:posOffset>2130903</wp:posOffset>
                </wp:positionH>
                <wp:positionV relativeFrom="paragraph">
                  <wp:posOffset>762845</wp:posOffset>
                </wp:positionV>
                <wp:extent cx="514350" cy="901700"/>
                <wp:effectExtent l="19050" t="0" r="38100" b="31750"/>
                <wp:wrapNone/>
                <wp:docPr id="15" name="Seta: para Baixo 15"/>
                <wp:cNvGraphicFramePr/>
                <a:graphic xmlns:a="http://schemas.openxmlformats.org/drawingml/2006/main">
                  <a:graphicData uri="http://schemas.microsoft.com/office/word/2010/wordprocessingShape">
                    <wps:wsp>
                      <wps:cNvSpPr/>
                      <wps:spPr>
                        <a:xfrm>
                          <a:off x="0" y="0"/>
                          <a:ext cx="514350" cy="901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6CC48D" id="Seta: para Baixo 15" o:spid="_x0000_s1026" type="#_x0000_t67" style="position:absolute;margin-left:167.8pt;margin-top:60.05pt;width:40.5pt;height:71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" adj="15439" fillcolor="#4f81bd [3204]" strokecolor="#243f60 [1604]" strokeweight="2pt"/>
            </w:pict>
          </mc:Fallback>
        </mc:AlternateContent>
      </w:r>
      <w:r w:rsidR="004B1C3F">
        <w:rPr>
          <w:noProof/>
          <w:lang w:eastAsia="pt-BR"/>
        </w:rPr>
        <mc:AlternateContent>
          <mc:Choice Requires="wps">
            <w:drawing>
              <wp:anchor distT="0" distB="0" distL="114300" distR="114300" simplePos="0" relativeHeight="251662848" behindDoc="0" locked="0" layoutInCell="1" allowOverlap="1" wp14:anchorId="67413269" wp14:editId="4B37D1F7">
                <wp:simplePos x="0" y="0"/>
                <wp:positionH relativeFrom="column">
                  <wp:posOffset>3063180</wp:posOffset>
                </wp:positionH>
                <wp:positionV relativeFrom="paragraph">
                  <wp:posOffset>777649</wp:posOffset>
                </wp:positionV>
                <wp:extent cx="501650" cy="908050"/>
                <wp:effectExtent l="19050" t="0" r="12700" b="44450"/>
                <wp:wrapNone/>
                <wp:docPr id="16" name="Seta: para Baixo 16"/>
                <wp:cNvGraphicFramePr/>
                <a:graphic xmlns:a="http://schemas.openxmlformats.org/drawingml/2006/main">
                  <a:graphicData uri="http://schemas.microsoft.com/office/word/2010/wordprocessingShape">
                    <wps:wsp>
                      <wps:cNvSpPr/>
                      <wps:spPr>
                        <a:xfrm>
                          <a:off x="0" y="0"/>
                          <a:ext cx="501650" cy="908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AE36CA" id="Seta: para Baixo 16" o:spid="_x0000_s1026" type="#_x0000_t67" style="position:absolute;margin-left:241.2pt;margin-top:61.25pt;width:39.5pt;height:71.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" adj="15634" fillcolor="#4f81bd [3204]" strokecolor="#243f60 [1604]" strokeweight="2pt"/>
            </w:pict>
          </mc:Fallback>
        </mc:AlternateContent>
      </w:r>
      <w:r w:rsidR="005C65ED">
        <w:rPr>
          <w:noProof/>
          <w:lang w:eastAsia="pt-BR"/>
        </w:rPr>
        <w:drawing>
          <wp:inline distT="0" distB="0" distL="0" distR="0" wp14:anchorId="377ED92E" wp14:editId="185E9B7F">
            <wp:extent cx="3826502" cy="2868831"/>
            <wp:effectExtent l="0" t="0" r="3175" b="8255"/>
            <wp:docPr id="5639" name="Imagem 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74787" cy="2905032"/>
                    </a:xfrm>
                    <a:prstGeom prst="rect">
                      <a:avLst/>
                    </a:prstGeom>
                    <a:noFill/>
                  </pic:spPr>
                </pic:pic>
              </a:graphicData>
            </a:graphic>
          </wp:inline>
        </w:drawing>
      </w:r>
    </w:p>
    <w:p w:rsidR="00EE151A" w:rsidRDefault="00EE151A" w:rsidP="005C65ED">
      <w:pPr>
        <w:pStyle w:val="Legenda"/>
        <w:jc w:val="center"/>
      </w:pPr>
      <w:bookmarkStart w:id="116" w:name="_Toc40689095"/>
      <w:bookmarkStart w:id="117" w:name="_Toc60064314"/>
      <w:r>
        <w:t xml:space="preserve">Figura </w:t>
      </w:r>
      <w:r>
        <w:fldChar w:fldCharType="begin"/>
      </w:r>
      <w:r>
        <w:instrText xml:space="preserve"> SEQ Figura \* ARABIC </w:instrText>
      </w:r>
      <w:r>
        <w:fldChar w:fldCharType="separate"/>
      </w:r>
      <w:r w:rsidR="00DF7EDD">
        <w:rPr>
          <w:noProof/>
        </w:rPr>
        <w:t>24</w:t>
      </w:r>
      <w:r>
        <w:fldChar w:fldCharType="end"/>
      </w:r>
      <w:r>
        <w:t xml:space="preserve"> Frente do terreno da elevatória V05 B</w:t>
      </w:r>
      <w:bookmarkEnd w:id="116"/>
      <w:bookmarkEnd w:id="117"/>
    </w:p>
    <w:p w:rsidR="005C65ED" w:rsidRDefault="005C65ED" w:rsidP="005C65ED">
      <w:pPr>
        <w:spacing w:line="360" w:lineRule="auto"/>
        <w:jc w:val="center"/>
      </w:pPr>
      <w:r w:rsidRPr="004948A1">
        <w:rPr>
          <w:rFonts w:eastAsiaTheme="minorHAnsi" w:cs="Arial"/>
          <w:noProof/>
          <w:lang w:eastAsia="pt-BR"/>
        </w:rPr>
        <w:lastRenderedPageBreak/>
        <w:drawing>
          <wp:inline distT="0" distB="0" distL="0" distR="0" wp14:anchorId="00800C31" wp14:editId="4B6057FE">
            <wp:extent cx="3803206" cy="4695563"/>
            <wp:effectExtent l="0" t="0" r="6985" b="0"/>
            <wp:docPr id="5640" name="Imagem 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3">
                      <a:extLst>
                        <a:ext uri="{28A0092B-C50C-407E-A947-70E740481C1C}">
                          <a14:useLocalDpi xmlns:a14="http://schemas.microsoft.com/office/drawing/2010/main" val="0"/>
                        </a:ext>
                      </a:extLst>
                    </a:blip>
                    <a:srcRect t="13497"/>
                    <a:stretch/>
                  </pic:blipFill>
                  <pic:spPr bwMode="auto">
                    <a:xfrm>
                      <a:off x="0" y="0"/>
                      <a:ext cx="3836620" cy="4736817"/>
                    </a:xfrm>
                    <a:prstGeom prst="rect">
                      <a:avLst/>
                    </a:prstGeom>
                    <a:noFill/>
                    <a:ln>
                      <a:noFill/>
                    </a:ln>
                    <a:extLst>
                      <a:ext uri="{53640926-AAD7-44D8-BBD7-CCE9431645EC}">
                        <a14:shadowObscured xmlns:a14="http://schemas.microsoft.com/office/drawing/2010/main"/>
                      </a:ext>
                    </a:extLst>
                  </pic:spPr>
                </pic:pic>
              </a:graphicData>
            </a:graphic>
          </wp:inline>
        </w:drawing>
      </w:r>
    </w:p>
    <w:p w:rsidR="005C65ED" w:rsidRPr="00486377" w:rsidRDefault="005C65ED" w:rsidP="005C65ED">
      <w:pPr>
        <w:pStyle w:val="Legenda"/>
        <w:jc w:val="center"/>
        <w:rPr>
          <w:rFonts w:eastAsiaTheme="minorHAnsi" w:cs="Arial"/>
        </w:rPr>
      </w:pPr>
      <w:bookmarkStart w:id="118" w:name="_Toc60064315"/>
      <w:r>
        <w:t xml:space="preserve">Figura </w:t>
      </w:r>
      <w:r>
        <w:fldChar w:fldCharType="begin"/>
      </w:r>
      <w:r>
        <w:instrText xml:space="preserve"> SEQ Figura \* ARABIC </w:instrText>
      </w:r>
      <w:r>
        <w:fldChar w:fldCharType="separate"/>
      </w:r>
      <w:r w:rsidR="00DF7EDD">
        <w:rPr>
          <w:noProof/>
        </w:rPr>
        <w:t>25</w:t>
      </w:r>
      <w:r>
        <w:fldChar w:fldCharType="end"/>
      </w:r>
      <w:r>
        <w:t xml:space="preserve"> </w:t>
      </w:r>
      <w:r w:rsidRPr="004A18B4">
        <w:t>EEEB-SB-V05B.</w:t>
      </w:r>
      <w:bookmarkEnd w:id="118"/>
    </w:p>
    <w:p w:rsidR="005C65ED" w:rsidRDefault="005C65ED" w:rsidP="005C65ED">
      <w:pPr>
        <w:spacing w:line="360" w:lineRule="auto"/>
        <w:jc w:val="center"/>
        <w:sectPr w:rsidR="005C65ED" w:rsidSect="005006D0">
          <w:pgSz w:w="11910" w:h="16840"/>
          <w:pgMar w:top="851" w:right="1134" w:bottom="1134" w:left="851" w:header="720" w:footer="720" w:gutter="0"/>
          <w:cols w:space="720"/>
          <w:docGrid w:linePitch="299"/>
        </w:sectPr>
      </w:pPr>
    </w:p>
    <w:p w:rsidR="00EC5FCF" w:rsidRDefault="00F453C9" w:rsidP="004948A1">
      <w:pPr>
        <w:pStyle w:val="Ttulo3"/>
      </w:pPr>
      <w:bookmarkStart w:id="119" w:name="_Toc60048254"/>
      <w:r>
        <w:lastRenderedPageBreak/>
        <w:t xml:space="preserve">Dos </w:t>
      </w:r>
      <w:r w:rsidRPr="004948A1">
        <w:rPr>
          <w:rFonts w:eastAsiaTheme="minorHAnsi"/>
        </w:rPr>
        <w:t>Proprietários</w:t>
      </w:r>
      <w:r>
        <w:t xml:space="preserve"> / Posseiros das Á</w:t>
      </w:r>
      <w:r w:rsidR="00EC5FCF" w:rsidRPr="005410DD">
        <w:t xml:space="preserve">reas </w:t>
      </w:r>
      <w:r>
        <w:t>A</w:t>
      </w:r>
      <w:r w:rsidR="00EC5FCF" w:rsidRPr="005410DD">
        <w:t xml:space="preserve">fetadas </w:t>
      </w:r>
      <w:r>
        <w:t>pela</w:t>
      </w:r>
      <w:r w:rsidR="00EC5FCF">
        <w:t xml:space="preserve"> </w:t>
      </w:r>
      <w:r>
        <w:t>M</w:t>
      </w:r>
      <w:r w:rsidR="00EC5FCF">
        <w:t xml:space="preserve">odalidade de </w:t>
      </w:r>
      <w:r>
        <w:t>S</w:t>
      </w:r>
      <w:r w:rsidR="00EC5FCF">
        <w:t xml:space="preserve">ervidão </w:t>
      </w:r>
      <w:r>
        <w:t>A</w:t>
      </w:r>
      <w:r w:rsidR="00EC5FCF">
        <w:t>dministrativa</w:t>
      </w:r>
      <w:bookmarkEnd w:id="119"/>
    </w:p>
    <w:p w:rsidR="001D6C3E" w:rsidRDefault="001D6C3E" w:rsidP="00873039">
      <w:pPr>
        <w:spacing w:line="360" w:lineRule="auto"/>
        <w:ind w:firstLine="720"/>
        <w:jc w:val="both"/>
      </w:pPr>
      <w:r>
        <w:t>A caracterização das servidões foi organizada da seguinte forma, no quadro abaixo estão todas as 16 servidões, primeiramente serão caracterizadas as servidões em terrenos com edificações existentes nas áreas afetadas, no segundo momento serão caracterizadas as servidões em terra nua.</w:t>
      </w:r>
    </w:p>
    <w:p w:rsidR="00EC5FCF" w:rsidRDefault="00EC5FCF" w:rsidP="00873039">
      <w:pPr>
        <w:spacing w:line="360" w:lineRule="auto"/>
        <w:ind w:firstLine="720"/>
      </w:pPr>
      <w:r>
        <w:t>Do número total de á</w:t>
      </w:r>
      <w:r w:rsidRPr="001D49B0">
        <w:t xml:space="preserve">reas </w:t>
      </w:r>
      <w:r>
        <w:t xml:space="preserve">particulares afetadas </w:t>
      </w:r>
      <w:r w:rsidR="00495B6F">
        <w:t xml:space="preserve">(21) </w:t>
      </w:r>
      <w:r>
        <w:t>grande parte, 16 (dezesseis)</w:t>
      </w:r>
      <w:r w:rsidR="005A78BD">
        <w:t>,</w:t>
      </w:r>
      <w:r>
        <w:t xml:space="preserve"> serão servidões administrativas, cujo caminhamento da rede não interferirá nas edificações existentes</w:t>
      </w:r>
      <w:r w:rsidR="007D1F14">
        <w:t>:</w:t>
      </w:r>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004"/>
        <w:gridCol w:w="1085"/>
        <w:gridCol w:w="5462"/>
      </w:tblGrid>
      <w:tr w:rsidR="00EC5FCF" w:rsidRPr="00EC5FCF" w:rsidTr="00B60EA3">
        <w:trPr>
          <w:tblHeader/>
          <w:jc w:val="center"/>
        </w:trPr>
        <w:tc>
          <w:tcPr>
            <w:tcW w:w="791" w:type="pct"/>
            <w:shd w:val="clear" w:color="auto" w:fill="95B3D7"/>
          </w:tcPr>
          <w:p w:rsidR="00EC5FCF" w:rsidRPr="00EC5FCF" w:rsidRDefault="00EC5FCF" w:rsidP="005A78BD">
            <w:pPr>
              <w:pStyle w:val="PargrafodaLista"/>
              <w:adjustRightInd w:val="0"/>
              <w:spacing w:line="360" w:lineRule="auto"/>
              <w:jc w:val="center"/>
              <w:rPr>
                <w:rFonts w:cs="Arial"/>
              </w:rPr>
            </w:pPr>
            <w:r w:rsidRPr="00EC5FCF">
              <w:rPr>
                <w:rFonts w:cs="Arial"/>
              </w:rPr>
              <w:t>Áreas Privadas</w:t>
            </w:r>
          </w:p>
        </w:tc>
        <w:tc>
          <w:tcPr>
            <w:tcW w:w="995" w:type="pct"/>
            <w:shd w:val="clear" w:color="auto" w:fill="95B3D7"/>
          </w:tcPr>
          <w:p w:rsidR="00EC5FCF" w:rsidRPr="00EC5FCF" w:rsidRDefault="00EC5FCF" w:rsidP="005A78BD">
            <w:pPr>
              <w:pStyle w:val="PargrafodaLista"/>
              <w:adjustRightInd w:val="0"/>
              <w:spacing w:line="360" w:lineRule="auto"/>
              <w:jc w:val="center"/>
              <w:rPr>
                <w:rFonts w:cs="Arial"/>
              </w:rPr>
            </w:pPr>
            <w:r w:rsidRPr="00EC5FCF">
              <w:rPr>
                <w:rFonts w:cs="Arial"/>
              </w:rPr>
              <w:t>Pessoa Física/Jurídica</w:t>
            </w:r>
          </w:p>
        </w:tc>
        <w:tc>
          <w:tcPr>
            <w:tcW w:w="514" w:type="pct"/>
            <w:shd w:val="clear" w:color="auto" w:fill="95B3D7"/>
          </w:tcPr>
          <w:p w:rsidR="00EC5FCF" w:rsidRPr="00EC5FCF" w:rsidRDefault="00EC5FCF" w:rsidP="005A78BD">
            <w:pPr>
              <w:pStyle w:val="PargrafodaLista"/>
              <w:adjustRightInd w:val="0"/>
              <w:spacing w:line="360" w:lineRule="auto"/>
              <w:jc w:val="center"/>
              <w:rPr>
                <w:rFonts w:cs="Arial"/>
              </w:rPr>
            </w:pPr>
            <w:r w:rsidRPr="00EC5FCF">
              <w:rPr>
                <w:rFonts w:cs="Arial"/>
              </w:rPr>
              <w:t>Afetação</w:t>
            </w:r>
          </w:p>
        </w:tc>
        <w:tc>
          <w:tcPr>
            <w:tcW w:w="2700" w:type="pct"/>
            <w:shd w:val="clear" w:color="auto" w:fill="95B3D7"/>
          </w:tcPr>
          <w:p w:rsidR="00EC5FCF" w:rsidRPr="00EC5FCF" w:rsidRDefault="00EC5FCF" w:rsidP="005A78BD">
            <w:pPr>
              <w:pStyle w:val="PargrafodaLista"/>
              <w:adjustRightInd w:val="0"/>
              <w:spacing w:line="360" w:lineRule="auto"/>
              <w:jc w:val="center"/>
              <w:rPr>
                <w:rFonts w:cs="Arial"/>
              </w:rPr>
            </w:pPr>
            <w:r w:rsidRPr="00EC5FCF">
              <w:rPr>
                <w:rFonts w:cs="Arial"/>
              </w:rPr>
              <w:t>Situação da propriedade</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A</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B 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 xml:space="preserve">Pessoa física </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B 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C 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C 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nos fundos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C02 III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D 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02 D 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Terra Nua</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03 A</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03 B 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7D1F14" w:rsidP="007D1F14">
            <w:pPr>
              <w:pStyle w:val="PargrafodaLista"/>
              <w:adjustRightInd w:val="0"/>
              <w:spacing w:line="360" w:lineRule="auto"/>
              <w:jc w:val="center"/>
              <w:rPr>
                <w:rFonts w:cs="Arial"/>
              </w:rPr>
            </w:pPr>
            <w:r w:rsidRPr="00EC5FCF">
              <w:rPr>
                <w:rFonts w:cs="Arial"/>
              </w:rPr>
              <w:t>Terra Nua</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03 B 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Terra Nua</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03 B IV</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7D1F14" w:rsidP="005A78BD">
            <w:pPr>
              <w:pStyle w:val="PargrafodaLista"/>
              <w:adjustRightInd w:val="0"/>
              <w:spacing w:line="360" w:lineRule="auto"/>
              <w:jc w:val="center"/>
              <w:rPr>
                <w:rFonts w:cs="Arial"/>
              </w:rPr>
            </w:pPr>
            <w:r w:rsidRPr="00EC5FCF">
              <w:rPr>
                <w:rFonts w:cs="Arial"/>
              </w:rPr>
              <w:t xml:space="preserve"> Edificação não será afetada pela servidão que será 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03 C</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Terra Nua</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04 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both"/>
              <w:rPr>
                <w:rFonts w:cs="Arial"/>
              </w:rPr>
            </w:pPr>
            <w:r w:rsidRPr="00EC5FCF">
              <w:rPr>
                <w:rFonts w:cs="Arial"/>
              </w:rPr>
              <w:t xml:space="preserve">Edificação não será afetada pela servidão que será </w:t>
            </w:r>
            <w:r w:rsidRPr="00EC5FCF">
              <w:rPr>
                <w:rFonts w:cs="Arial"/>
              </w:rPr>
              <w:lastRenderedPageBreak/>
              <w:t>implantada na lateral do terreno</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lastRenderedPageBreak/>
              <w:t>SV 04 II</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jurídica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Terra Nua</w:t>
            </w:r>
          </w:p>
        </w:tc>
      </w:tr>
      <w:tr w:rsidR="00EC5FCF" w:rsidRPr="00EC5FCF" w:rsidTr="00EC5FCF">
        <w:trPr>
          <w:jc w:val="center"/>
        </w:trPr>
        <w:tc>
          <w:tcPr>
            <w:tcW w:w="791"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SV 05 B</w:t>
            </w:r>
          </w:p>
        </w:tc>
        <w:tc>
          <w:tcPr>
            <w:tcW w:w="995"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Pessoa física</w:t>
            </w:r>
          </w:p>
        </w:tc>
        <w:tc>
          <w:tcPr>
            <w:tcW w:w="514"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Parcial</w:t>
            </w:r>
          </w:p>
        </w:tc>
        <w:tc>
          <w:tcPr>
            <w:tcW w:w="2700" w:type="pct"/>
            <w:shd w:val="clear" w:color="auto" w:fill="D9D9D9"/>
          </w:tcPr>
          <w:p w:rsidR="00EC5FCF" w:rsidRPr="00EC5FCF" w:rsidRDefault="00EC5FCF" w:rsidP="005A78BD">
            <w:pPr>
              <w:pStyle w:val="PargrafodaLista"/>
              <w:adjustRightInd w:val="0"/>
              <w:spacing w:line="360" w:lineRule="auto"/>
              <w:jc w:val="center"/>
              <w:rPr>
                <w:rFonts w:cs="Arial"/>
              </w:rPr>
            </w:pPr>
            <w:r w:rsidRPr="00EC5FCF">
              <w:rPr>
                <w:rFonts w:cs="Arial"/>
              </w:rPr>
              <w:t>Terra Nua</w:t>
            </w:r>
          </w:p>
        </w:tc>
      </w:tr>
    </w:tbl>
    <w:p w:rsidR="00B03CEE" w:rsidRDefault="00B03CEE">
      <w:pPr>
        <w:rPr>
          <w:rFonts w:ascii="Tahoma" w:eastAsiaTheme="minorHAnsi" w:hAnsi="Tahoma" w:cstheme="majorBidi"/>
          <w:b/>
          <w:sz w:val="28"/>
          <w:szCs w:val="32"/>
        </w:rPr>
      </w:pPr>
    </w:p>
    <w:p w:rsidR="0079540B" w:rsidRPr="004C26F5" w:rsidRDefault="0079540B" w:rsidP="004C26F5">
      <w:pPr>
        <w:pStyle w:val="Ttulo3"/>
      </w:pPr>
      <w:bookmarkStart w:id="120" w:name="_Toc60048255"/>
      <w:r w:rsidRPr="004C26F5">
        <w:t>Caracterização dos afetados das servidões cujas áreas possuem edificações nos terrenos</w:t>
      </w:r>
      <w:bookmarkEnd w:id="120"/>
    </w:p>
    <w:p w:rsidR="0079540B" w:rsidRPr="007B0B69" w:rsidRDefault="0079540B" w:rsidP="007B0B69">
      <w:pPr>
        <w:pStyle w:val="PargrafodaLista"/>
        <w:numPr>
          <w:ilvl w:val="0"/>
          <w:numId w:val="172"/>
        </w:numPr>
        <w:rPr>
          <w:b/>
          <w:bCs/>
          <w:u w:val="single"/>
        </w:rPr>
      </w:pPr>
      <w:r w:rsidRPr="007B0B69">
        <w:rPr>
          <w:rFonts w:cs="Arial"/>
          <w:b/>
          <w:bCs/>
          <w:u w:val="single"/>
        </w:rPr>
        <w:t>SV 02 A</w:t>
      </w:r>
      <w:r w:rsidRPr="007B0B69" w:rsidDel="00F453C9">
        <w:rPr>
          <w:b/>
          <w:bCs/>
          <w:u w:val="single"/>
        </w:rPr>
        <w:t xml:space="preserve"> </w:t>
      </w:r>
    </w:p>
    <w:p w:rsidR="00DA01BC" w:rsidRDefault="00DA01BC"/>
    <w:p w:rsidR="00C43D2B" w:rsidRDefault="00DA01BC" w:rsidP="00873039">
      <w:pPr>
        <w:spacing w:line="360" w:lineRule="auto"/>
        <w:ind w:firstLine="360"/>
        <w:jc w:val="both"/>
      </w:pPr>
      <w:r>
        <w:t>Os proprietários não residem no local, apenas o caseiro com a esposa e a filha. A área afetada está na lateral do lote não afetando as edificações existentes.</w:t>
      </w:r>
      <w:r w:rsidR="00290483">
        <w:t xml:space="preserve"> </w:t>
      </w:r>
      <w:r>
        <w:t xml:space="preserve">A área da servidão não mutila o lote, não haverá interferência no curral dos porcos e das vacas. O plantio de cultura alimentar destinado para o consumo da família do caseiro não será afetado, pois está localizada em outra </w:t>
      </w:r>
      <w:r w:rsidR="00B572F1">
        <w:t xml:space="preserve">parte </w:t>
      </w:r>
      <w:r>
        <w:t>do terreno.</w:t>
      </w:r>
      <w:r w:rsidR="00290483">
        <w:t xml:space="preserve"> </w:t>
      </w:r>
      <w:r w:rsidR="00C43D2B">
        <w:t xml:space="preserve">A rede de esgoto será implantada na lateral </w:t>
      </w:r>
      <w:r w:rsidR="00A36C1F">
        <w:t>d</w:t>
      </w:r>
      <w:r w:rsidR="00C43D2B">
        <w:t>o terreno nas proximidades da Galeria de Água Pluvial (GAP)</w:t>
      </w:r>
      <w:r w:rsidR="00A36C1F">
        <w:t xml:space="preserve"> que foi instalada pela Prefeitura Municipal de Viana há alguns anos.</w:t>
      </w:r>
    </w:p>
    <w:tbl>
      <w:tblPr>
        <w:tblW w:w="0" w:type="auto"/>
        <w:tblLook w:val="04A0" w:firstRow="1" w:lastRow="0" w:firstColumn="1" w:lastColumn="0" w:noHBand="0" w:noVBand="1"/>
      </w:tblPr>
      <w:tblGrid>
        <w:gridCol w:w="5032"/>
        <w:gridCol w:w="5033"/>
      </w:tblGrid>
      <w:tr w:rsidR="007B0B69" w:rsidTr="55E9CFD2">
        <w:tc>
          <w:tcPr>
            <w:tcW w:w="5032" w:type="dxa"/>
          </w:tcPr>
          <w:p w:rsidR="007B0B69" w:rsidRDefault="007B0B69" w:rsidP="007C4911">
            <w:pPr>
              <w:spacing w:line="360" w:lineRule="auto"/>
              <w:jc w:val="center"/>
              <w:rPr>
                <w:noProof/>
                <w:sz w:val="20"/>
              </w:rPr>
            </w:pPr>
          </w:p>
          <w:p w:rsidR="007B0B69" w:rsidRDefault="007B0B69" w:rsidP="007C4911">
            <w:pPr>
              <w:keepNext/>
              <w:spacing w:line="360" w:lineRule="auto"/>
              <w:jc w:val="center"/>
            </w:pPr>
            <w:r>
              <w:rPr>
                <w:noProof/>
                <w:sz w:val="20"/>
                <w:lang w:eastAsia="pt-BR"/>
              </w:rPr>
              <mc:AlternateContent>
                <mc:Choice Requires="wps">
                  <w:drawing>
                    <wp:anchor distT="0" distB="0" distL="114300" distR="114300" simplePos="0" relativeHeight="251644416" behindDoc="0" locked="0" layoutInCell="1" allowOverlap="1" wp14:anchorId="4A1C7AD9" wp14:editId="41A1B864">
                      <wp:simplePos x="0" y="0"/>
                      <wp:positionH relativeFrom="column">
                        <wp:posOffset>1637030</wp:posOffset>
                      </wp:positionH>
                      <wp:positionV relativeFrom="paragraph">
                        <wp:posOffset>1354455</wp:posOffset>
                      </wp:positionV>
                      <wp:extent cx="482600" cy="784860"/>
                      <wp:effectExtent l="19050" t="0" r="12700" b="34290"/>
                      <wp:wrapNone/>
                      <wp:docPr id="65" name="Seta para baixo 65"/>
                      <wp:cNvGraphicFramePr/>
                      <a:graphic xmlns:a="http://schemas.openxmlformats.org/drawingml/2006/main">
                        <a:graphicData uri="http://schemas.microsoft.com/office/word/2010/wordprocessingShape">
                          <wps:wsp>
                            <wps:cNvSpPr/>
                            <wps:spPr>
                              <a:xfrm>
                                <a:off x="0" y="0"/>
                                <a:ext cx="482600" cy="7848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CBD75E" id="Seta para baixo 65" o:spid="_x0000_s1026" type="#_x0000_t67" style="position:absolute;margin-left:128.9pt;margin-top:106.65pt;width:38pt;height:61.8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" adj="14959" fillcolor="#4f81bd [3204]" strokecolor="#243f60 [1604]" strokeweight="2pt"/>
                  </w:pict>
                </mc:Fallback>
              </mc:AlternateContent>
            </w:r>
            <w:r>
              <w:rPr>
                <w:noProof/>
                <w:sz w:val="20"/>
                <w:lang w:eastAsia="pt-BR"/>
              </w:rPr>
              <w:drawing>
                <wp:inline distT="0" distB="0" distL="0" distR="0" wp14:anchorId="742B9AD5" wp14:editId="47DFDAA9">
                  <wp:extent cx="2529058" cy="4018700"/>
                  <wp:effectExtent l="0" t="0" r="5080" b="127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WhatsApp Image 2020-03-11 at 08.17.04 (5).jpeg"/>
                          <pic:cNvPicPr/>
                        </pic:nvPicPr>
                        <pic:blipFill>
                          <a:blip r:embed="rId84" cstate="email">
                            <a:extLst>
                              <a:ext uri="{28A0092B-C50C-407E-A947-70E740481C1C}">
                                <a14:useLocalDpi xmlns:a14="http://schemas.microsoft.com/office/drawing/2010/main"/>
                              </a:ext>
                            </a:extLst>
                          </a:blip>
                          <a:stretch>
                            <a:fillRect/>
                          </a:stretch>
                        </pic:blipFill>
                        <pic:spPr>
                          <a:xfrm>
                            <a:off x="0" y="0"/>
                            <a:ext cx="2560809" cy="4069153"/>
                          </a:xfrm>
                          <a:prstGeom prst="rect">
                            <a:avLst/>
                          </a:prstGeom>
                        </pic:spPr>
                      </pic:pic>
                    </a:graphicData>
                  </a:graphic>
                </wp:inline>
              </w:drawing>
            </w:r>
          </w:p>
          <w:p w:rsidR="007B0B69" w:rsidRDefault="007B0B69" w:rsidP="007C4911">
            <w:pPr>
              <w:pStyle w:val="Legenda"/>
              <w:jc w:val="center"/>
              <w:rPr>
                <w:rFonts w:eastAsiaTheme="minorHAnsi" w:cs="Arial"/>
                <w:b w:val="0"/>
                <w:bCs/>
              </w:rPr>
            </w:pPr>
            <w:bookmarkStart w:id="121" w:name="_Toc40689066"/>
            <w:bookmarkStart w:id="122" w:name="_Toc60064316"/>
            <w:r>
              <w:lastRenderedPageBreak/>
              <w:t xml:space="preserve">Figura </w:t>
            </w:r>
            <w:r>
              <w:fldChar w:fldCharType="begin"/>
            </w:r>
            <w:r>
              <w:instrText xml:space="preserve"> SEQ Figura \* ARABIC </w:instrText>
            </w:r>
            <w:r>
              <w:fldChar w:fldCharType="separate"/>
            </w:r>
            <w:r w:rsidR="00DF7EDD">
              <w:rPr>
                <w:noProof/>
              </w:rPr>
              <w:t>26</w:t>
            </w:r>
            <w:r>
              <w:fldChar w:fldCharType="end"/>
            </w:r>
            <w:r>
              <w:t xml:space="preserve"> Área para servidão</w:t>
            </w:r>
            <w:bookmarkEnd w:id="121"/>
            <w:bookmarkEnd w:id="122"/>
          </w:p>
        </w:tc>
        <w:tc>
          <w:tcPr>
            <w:tcW w:w="5033" w:type="dxa"/>
          </w:tcPr>
          <w:p w:rsidR="007B0B69" w:rsidRDefault="007B0B69" w:rsidP="007C4911">
            <w:pPr>
              <w:spacing w:line="360" w:lineRule="auto"/>
              <w:jc w:val="center"/>
              <w:rPr>
                <w:noProof/>
                <w:sz w:val="20"/>
              </w:rPr>
            </w:pPr>
          </w:p>
          <w:p w:rsidR="007B0B69" w:rsidRDefault="007B0B69" w:rsidP="007C4911">
            <w:pPr>
              <w:keepNext/>
              <w:spacing w:line="360" w:lineRule="auto"/>
              <w:jc w:val="center"/>
            </w:pPr>
            <w:r>
              <w:rPr>
                <w:noProof/>
                <w:sz w:val="20"/>
                <w:lang w:eastAsia="pt-BR"/>
              </w:rPr>
              <mc:AlternateContent>
                <mc:Choice Requires="wps">
                  <w:drawing>
                    <wp:anchor distT="0" distB="0" distL="114300" distR="114300" simplePos="0" relativeHeight="251648512" behindDoc="0" locked="0" layoutInCell="1" allowOverlap="1" wp14:anchorId="71D453D7" wp14:editId="79A16620">
                      <wp:simplePos x="0" y="0"/>
                      <wp:positionH relativeFrom="column">
                        <wp:posOffset>1294945</wp:posOffset>
                      </wp:positionH>
                      <wp:positionV relativeFrom="paragraph">
                        <wp:posOffset>1430475</wp:posOffset>
                      </wp:positionV>
                      <wp:extent cx="543464" cy="793630"/>
                      <wp:effectExtent l="19050" t="0" r="28575" b="45085"/>
                      <wp:wrapNone/>
                      <wp:docPr id="70" name="Seta para baixo 70"/>
                      <wp:cNvGraphicFramePr/>
                      <a:graphic xmlns:a="http://schemas.openxmlformats.org/drawingml/2006/main">
                        <a:graphicData uri="http://schemas.microsoft.com/office/word/2010/wordprocessingShape">
                          <wps:wsp>
                            <wps:cNvSpPr/>
                            <wps:spPr>
                              <a:xfrm>
                                <a:off x="0" y="0"/>
                                <a:ext cx="543464" cy="7936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3C0ECC" id="Seta para baixo 70" o:spid="_x0000_s1026" type="#_x0000_t67" style="position:absolute;margin-left:101.95pt;margin-top:112.65pt;width:42.8pt;height:6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" adj="14204" fillcolor="#4f81bd [3204]" strokecolor="#243f60 [1604]" strokeweight="2pt"/>
                  </w:pict>
                </mc:Fallback>
              </mc:AlternateContent>
            </w:r>
            <w:r>
              <w:rPr>
                <w:noProof/>
                <w:sz w:val="20"/>
                <w:lang w:eastAsia="pt-BR"/>
              </w:rPr>
              <w:drawing>
                <wp:inline distT="0" distB="0" distL="0" distR="0" wp14:anchorId="3FD7BFC1" wp14:editId="52E418C4">
                  <wp:extent cx="2524760" cy="4018280"/>
                  <wp:effectExtent l="0" t="0" r="8890" b="127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WhatsApp Image 2020-03-11 at 08.17.04 (7).jpeg"/>
                          <pic:cNvPicPr/>
                        </pic:nvPicPr>
                        <pic:blipFill>
                          <a:blip r:embed="rId85" cstate="email">
                            <a:extLst>
                              <a:ext uri="{28A0092B-C50C-407E-A947-70E740481C1C}">
                                <a14:useLocalDpi xmlns:a14="http://schemas.microsoft.com/office/drawing/2010/main"/>
                              </a:ext>
                            </a:extLst>
                          </a:blip>
                          <a:stretch>
                            <a:fillRect/>
                          </a:stretch>
                        </pic:blipFill>
                        <pic:spPr>
                          <a:xfrm>
                            <a:off x="0" y="0"/>
                            <a:ext cx="2540808" cy="4043821"/>
                          </a:xfrm>
                          <a:prstGeom prst="rect">
                            <a:avLst/>
                          </a:prstGeom>
                        </pic:spPr>
                      </pic:pic>
                    </a:graphicData>
                  </a:graphic>
                </wp:inline>
              </w:drawing>
            </w:r>
          </w:p>
          <w:p w:rsidR="007B0B69" w:rsidRDefault="007B0B69" w:rsidP="007C4911">
            <w:pPr>
              <w:pStyle w:val="Legenda"/>
              <w:jc w:val="center"/>
              <w:rPr>
                <w:rFonts w:eastAsiaTheme="minorHAnsi" w:cs="Arial"/>
                <w:b w:val="0"/>
                <w:bCs/>
              </w:rPr>
            </w:pPr>
            <w:bookmarkStart w:id="123" w:name="_Toc40689067"/>
            <w:bookmarkStart w:id="124" w:name="_Toc60064317"/>
            <w:r>
              <w:lastRenderedPageBreak/>
              <w:t xml:space="preserve">Figura </w:t>
            </w:r>
            <w:r>
              <w:fldChar w:fldCharType="begin"/>
            </w:r>
            <w:r>
              <w:instrText xml:space="preserve"> SEQ Figura \* ARABIC </w:instrText>
            </w:r>
            <w:r>
              <w:fldChar w:fldCharType="separate"/>
            </w:r>
            <w:r w:rsidR="00DF7EDD">
              <w:rPr>
                <w:noProof/>
              </w:rPr>
              <w:t>27</w:t>
            </w:r>
            <w:r>
              <w:fldChar w:fldCharType="end"/>
            </w:r>
            <w:r>
              <w:t xml:space="preserve"> continuação da servidão</w:t>
            </w:r>
            <w:bookmarkEnd w:id="123"/>
            <w:bookmarkEnd w:id="124"/>
          </w:p>
        </w:tc>
      </w:tr>
    </w:tbl>
    <w:p w:rsidR="00FB6848" w:rsidRDefault="00FB6848" w:rsidP="00FB6848">
      <w:pPr>
        <w:pStyle w:val="PargrafodaLista"/>
        <w:spacing w:line="360" w:lineRule="auto"/>
        <w:ind w:left="720"/>
        <w:jc w:val="both"/>
        <w:rPr>
          <w:b/>
          <w:bCs/>
          <w:u w:val="single"/>
        </w:rPr>
      </w:pPr>
    </w:p>
    <w:p w:rsidR="002914AF" w:rsidRPr="00FB6848" w:rsidRDefault="002914AF" w:rsidP="00FB6848">
      <w:pPr>
        <w:pStyle w:val="PargrafodaLista"/>
        <w:spacing w:line="360" w:lineRule="auto"/>
        <w:ind w:left="720"/>
        <w:jc w:val="both"/>
        <w:rPr>
          <w:b/>
          <w:bCs/>
          <w:u w:val="single"/>
        </w:rPr>
      </w:pPr>
    </w:p>
    <w:p w:rsidR="007B0B69" w:rsidRPr="00FB1E15" w:rsidRDefault="007B0B69" w:rsidP="007B0B69">
      <w:pPr>
        <w:pStyle w:val="PargrafodaLista"/>
        <w:numPr>
          <w:ilvl w:val="0"/>
          <w:numId w:val="172"/>
        </w:numPr>
        <w:spacing w:line="360" w:lineRule="auto"/>
        <w:jc w:val="both"/>
        <w:rPr>
          <w:b/>
          <w:bCs/>
          <w:u w:val="single"/>
        </w:rPr>
      </w:pPr>
      <w:r w:rsidRPr="00F16EEB">
        <w:rPr>
          <w:rFonts w:cs="Arial"/>
          <w:b/>
          <w:bCs/>
          <w:u w:val="single"/>
        </w:rPr>
        <w:t>SV 02 B I</w:t>
      </w:r>
    </w:p>
    <w:p w:rsidR="00A36C1F" w:rsidRDefault="007B0B69" w:rsidP="00873039">
      <w:pPr>
        <w:spacing w:line="360" w:lineRule="auto"/>
        <w:ind w:firstLine="360"/>
        <w:jc w:val="both"/>
      </w:pPr>
      <w:r w:rsidRPr="00F16EEB">
        <w:rPr>
          <w:rFonts w:eastAsiaTheme="minorHAnsi" w:cs="Arial"/>
          <w:bCs/>
        </w:rPr>
        <w:t xml:space="preserve">A área está localizada em propriedade particular. A rede será implantada na lateral do terreno a pedido do </w:t>
      </w:r>
      <w:r w:rsidRPr="00290483">
        <w:rPr>
          <w:rFonts w:eastAsiaTheme="minorHAnsi" w:cs="Arial"/>
          <w:bCs/>
        </w:rPr>
        <w:t xml:space="preserve">posseiro. </w:t>
      </w:r>
      <w:r w:rsidR="00A36C1F" w:rsidRPr="00290483">
        <w:rPr>
          <w:rFonts w:eastAsiaTheme="minorHAnsi" w:cs="Arial"/>
          <w:bCs/>
        </w:rPr>
        <w:t xml:space="preserve">No lote já foi implantada </w:t>
      </w:r>
      <w:r w:rsidR="00A36C1F" w:rsidRPr="00290483">
        <w:t>Galeria de Água Pluvial (GAP) pela Prefeitura Municipal de Viana há alguns anos.</w:t>
      </w:r>
    </w:p>
    <w:p w:rsidR="007B0B69" w:rsidRPr="00F16EEB" w:rsidRDefault="007B0B69" w:rsidP="00873039">
      <w:pPr>
        <w:spacing w:line="360" w:lineRule="auto"/>
        <w:ind w:firstLine="360"/>
        <w:jc w:val="both"/>
        <w:rPr>
          <w:rFonts w:eastAsiaTheme="minorHAnsi" w:cs="Arial"/>
          <w:bCs/>
        </w:rPr>
      </w:pPr>
      <w:r w:rsidRPr="00F16EEB">
        <w:rPr>
          <w:rFonts w:eastAsiaTheme="minorHAnsi" w:cs="Arial"/>
          <w:bCs/>
        </w:rPr>
        <w:t xml:space="preserve">Não há benfeitorias no local. Há algumas bananeiras plantadas. </w:t>
      </w:r>
      <w:r w:rsidRPr="007B0B69">
        <w:rPr>
          <w:rFonts w:eastAsiaTheme="minorHAnsi" w:cs="Arial"/>
          <w:color w:val="000000"/>
        </w:rPr>
        <w:t xml:space="preserve">Os residentes do terreno são </w:t>
      </w:r>
      <w:r>
        <w:rPr>
          <w:rFonts w:eastAsiaTheme="minorHAnsi" w:cs="Arial"/>
          <w:color w:val="000000"/>
        </w:rPr>
        <w:t>um casal</w:t>
      </w:r>
      <w:r w:rsidRPr="007B0B69">
        <w:rPr>
          <w:rFonts w:eastAsiaTheme="minorHAnsi" w:cs="Arial"/>
          <w:color w:val="000000"/>
        </w:rPr>
        <w:t xml:space="preserve">. A </w:t>
      </w:r>
      <w:r>
        <w:rPr>
          <w:rFonts w:eastAsiaTheme="minorHAnsi" w:cs="Arial"/>
          <w:color w:val="000000"/>
        </w:rPr>
        <w:t>esposa</w:t>
      </w:r>
      <w:r w:rsidRPr="007B0B69">
        <w:rPr>
          <w:rFonts w:eastAsiaTheme="minorHAnsi" w:cs="Arial"/>
          <w:color w:val="000000"/>
        </w:rPr>
        <w:t xml:space="preserve"> é do lar e o </w:t>
      </w:r>
      <w:r w:rsidR="000C6321">
        <w:rPr>
          <w:rFonts w:eastAsiaTheme="minorHAnsi" w:cs="Arial"/>
          <w:color w:val="000000"/>
        </w:rPr>
        <w:t>esposo</w:t>
      </w:r>
      <w:r w:rsidRPr="007B0B69">
        <w:rPr>
          <w:rFonts w:eastAsiaTheme="minorHAnsi" w:cs="Arial"/>
          <w:color w:val="000000"/>
        </w:rPr>
        <w:t xml:space="preserve"> trabalha para a família </w:t>
      </w:r>
      <w:r w:rsidR="000C6321">
        <w:rPr>
          <w:rFonts w:eastAsiaTheme="minorHAnsi" w:cs="Arial"/>
          <w:color w:val="000000"/>
        </w:rPr>
        <w:t xml:space="preserve">que tem a propriedade do lote </w:t>
      </w:r>
      <w:r w:rsidRPr="007B0B69">
        <w:rPr>
          <w:rFonts w:eastAsiaTheme="minorHAnsi" w:cs="Arial"/>
          <w:color w:val="000000"/>
        </w:rPr>
        <w:t xml:space="preserve">há mais de 25 anos. A renda do casal é proveniente do trabalho do </w:t>
      </w:r>
      <w:r w:rsidR="000C6321">
        <w:rPr>
          <w:rFonts w:eastAsiaTheme="minorHAnsi" w:cs="Arial"/>
          <w:color w:val="000000"/>
        </w:rPr>
        <w:t>senhor e gira</w:t>
      </w:r>
      <w:r w:rsidRPr="007B0B69">
        <w:rPr>
          <w:rFonts w:eastAsiaTheme="minorHAnsi" w:cs="Arial"/>
          <w:color w:val="000000"/>
        </w:rPr>
        <w:t xml:space="preserve"> em torno de um </w:t>
      </w:r>
      <w:r w:rsidR="002914AF" w:rsidRPr="007B0B69">
        <w:rPr>
          <w:rFonts w:eastAsiaTheme="minorHAnsi" w:cs="Arial"/>
          <w:color w:val="000000"/>
        </w:rPr>
        <w:t>salário-mínimo</w:t>
      </w:r>
      <w:r w:rsidRPr="007B0B69">
        <w:rPr>
          <w:rFonts w:eastAsiaTheme="minorHAnsi" w:cs="Arial"/>
          <w:color w:val="000000"/>
        </w:rPr>
        <w:t xml:space="preserve">. O terreno produz algumas frutas que são consumidas pela família. A </w:t>
      </w:r>
      <w:r w:rsidR="000C6321">
        <w:rPr>
          <w:rFonts w:eastAsiaTheme="minorHAnsi" w:cs="Arial"/>
          <w:color w:val="000000"/>
        </w:rPr>
        <w:t>esposa</w:t>
      </w:r>
      <w:r w:rsidRPr="007B0B69">
        <w:rPr>
          <w:rFonts w:eastAsiaTheme="minorHAnsi" w:cs="Arial"/>
          <w:color w:val="000000"/>
        </w:rPr>
        <w:t xml:space="preserve"> presta o serviço de babá algumas vezes, mas </w:t>
      </w:r>
      <w:r w:rsidR="000C6321">
        <w:rPr>
          <w:rFonts w:eastAsiaTheme="minorHAnsi" w:cs="Arial"/>
          <w:color w:val="000000"/>
        </w:rPr>
        <w:t xml:space="preserve">a </w:t>
      </w:r>
      <w:r w:rsidRPr="007B0B69">
        <w:rPr>
          <w:rFonts w:eastAsiaTheme="minorHAnsi" w:cs="Arial"/>
          <w:color w:val="000000"/>
        </w:rPr>
        <w:t xml:space="preserve">remuneração não é fixa. Eles não possuem benefício do governo. </w:t>
      </w:r>
    </w:p>
    <w:p w:rsidR="007B0B69" w:rsidRPr="00F16EEB" w:rsidRDefault="007B0B69" w:rsidP="00873039">
      <w:pPr>
        <w:spacing w:line="360" w:lineRule="auto"/>
        <w:ind w:firstLine="360"/>
        <w:jc w:val="both"/>
        <w:rPr>
          <w:rFonts w:eastAsiaTheme="minorHAnsi" w:cs="Arial"/>
          <w:bCs/>
        </w:rPr>
      </w:pPr>
      <w:r w:rsidRPr="007B0B69">
        <w:rPr>
          <w:rFonts w:eastAsiaTheme="minorHAnsi" w:cs="Arial"/>
          <w:color w:val="000000"/>
        </w:rPr>
        <w:t xml:space="preserve">Quanto à propriedade do terreno, eles residem no local há mais de 25 anos. </w:t>
      </w:r>
      <w:r w:rsidR="000C6321">
        <w:rPr>
          <w:rFonts w:eastAsiaTheme="minorHAnsi" w:cs="Arial"/>
          <w:color w:val="000000"/>
        </w:rPr>
        <w:t>O esposo</w:t>
      </w:r>
      <w:r w:rsidRPr="007B0B69">
        <w:rPr>
          <w:rFonts w:eastAsiaTheme="minorHAnsi" w:cs="Arial"/>
          <w:color w:val="000000"/>
        </w:rPr>
        <w:t xml:space="preserve"> recebeu o terreno como indenização trabalhista por parte da família </w:t>
      </w:r>
      <w:r w:rsidR="000C6321">
        <w:rPr>
          <w:rFonts w:eastAsiaTheme="minorHAnsi" w:cs="Arial"/>
          <w:color w:val="000000"/>
        </w:rPr>
        <w:t>proprietária do lote</w:t>
      </w:r>
      <w:r w:rsidRPr="007B0B69">
        <w:rPr>
          <w:rFonts w:eastAsiaTheme="minorHAnsi" w:cs="Arial"/>
          <w:color w:val="000000"/>
        </w:rPr>
        <w:t>. Mas nenhum documento foi emitido pela famíli</w:t>
      </w:r>
      <w:r w:rsidR="000C6321">
        <w:rPr>
          <w:rFonts w:eastAsiaTheme="minorHAnsi" w:cs="Arial"/>
          <w:color w:val="000000"/>
        </w:rPr>
        <w:t xml:space="preserve">a. </w:t>
      </w:r>
      <w:r w:rsidRPr="007B0B69">
        <w:rPr>
          <w:rFonts w:eastAsiaTheme="minorHAnsi" w:cs="Arial"/>
          <w:color w:val="000000"/>
        </w:rPr>
        <w:t>Há um ano ele entrou com processo de usucapião e apresentou um contrato de compra e venda.</w:t>
      </w:r>
    </w:p>
    <w:tbl>
      <w:tblPr>
        <w:tblW w:w="0" w:type="auto"/>
        <w:tblLook w:val="04A0" w:firstRow="1" w:lastRow="0" w:firstColumn="1" w:lastColumn="0" w:noHBand="0" w:noVBand="1"/>
      </w:tblPr>
      <w:tblGrid>
        <w:gridCol w:w="10065"/>
      </w:tblGrid>
      <w:tr w:rsidR="000C6321" w:rsidTr="55E9CFD2">
        <w:tc>
          <w:tcPr>
            <w:tcW w:w="10065" w:type="dxa"/>
          </w:tcPr>
          <w:p w:rsidR="000C6321" w:rsidRDefault="000C6321" w:rsidP="007C4911">
            <w:pPr>
              <w:keepNext/>
              <w:spacing w:line="360" w:lineRule="auto"/>
            </w:pPr>
            <w:r>
              <w:rPr>
                <w:noProof/>
                <w:lang w:eastAsia="pt-BR"/>
              </w:rPr>
              <w:drawing>
                <wp:inline distT="0" distB="0" distL="0" distR="0" wp14:anchorId="13970640" wp14:editId="2F2FD90B">
                  <wp:extent cx="5902036" cy="2788542"/>
                  <wp:effectExtent l="0" t="0" r="3810" b="0"/>
                  <wp:docPr id="90" name="Imagem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90"/>
                          <pic:cNvPicPr/>
                        </pic:nvPicPr>
                        <pic:blipFill>
                          <a:blip r:embed="rId86">
                            <a:extLst>
                              <a:ext uri="{28A0092B-C50C-407E-A947-70E740481C1C}">
                                <a14:useLocalDpi xmlns:a14="http://schemas.microsoft.com/office/drawing/2010/main"/>
                              </a:ext>
                            </a:extLst>
                          </a:blip>
                          <a:stretch>
                            <a:fillRect/>
                          </a:stretch>
                        </pic:blipFill>
                        <pic:spPr>
                          <a:xfrm>
                            <a:off x="0" y="0"/>
                            <a:ext cx="5902036" cy="2788542"/>
                          </a:xfrm>
                          <a:prstGeom prst="rect">
                            <a:avLst/>
                          </a:prstGeom>
                        </pic:spPr>
                      </pic:pic>
                    </a:graphicData>
                  </a:graphic>
                </wp:inline>
              </w:drawing>
            </w:r>
          </w:p>
          <w:p w:rsidR="000C6321" w:rsidRDefault="000C6321" w:rsidP="007C4911">
            <w:pPr>
              <w:pStyle w:val="Legenda"/>
              <w:jc w:val="center"/>
              <w:rPr>
                <w:rFonts w:eastAsiaTheme="minorHAnsi" w:cs="Arial"/>
              </w:rPr>
            </w:pPr>
            <w:bookmarkStart w:id="125" w:name="_Toc40689069"/>
            <w:bookmarkStart w:id="126" w:name="_Toc60064318"/>
            <w:r>
              <w:t xml:space="preserve">Figura </w:t>
            </w:r>
            <w:r>
              <w:fldChar w:fldCharType="begin"/>
            </w:r>
            <w:r>
              <w:instrText xml:space="preserve"> SEQ Figura \* ARABIC </w:instrText>
            </w:r>
            <w:r>
              <w:fldChar w:fldCharType="separate"/>
            </w:r>
            <w:r w:rsidR="00DF7EDD">
              <w:rPr>
                <w:noProof/>
              </w:rPr>
              <w:t>28</w:t>
            </w:r>
            <w:r>
              <w:fldChar w:fldCharType="end"/>
            </w:r>
            <w:r>
              <w:t xml:space="preserve"> Frente do terreno a ser instalada a servidão</w:t>
            </w:r>
            <w:bookmarkEnd w:id="125"/>
            <w:bookmarkEnd w:id="126"/>
          </w:p>
          <w:p w:rsidR="000C6321" w:rsidRDefault="000C6321" w:rsidP="007C4911">
            <w:pPr>
              <w:spacing w:line="360" w:lineRule="auto"/>
              <w:jc w:val="center"/>
              <w:rPr>
                <w:rFonts w:eastAsiaTheme="minorHAnsi" w:cs="Arial"/>
              </w:rPr>
            </w:pPr>
          </w:p>
        </w:tc>
      </w:tr>
      <w:tr w:rsidR="000C6321" w:rsidTr="55E9CFD2">
        <w:tc>
          <w:tcPr>
            <w:tcW w:w="10065" w:type="dxa"/>
          </w:tcPr>
          <w:p w:rsidR="000C6321" w:rsidRDefault="000C6321" w:rsidP="00290483">
            <w:pPr>
              <w:spacing w:line="360" w:lineRule="auto"/>
              <w:rPr>
                <w:rFonts w:eastAsiaTheme="minorHAnsi" w:cs="Arial"/>
                <w:b/>
                <w:bCs/>
              </w:rPr>
            </w:pPr>
          </w:p>
          <w:p w:rsidR="000C6321" w:rsidRDefault="000C6321" w:rsidP="007C4911">
            <w:pPr>
              <w:keepNext/>
              <w:spacing w:line="360" w:lineRule="auto"/>
              <w:jc w:val="center"/>
            </w:pPr>
            <w:r>
              <w:rPr>
                <w:noProof/>
                <w:sz w:val="20"/>
                <w:lang w:eastAsia="pt-BR"/>
              </w:rPr>
              <w:lastRenderedPageBreak/>
              <mc:AlternateContent>
                <mc:Choice Requires="wps">
                  <w:drawing>
                    <wp:anchor distT="0" distB="0" distL="114300" distR="114300" simplePos="0" relativeHeight="251652608" behindDoc="0" locked="0" layoutInCell="1" allowOverlap="1" wp14:anchorId="1D58FC92" wp14:editId="79DE3232">
                      <wp:simplePos x="0" y="0"/>
                      <wp:positionH relativeFrom="column">
                        <wp:posOffset>4580721</wp:posOffset>
                      </wp:positionH>
                      <wp:positionV relativeFrom="paragraph">
                        <wp:posOffset>1133475</wp:posOffset>
                      </wp:positionV>
                      <wp:extent cx="526211" cy="793630"/>
                      <wp:effectExtent l="19050" t="0" r="45720" b="45085"/>
                      <wp:wrapNone/>
                      <wp:docPr id="52" name="Seta para baixo 52"/>
                      <wp:cNvGraphicFramePr/>
                      <a:graphic xmlns:a="http://schemas.openxmlformats.org/drawingml/2006/main">
                        <a:graphicData uri="http://schemas.microsoft.com/office/word/2010/wordprocessingShape">
                          <wps:wsp>
                            <wps:cNvSpPr/>
                            <wps:spPr>
                              <a:xfrm>
                                <a:off x="0" y="0"/>
                                <a:ext cx="526211" cy="7936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53B887" id="Seta para baixo 52" o:spid="_x0000_s1026" type="#_x0000_t67" style="position:absolute;margin-left:360.7pt;margin-top:89.25pt;width:41.45pt;height:62.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" adj="14439" fillcolor="#4f81bd [3204]" strokecolor="#243f60 [1604]" strokeweight="2pt"/>
                  </w:pict>
                </mc:Fallback>
              </mc:AlternateContent>
            </w:r>
            <w:r>
              <w:rPr>
                <w:noProof/>
                <w:sz w:val="20"/>
                <w:lang w:eastAsia="pt-BR"/>
              </w:rPr>
              <w:drawing>
                <wp:inline distT="0" distB="0" distL="0" distR="0" wp14:anchorId="5C389B1A" wp14:editId="02A326DD">
                  <wp:extent cx="2865495" cy="5645492"/>
                  <wp:effectExtent l="635"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0-03-11 at 09.25.33 (4).jpeg"/>
                          <pic:cNvPicPr/>
                        </pic:nvPicPr>
                        <pic:blipFill>
                          <a:blip r:embed="rId87" cstate="email">
                            <a:extLst>
                              <a:ext uri="{28A0092B-C50C-407E-A947-70E740481C1C}">
                                <a14:useLocalDpi xmlns:a14="http://schemas.microsoft.com/office/drawing/2010/main"/>
                              </a:ext>
                            </a:extLst>
                          </a:blip>
                          <a:stretch>
                            <a:fillRect/>
                          </a:stretch>
                        </pic:blipFill>
                        <pic:spPr>
                          <a:xfrm rot="16200000">
                            <a:off x="0" y="0"/>
                            <a:ext cx="2876662" cy="5667494"/>
                          </a:xfrm>
                          <a:prstGeom prst="rect">
                            <a:avLst/>
                          </a:prstGeom>
                        </pic:spPr>
                      </pic:pic>
                    </a:graphicData>
                  </a:graphic>
                </wp:inline>
              </w:drawing>
            </w:r>
          </w:p>
          <w:p w:rsidR="000C6321" w:rsidRDefault="000C6321" w:rsidP="00873039">
            <w:pPr>
              <w:pStyle w:val="Legenda"/>
              <w:jc w:val="center"/>
              <w:rPr>
                <w:rFonts w:eastAsiaTheme="minorHAnsi" w:cs="Arial"/>
                <w:b w:val="0"/>
                <w:bCs/>
              </w:rPr>
            </w:pPr>
            <w:bookmarkStart w:id="127" w:name="_Toc40689070"/>
            <w:bookmarkStart w:id="128" w:name="_Toc60064319"/>
            <w:r>
              <w:t xml:space="preserve">Figura </w:t>
            </w:r>
            <w:r>
              <w:fldChar w:fldCharType="begin"/>
            </w:r>
            <w:r>
              <w:instrText xml:space="preserve"> SEQ Figura \* ARABIC </w:instrText>
            </w:r>
            <w:r>
              <w:fldChar w:fldCharType="separate"/>
            </w:r>
            <w:r w:rsidR="00DF7EDD">
              <w:rPr>
                <w:noProof/>
              </w:rPr>
              <w:t>29</w:t>
            </w:r>
            <w:r>
              <w:fldChar w:fldCharType="end"/>
            </w:r>
            <w:r>
              <w:t xml:space="preserve"> Área destinada à servidão SV 02 B - I</w:t>
            </w:r>
            <w:bookmarkEnd w:id="127"/>
            <w:bookmarkEnd w:id="128"/>
          </w:p>
        </w:tc>
      </w:tr>
    </w:tbl>
    <w:p w:rsidR="00873039" w:rsidRPr="00873039" w:rsidRDefault="00873039" w:rsidP="00873039">
      <w:pPr>
        <w:spacing w:line="360" w:lineRule="auto"/>
        <w:jc w:val="both"/>
        <w:rPr>
          <w:b/>
          <w:bCs/>
          <w:u w:val="single"/>
        </w:rPr>
      </w:pPr>
    </w:p>
    <w:p w:rsidR="000C6321" w:rsidRPr="00FB1E15" w:rsidRDefault="000C6321" w:rsidP="000C6321">
      <w:pPr>
        <w:pStyle w:val="PargrafodaLista"/>
        <w:numPr>
          <w:ilvl w:val="0"/>
          <w:numId w:val="172"/>
        </w:numPr>
        <w:spacing w:line="360" w:lineRule="auto"/>
        <w:jc w:val="both"/>
        <w:rPr>
          <w:b/>
          <w:bCs/>
          <w:u w:val="single"/>
        </w:rPr>
      </w:pPr>
      <w:r w:rsidRPr="00F16EEB">
        <w:rPr>
          <w:rFonts w:cs="Arial"/>
          <w:b/>
          <w:bCs/>
          <w:u w:val="single"/>
        </w:rPr>
        <w:t>SV 02 B II</w:t>
      </w:r>
    </w:p>
    <w:p w:rsidR="000C6321" w:rsidRPr="00F16EEB" w:rsidRDefault="000C6321" w:rsidP="00873039">
      <w:pPr>
        <w:widowControl/>
        <w:adjustRightInd w:val="0"/>
        <w:spacing w:line="360" w:lineRule="auto"/>
        <w:ind w:firstLine="360"/>
        <w:jc w:val="both"/>
        <w:rPr>
          <w:rFonts w:eastAsiaTheme="minorHAnsi" w:cs="Arial"/>
          <w:color w:val="000000"/>
        </w:rPr>
      </w:pPr>
      <w:r w:rsidRPr="00F16EEB">
        <w:rPr>
          <w:rFonts w:eastAsiaTheme="minorHAnsi" w:cs="Arial"/>
          <w:color w:val="000000"/>
        </w:rPr>
        <w:t xml:space="preserve">A </w:t>
      </w:r>
      <w:r>
        <w:rPr>
          <w:rFonts w:eastAsiaTheme="minorHAnsi" w:cs="Arial"/>
          <w:color w:val="000000"/>
        </w:rPr>
        <w:t xml:space="preserve">posseira </w:t>
      </w:r>
      <w:r w:rsidRPr="00F16EEB">
        <w:rPr>
          <w:rFonts w:eastAsiaTheme="minorHAnsi" w:cs="Arial"/>
          <w:color w:val="000000"/>
        </w:rPr>
        <w:t xml:space="preserve">mudou-se para o local há 60 dias. Reside na casa com o esposo e duas filhas. O provedor da família é o </w:t>
      </w:r>
      <w:r>
        <w:rPr>
          <w:rFonts w:eastAsiaTheme="minorHAnsi" w:cs="Arial"/>
          <w:color w:val="000000"/>
        </w:rPr>
        <w:t>esposo</w:t>
      </w:r>
      <w:r w:rsidRPr="00F16EEB">
        <w:rPr>
          <w:rFonts w:eastAsiaTheme="minorHAnsi" w:cs="Arial"/>
          <w:color w:val="000000"/>
        </w:rPr>
        <w:t xml:space="preserve"> que trabalha por contrato e os ganhos são variados. Eles não possuem benefício do governo. As filhas frequentam a escola nas proximidades do imóvel. A servidão não afetará a </w:t>
      </w:r>
      <w:r w:rsidRPr="00290483">
        <w:rPr>
          <w:rFonts w:eastAsiaTheme="minorHAnsi" w:cs="Arial"/>
          <w:color w:val="000000"/>
        </w:rPr>
        <w:t xml:space="preserve">edificação. </w:t>
      </w:r>
      <w:r w:rsidR="00A36C1F" w:rsidRPr="00290483">
        <w:rPr>
          <w:rFonts w:eastAsiaTheme="minorHAnsi" w:cs="Arial"/>
          <w:color w:val="000000"/>
        </w:rPr>
        <w:t>Não há Galeria de Água Pluvial (GAP) instalada no lote.</w:t>
      </w:r>
    </w:p>
    <w:p w:rsidR="000C6321" w:rsidRPr="00F16EEB" w:rsidRDefault="000C6321" w:rsidP="00873039">
      <w:pPr>
        <w:widowControl/>
        <w:adjustRightInd w:val="0"/>
        <w:spacing w:line="360" w:lineRule="auto"/>
        <w:ind w:firstLine="360"/>
        <w:jc w:val="both"/>
        <w:rPr>
          <w:rFonts w:eastAsiaTheme="minorHAnsi" w:cs="Arial"/>
          <w:color w:val="000000"/>
        </w:rPr>
      </w:pPr>
      <w:r w:rsidRPr="00F16EEB">
        <w:rPr>
          <w:rFonts w:eastAsiaTheme="minorHAnsi" w:cs="Arial"/>
          <w:color w:val="000000"/>
        </w:rPr>
        <w:t xml:space="preserve">Ela apresentou um documento de compra e venda do imóvel. Não há documento de inscrição municipal compatível com a área e a planta do loteamento encaminhada pela Prefeitura apresenta dados divergentes dos verificados em campo. </w:t>
      </w:r>
    </w:p>
    <w:p w:rsidR="000C6321" w:rsidRDefault="000C6321" w:rsidP="00873039">
      <w:pPr>
        <w:spacing w:line="360" w:lineRule="auto"/>
        <w:ind w:firstLine="360"/>
        <w:jc w:val="both"/>
        <w:rPr>
          <w:rFonts w:eastAsiaTheme="minorHAnsi" w:cs="Arial"/>
          <w:color w:val="000000"/>
        </w:rPr>
      </w:pPr>
      <w:r w:rsidRPr="00F16EEB">
        <w:rPr>
          <w:rFonts w:eastAsiaTheme="minorHAnsi" w:cs="Arial"/>
          <w:color w:val="000000"/>
        </w:rPr>
        <w:t xml:space="preserve">Nova busca cartorária foi realizada em três cartórios diferentes em nome </w:t>
      </w:r>
      <w:r>
        <w:rPr>
          <w:rFonts w:eastAsiaTheme="minorHAnsi" w:cs="Arial"/>
          <w:color w:val="000000"/>
        </w:rPr>
        <w:t>do proprietário citado no documento que</w:t>
      </w:r>
      <w:r w:rsidRPr="00F16EEB">
        <w:rPr>
          <w:rFonts w:eastAsiaTheme="minorHAnsi" w:cs="Arial"/>
          <w:color w:val="000000"/>
        </w:rPr>
        <w:t xml:space="preserve"> consta na certidão da SV-V02-B-I </w:t>
      </w:r>
      <w:r>
        <w:rPr>
          <w:rFonts w:eastAsiaTheme="minorHAnsi" w:cs="Arial"/>
          <w:color w:val="000000"/>
        </w:rPr>
        <w:t>que é limítrofe ao lote</w:t>
      </w:r>
      <w:r w:rsidRPr="00F16EEB">
        <w:rPr>
          <w:rFonts w:eastAsiaTheme="minorHAnsi" w:cs="Arial"/>
          <w:color w:val="000000"/>
        </w:rPr>
        <w:t>, porém não foi encontrado. Pelo projeto do Loteamento Primavera não constam imóveis vizinhos ao fundo do terreno</w:t>
      </w:r>
      <w:r>
        <w:rPr>
          <w:rFonts w:eastAsiaTheme="minorHAnsi" w:cs="Arial"/>
          <w:color w:val="000000"/>
        </w:rPr>
        <w:t xml:space="preserve"> da </w:t>
      </w:r>
      <w:r w:rsidRPr="00366833">
        <w:rPr>
          <w:rFonts w:eastAsiaTheme="minorHAnsi" w:cs="Arial"/>
          <w:color w:val="000000"/>
        </w:rPr>
        <w:t>SV-V02-B-I</w:t>
      </w:r>
      <w:r w:rsidRPr="00F16EEB">
        <w:rPr>
          <w:rFonts w:eastAsiaTheme="minorHAnsi" w:cs="Arial"/>
          <w:color w:val="000000"/>
        </w:rPr>
        <w:t>, portanto, entendemos que esta área pode se tratar de um terreno irregular.</w:t>
      </w:r>
    </w:p>
    <w:tbl>
      <w:tblPr>
        <w:tblW w:w="0" w:type="auto"/>
        <w:tblLook w:val="04A0" w:firstRow="1" w:lastRow="0" w:firstColumn="1" w:lastColumn="0" w:noHBand="0" w:noVBand="1"/>
      </w:tblPr>
      <w:tblGrid>
        <w:gridCol w:w="10065"/>
      </w:tblGrid>
      <w:tr w:rsidR="000C6321" w:rsidTr="55E9CFD2">
        <w:tc>
          <w:tcPr>
            <w:tcW w:w="10065" w:type="dxa"/>
          </w:tcPr>
          <w:p w:rsidR="000C6321" w:rsidRDefault="000C6321" w:rsidP="007C4911">
            <w:pPr>
              <w:spacing w:line="360" w:lineRule="auto"/>
              <w:rPr>
                <w:noProof/>
                <w:sz w:val="25"/>
              </w:rPr>
            </w:pPr>
          </w:p>
          <w:p w:rsidR="000C6321" w:rsidRDefault="000C6321">
            <w:pPr>
              <w:keepNext/>
              <w:spacing w:line="360" w:lineRule="auto"/>
              <w:jc w:val="center"/>
            </w:pPr>
            <w:r>
              <w:rPr>
                <w:noProof/>
                <w:sz w:val="25"/>
                <w:lang w:eastAsia="pt-BR"/>
              </w:rPr>
              <w:lastRenderedPageBreak/>
              <mc:AlternateContent>
                <mc:Choice Requires="wps">
                  <w:drawing>
                    <wp:anchor distT="0" distB="0" distL="114300" distR="114300" simplePos="0" relativeHeight="251653632" behindDoc="0" locked="0" layoutInCell="1" allowOverlap="1" wp14:anchorId="4816ADC6" wp14:editId="29155555">
                      <wp:simplePos x="0" y="0"/>
                      <wp:positionH relativeFrom="column">
                        <wp:posOffset>4007185</wp:posOffset>
                      </wp:positionH>
                      <wp:positionV relativeFrom="paragraph">
                        <wp:posOffset>1788172</wp:posOffset>
                      </wp:positionV>
                      <wp:extent cx="327804" cy="483079"/>
                      <wp:effectExtent l="19050" t="0" r="34290" b="31750"/>
                      <wp:wrapNone/>
                      <wp:docPr id="50" name="Seta para baixo 50"/>
                      <wp:cNvGraphicFramePr/>
                      <a:graphic xmlns:a="http://schemas.openxmlformats.org/drawingml/2006/main">
                        <a:graphicData uri="http://schemas.microsoft.com/office/word/2010/wordprocessingShape">
                          <wps:wsp>
                            <wps:cNvSpPr/>
                            <wps:spPr>
                              <a:xfrm>
                                <a:off x="0" y="0"/>
                                <a:ext cx="327804" cy="48307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9E6069" id="Seta para baixo 50" o:spid="_x0000_s1026" type="#_x0000_t67" style="position:absolute;margin-left:315.55pt;margin-top:140.8pt;width:25.8pt;height:38.0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" adj="14271" fillcolor="#4f81bd [3204]" strokecolor="#243f60 [1604]" strokeweight="2pt"/>
                  </w:pict>
                </mc:Fallback>
              </mc:AlternateContent>
            </w:r>
            <w:r>
              <w:rPr>
                <w:noProof/>
                <w:sz w:val="25"/>
                <w:lang w:eastAsia="pt-BR"/>
              </w:rPr>
              <w:drawing>
                <wp:inline distT="0" distB="0" distL="0" distR="0" wp14:anchorId="3277648A" wp14:editId="2958C0A0">
                  <wp:extent cx="5798645" cy="2853447"/>
                  <wp:effectExtent l="0" t="0" r="0" b="444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3-11 at 09.25.33 (2).jpeg"/>
                          <pic:cNvPicPr/>
                        </pic:nvPicPr>
                        <pic:blipFill>
                          <a:blip r:embed="rId88" cstate="email">
                            <a:extLst>
                              <a:ext uri="{28A0092B-C50C-407E-A947-70E740481C1C}">
                                <a14:useLocalDpi xmlns:a14="http://schemas.microsoft.com/office/drawing/2010/main"/>
                              </a:ext>
                            </a:extLst>
                          </a:blip>
                          <a:stretch>
                            <a:fillRect/>
                          </a:stretch>
                        </pic:blipFill>
                        <pic:spPr>
                          <a:xfrm>
                            <a:off x="0" y="0"/>
                            <a:ext cx="5802196" cy="2855194"/>
                          </a:xfrm>
                          <a:prstGeom prst="rect">
                            <a:avLst/>
                          </a:prstGeom>
                          <a:ln>
                            <a:noFill/>
                          </a:ln>
                          <a:effectLst/>
                        </pic:spPr>
                      </pic:pic>
                    </a:graphicData>
                  </a:graphic>
                </wp:inline>
              </w:drawing>
            </w:r>
          </w:p>
          <w:p w:rsidR="000C6321" w:rsidRDefault="000C6321" w:rsidP="001E3FA8">
            <w:pPr>
              <w:pStyle w:val="Legenda"/>
              <w:jc w:val="center"/>
            </w:pPr>
            <w:bookmarkStart w:id="129" w:name="_Toc60064320"/>
            <w:r>
              <w:t xml:space="preserve">Figura </w:t>
            </w:r>
            <w:r>
              <w:fldChar w:fldCharType="begin"/>
            </w:r>
            <w:r>
              <w:instrText xml:space="preserve"> SEQ Figura \* ARABIC </w:instrText>
            </w:r>
            <w:r>
              <w:fldChar w:fldCharType="separate"/>
            </w:r>
            <w:r w:rsidR="00DF7EDD">
              <w:rPr>
                <w:noProof/>
              </w:rPr>
              <w:t>30</w:t>
            </w:r>
            <w:r>
              <w:fldChar w:fldCharType="end"/>
            </w:r>
            <w:r>
              <w:t xml:space="preserve"> </w:t>
            </w:r>
            <w:r w:rsidRPr="008636D5">
              <w:t>Servidão localizada na divisa das residências SV 02 B II</w:t>
            </w:r>
            <w:bookmarkEnd w:id="129"/>
          </w:p>
          <w:p w:rsidR="000C6321" w:rsidRDefault="000C6321" w:rsidP="00F16EEB">
            <w:pPr>
              <w:pStyle w:val="Legenda"/>
              <w:jc w:val="center"/>
              <w:rPr>
                <w:rFonts w:eastAsiaTheme="minorHAnsi" w:cs="Arial"/>
                <w:bCs/>
              </w:rPr>
            </w:pPr>
          </w:p>
        </w:tc>
      </w:tr>
      <w:tr w:rsidR="000C6321" w:rsidTr="55E9CFD2">
        <w:tc>
          <w:tcPr>
            <w:tcW w:w="10065" w:type="dxa"/>
          </w:tcPr>
          <w:p w:rsidR="000C6321" w:rsidRDefault="000C6321" w:rsidP="007C4911"/>
          <w:p w:rsidR="000C6321" w:rsidRDefault="000C6321" w:rsidP="007C4911">
            <w:pPr>
              <w:keepNext/>
              <w:jc w:val="center"/>
            </w:pPr>
            <w:r>
              <w:rPr>
                <w:noProof/>
                <w:lang w:eastAsia="pt-BR"/>
              </w:rPr>
              <w:drawing>
                <wp:inline distT="0" distB="0" distL="0" distR="0" wp14:anchorId="4CE28055" wp14:editId="102DA3F4">
                  <wp:extent cx="6064369" cy="3329796"/>
                  <wp:effectExtent l="0" t="0" r="0" b="4445"/>
                  <wp:docPr id="115" name="Imagem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15"/>
                          <pic:cNvPicPr/>
                        </pic:nvPicPr>
                        <pic:blipFill>
                          <a:blip r:embed="rId89">
                            <a:extLst>
                              <a:ext uri="{28A0092B-C50C-407E-A947-70E740481C1C}">
                                <a14:useLocalDpi xmlns:a14="http://schemas.microsoft.com/office/drawing/2010/main"/>
                              </a:ext>
                            </a:extLst>
                          </a:blip>
                          <a:stretch>
                            <a:fillRect/>
                          </a:stretch>
                        </pic:blipFill>
                        <pic:spPr>
                          <a:xfrm>
                            <a:off x="0" y="0"/>
                            <a:ext cx="6064369" cy="3329796"/>
                          </a:xfrm>
                          <a:prstGeom prst="rect">
                            <a:avLst/>
                          </a:prstGeom>
                        </pic:spPr>
                      </pic:pic>
                    </a:graphicData>
                  </a:graphic>
                </wp:inline>
              </w:drawing>
            </w:r>
          </w:p>
          <w:p w:rsidR="000C6321" w:rsidRDefault="000C6321" w:rsidP="007C4911">
            <w:pPr>
              <w:pStyle w:val="Legenda"/>
              <w:jc w:val="center"/>
            </w:pPr>
            <w:bookmarkStart w:id="130" w:name="_Toc40689071"/>
            <w:bookmarkStart w:id="131" w:name="_Toc60064321"/>
            <w:r>
              <w:t xml:space="preserve">Figura </w:t>
            </w:r>
            <w:r>
              <w:fldChar w:fldCharType="begin"/>
            </w:r>
            <w:r>
              <w:instrText xml:space="preserve"> SEQ Figura \* ARABIC </w:instrText>
            </w:r>
            <w:r>
              <w:fldChar w:fldCharType="separate"/>
            </w:r>
            <w:r w:rsidR="00DF7EDD">
              <w:rPr>
                <w:noProof/>
              </w:rPr>
              <w:t>31</w:t>
            </w:r>
            <w:r>
              <w:fldChar w:fldCharType="end"/>
            </w:r>
            <w:r>
              <w:t xml:space="preserve"> Vista frontal da propriedade</w:t>
            </w:r>
            <w:bookmarkEnd w:id="130"/>
            <w:bookmarkEnd w:id="131"/>
          </w:p>
          <w:p w:rsidR="000C6321" w:rsidRDefault="000C6321" w:rsidP="007C4911"/>
        </w:tc>
      </w:tr>
    </w:tbl>
    <w:p w:rsidR="000C6321" w:rsidRPr="001E3FA8" w:rsidRDefault="000C6321" w:rsidP="00F16EEB">
      <w:pPr>
        <w:pStyle w:val="PargrafodaLista"/>
        <w:numPr>
          <w:ilvl w:val="0"/>
          <w:numId w:val="172"/>
        </w:numPr>
        <w:spacing w:line="360" w:lineRule="auto"/>
        <w:jc w:val="both"/>
        <w:rPr>
          <w:b/>
          <w:bCs/>
          <w:u w:val="single"/>
        </w:rPr>
      </w:pPr>
      <w:r w:rsidRPr="00F16EEB">
        <w:rPr>
          <w:rFonts w:cs="Arial"/>
          <w:b/>
          <w:bCs/>
          <w:u w:val="single"/>
        </w:rPr>
        <w:t>SV 02 C I</w:t>
      </w:r>
    </w:p>
    <w:p w:rsidR="000C6321" w:rsidRPr="00F16EEB" w:rsidRDefault="000C6321">
      <w:pPr>
        <w:spacing w:line="360" w:lineRule="auto"/>
        <w:jc w:val="both"/>
      </w:pPr>
      <w:r w:rsidRPr="00F16EEB">
        <w:t xml:space="preserve">O </w:t>
      </w:r>
      <w:r>
        <w:t>posseiro</w:t>
      </w:r>
      <w:r w:rsidRPr="00F16EEB">
        <w:t xml:space="preserve"> não reside no imóvel,</w:t>
      </w:r>
      <w:r w:rsidR="009B1C07">
        <w:t xml:space="preserve"> é aposentado,</w:t>
      </w:r>
      <w:r w:rsidRPr="00F16EEB">
        <w:t xml:space="preserve"> mora na cidade de Iúna</w:t>
      </w:r>
      <w:r w:rsidR="009B1C07">
        <w:t xml:space="preserve">, mas cedeu o imóvel para </w:t>
      </w:r>
      <w:r w:rsidR="009B1C07" w:rsidRPr="00290483">
        <w:t xml:space="preserve">que </w:t>
      </w:r>
      <w:r w:rsidR="008748D4" w:rsidRPr="00290483">
        <w:t>02 (dois)</w:t>
      </w:r>
      <w:r w:rsidR="008748D4">
        <w:t xml:space="preserve"> </w:t>
      </w:r>
      <w:r w:rsidR="009B1C07">
        <w:t xml:space="preserve">netos morem no local custeando apenas os </w:t>
      </w:r>
      <w:r w:rsidR="00EA08EC">
        <w:t xml:space="preserve">gastos </w:t>
      </w:r>
      <w:r w:rsidR="009B1C07">
        <w:t>com água e energia.</w:t>
      </w:r>
      <w:r w:rsidR="00873039">
        <w:t xml:space="preserve"> </w:t>
      </w:r>
      <w:r w:rsidRPr="00F16EEB">
        <w:t xml:space="preserve">A renda dos moradores </w:t>
      </w:r>
      <w:r w:rsidR="009B1C07">
        <w:t xml:space="preserve">do imóvel cedido </w:t>
      </w:r>
      <w:r w:rsidRPr="00F16EEB">
        <w:t xml:space="preserve">é proveniente do trabalho esporádico </w:t>
      </w:r>
      <w:r>
        <w:t>de apenas um deles e o outro é portador de necessidades especiais</w:t>
      </w:r>
      <w:r w:rsidRPr="00F16EEB">
        <w:t xml:space="preserve">, mas não possui benefício social do governo federal (a mãe, </w:t>
      </w:r>
      <w:r w:rsidRPr="00F16EEB">
        <w:lastRenderedPageBreak/>
        <w:t>mudou-se há três meses da residência). Segundo a prima</w:t>
      </w:r>
      <w:r w:rsidR="00BB2358">
        <w:t>,</w:t>
      </w:r>
      <w:r w:rsidRPr="00F16EEB">
        <w:t xml:space="preserve"> nem o pai ou mãe buscaram assistência para o rapaz no município. A servidão não afetará o imóvel, pois será </w:t>
      </w:r>
      <w:r w:rsidRPr="00290483">
        <w:t xml:space="preserve">instalada ao lado da </w:t>
      </w:r>
      <w:r w:rsidR="00A36C1F" w:rsidRPr="00290483">
        <w:t xml:space="preserve">Galeria de </w:t>
      </w:r>
      <w:r w:rsidRPr="00290483">
        <w:t>água pluvial existente no local.</w:t>
      </w:r>
      <w:r w:rsidRPr="00F16EEB">
        <w:t xml:space="preserve"> </w:t>
      </w:r>
    </w:p>
    <w:p w:rsidR="008748D4" w:rsidRDefault="000C6321">
      <w:pPr>
        <w:spacing w:line="360" w:lineRule="auto"/>
        <w:jc w:val="both"/>
      </w:pPr>
      <w:r w:rsidRPr="00F16EEB">
        <w:t>O nome do proprietário no documento cartorário é Adélio Rocco que depois transferiu para a empresa Adélio Rocco – firma individual com CNPJ 27.017.698/0001-04</w:t>
      </w:r>
      <w:r w:rsidR="00EA08EC">
        <w:t>. A venda foi efetuada por essa empresa</w:t>
      </w:r>
      <w:proofErr w:type="gramStart"/>
      <w:r w:rsidR="00EA08EC">
        <w:t xml:space="preserve"> </w:t>
      </w:r>
      <w:r w:rsidR="00FC7FF8">
        <w:t xml:space="preserve"> </w:t>
      </w:r>
      <w:proofErr w:type="gramEnd"/>
      <w:r w:rsidRPr="00F16EEB">
        <w:t xml:space="preserve">para o </w:t>
      </w:r>
      <w:r w:rsidR="00FC7FF8">
        <w:t>posseiro anterior</w:t>
      </w:r>
      <w:r w:rsidR="00EA08EC">
        <w:t xml:space="preserve"> que é falecido, sendo que o imóvel foi deixado de herança para o posseiro atual</w:t>
      </w:r>
      <w:r w:rsidR="008748D4">
        <w:t xml:space="preserve"> (que reside em Iúna)</w:t>
      </w:r>
      <w:r w:rsidR="00EA08EC">
        <w:t>.</w:t>
      </w:r>
      <w:r w:rsidR="008748D4">
        <w:t xml:space="preserve"> </w:t>
      </w:r>
    </w:p>
    <w:p w:rsidR="001E3FA8" w:rsidRDefault="008748D4" w:rsidP="001E3FA8">
      <w:pPr>
        <w:spacing w:line="360" w:lineRule="auto"/>
        <w:jc w:val="both"/>
        <w:rPr>
          <w:rFonts w:eastAsiaTheme="minorHAnsi" w:cs="Arial"/>
          <w:bCs/>
        </w:rPr>
      </w:pPr>
      <w:r w:rsidRPr="00290483">
        <w:t>Em resumo a família diretamente afetada residente no imóvel é formada por dois irmãos, o detentor da posse do imóvel reside em Iúna e cedeu a residência para os netos morarem.</w:t>
      </w:r>
      <w:r w:rsidR="009B1C07">
        <w:t xml:space="preserve"> </w:t>
      </w:r>
    </w:p>
    <w:tbl>
      <w:tblPr>
        <w:tblW w:w="0" w:type="auto"/>
        <w:tblLook w:val="04A0" w:firstRow="1" w:lastRow="0" w:firstColumn="1" w:lastColumn="0" w:noHBand="0" w:noVBand="1"/>
      </w:tblPr>
      <w:tblGrid>
        <w:gridCol w:w="10065"/>
      </w:tblGrid>
      <w:tr w:rsidR="001E3FA8" w:rsidTr="55E9CFD2">
        <w:tc>
          <w:tcPr>
            <w:tcW w:w="10065" w:type="dxa"/>
          </w:tcPr>
          <w:p w:rsidR="001E3FA8" w:rsidRDefault="001E3FA8">
            <w:pPr>
              <w:keepNext/>
              <w:spacing w:line="360" w:lineRule="auto"/>
              <w:jc w:val="center"/>
            </w:pPr>
            <w:r>
              <w:rPr>
                <w:noProof/>
                <w:lang w:eastAsia="pt-BR"/>
              </w:rPr>
              <mc:AlternateContent>
                <mc:Choice Requires="wps">
                  <w:drawing>
                    <wp:anchor distT="0" distB="0" distL="114300" distR="114300" simplePos="0" relativeHeight="251654656" behindDoc="0" locked="0" layoutInCell="1" allowOverlap="1" wp14:anchorId="5730B574" wp14:editId="02AE024E">
                      <wp:simplePos x="0" y="0"/>
                      <wp:positionH relativeFrom="column">
                        <wp:posOffset>3317072</wp:posOffset>
                      </wp:positionH>
                      <wp:positionV relativeFrom="paragraph">
                        <wp:posOffset>1333368</wp:posOffset>
                      </wp:positionV>
                      <wp:extent cx="414068" cy="612476"/>
                      <wp:effectExtent l="19050" t="0" r="24130" b="35560"/>
                      <wp:wrapNone/>
                      <wp:docPr id="25" name="Seta para baixo 43"/>
                      <wp:cNvGraphicFramePr/>
                      <a:graphic xmlns:a="http://schemas.openxmlformats.org/drawingml/2006/main">
                        <a:graphicData uri="http://schemas.microsoft.com/office/word/2010/wordprocessingShape">
                          <wps:wsp>
                            <wps:cNvSpPr/>
                            <wps:spPr>
                              <a:xfrm>
                                <a:off x="0" y="0"/>
                                <a:ext cx="414068" cy="61247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EC9711" id="Seta para baixo 43" o:spid="_x0000_s1026" type="#_x0000_t67" style="position:absolute;margin-left:261.2pt;margin-top:105pt;width:32.6pt;height:48.2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" adj="14299" fillcolor="#4f81bd [3204]" strokecolor="#243f60 [1604]" strokeweight="2pt"/>
                  </w:pict>
                </mc:Fallback>
              </mc:AlternateContent>
            </w:r>
            <w:r>
              <w:rPr>
                <w:noProof/>
                <w:lang w:eastAsia="pt-BR"/>
              </w:rPr>
              <w:drawing>
                <wp:inline distT="0" distB="0" distL="0" distR="0" wp14:anchorId="689B11AC" wp14:editId="2001DB31">
                  <wp:extent cx="5612130" cy="3126105"/>
                  <wp:effectExtent l="0" t="0" r="7620" b="0"/>
                  <wp:docPr id="34" name="Imagem 34"/>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a:blip r:embed="rId90" cstate="email">
                            <a:extLst>
                              <a:ext uri="{28A0092B-C50C-407E-A947-70E740481C1C}">
                                <a14:useLocalDpi xmlns:a14="http://schemas.microsoft.com/office/drawing/2010/main"/>
                              </a:ext>
                            </a:extLst>
                          </a:blip>
                          <a:stretch>
                            <a:fillRect/>
                          </a:stretch>
                        </pic:blipFill>
                        <pic:spPr>
                          <a:xfrm>
                            <a:off x="0" y="0"/>
                            <a:ext cx="5612130" cy="3126105"/>
                          </a:xfrm>
                          <a:prstGeom prst="rect">
                            <a:avLst/>
                          </a:prstGeom>
                        </pic:spPr>
                      </pic:pic>
                    </a:graphicData>
                  </a:graphic>
                </wp:inline>
              </w:drawing>
            </w:r>
          </w:p>
          <w:p w:rsidR="001E3FA8" w:rsidRPr="00873039" w:rsidRDefault="001E3FA8" w:rsidP="00873039">
            <w:pPr>
              <w:pStyle w:val="Legenda"/>
              <w:jc w:val="center"/>
            </w:pPr>
            <w:bookmarkStart w:id="132" w:name="_Toc60064322"/>
            <w:r>
              <w:t xml:space="preserve">Figura </w:t>
            </w:r>
            <w:r>
              <w:fldChar w:fldCharType="begin"/>
            </w:r>
            <w:r>
              <w:instrText xml:space="preserve"> SEQ Figura \* ARABIC </w:instrText>
            </w:r>
            <w:r>
              <w:fldChar w:fldCharType="separate"/>
            </w:r>
            <w:r w:rsidR="00DF7EDD">
              <w:rPr>
                <w:noProof/>
              </w:rPr>
              <w:t>32</w:t>
            </w:r>
            <w:r>
              <w:fldChar w:fldCharType="end"/>
            </w:r>
            <w:r>
              <w:t xml:space="preserve"> </w:t>
            </w:r>
            <w:r w:rsidRPr="00434456">
              <w:t>Área de instalação da servidão SV 02 C I</w:t>
            </w:r>
            <w:bookmarkEnd w:id="132"/>
          </w:p>
        </w:tc>
      </w:tr>
    </w:tbl>
    <w:p w:rsidR="001E3FA8" w:rsidRDefault="001E3FA8" w:rsidP="001E3FA8">
      <w:pPr>
        <w:spacing w:line="360" w:lineRule="auto"/>
        <w:jc w:val="both"/>
        <w:rPr>
          <w:rFonts w:eastAsiaTheme="minorHAnsi" w:cs="Arial"/>
          <w:bCs/>
        </w:rPr>
      </w:pPr>
    </w:p>
    <w:p w:rsidR="001E3FA8" w:rsidRDefault="001E3FA8" w:rsidP="001E3FA8">
      <w:pPr>
        <w:pStyle w:val="Ttulo1"/>
        <w:keepNext w:val="0"/>
        <w:keepLines w:val="0"/>
        <w:numPr>
          <w:ilvl w:val="0"/>
          <w:numId w:val="0"/>
        </w:numPr>
        <w:tabs>
          <w:tab w:val="left" w:pos="1110"/>
        </w:tabs>
        <w:spacing w:after="0"/>
        <w:ind w:left="681"/>
        <w:rPr>
          <w:rFonts w:ascii="Arial" w:hAnsi="Arial" w:cs="Arial"/>
          <w:sz w:val="22"/>
          <w:szCs w:val="22"/>
        </w:rPr>
      </w:pPr>
    </w:p>
    <w:p w:rsidR="000C6321" w:rsidRPr="00F16EEB" w:rsidRDefault="001E3FA8" w:rsidP="001E3FA8">
      <w:pPr>
        <w:pStyle w:val="PargrafodaLista"/>
        <w:numPr>
          <w:ilvl w:val="0"/>
          <w:numId w:val="172"/>
        </w:numPr>
        <w:spacing w:line="360" w:lineRule="auto"/>
        <w:jc w:val="both"/>
        <w:rPr>
          <w:b/>
          <w:bCs/>
          <w:u w:val="single"/>
        </w:rPr>
      </w:pPr>
      <w:r w:rsidRPr="00F16EEB">
        <w:rPr>
          <w:rFonts w:cs="Arial"/>
          <w:b/>
          <w:bCs/>
          <w:u w:val="single"/>
        </w:rPr>
        <w:t>SV 02 C II</w:t>
      </w:r>
    </w:p>
    <w:p w:rsidR="001E3FA8" w:rsidRPr="001E3FA8" w:rsidRDefault="001E3FA8" w:rsidP="00FB6848">
      <w:pPr>
        <w:spacing w:line="360" w:lineRule="auto"/>
        <w:jc w:val="both"/>
        <w:rPr>
          <w:rFonts w:eastAsiaTheme="minorHAnsi" w:cs="Arial"/>
          <w:color w:val="000000"/>
        </w:rPr>
      </w:pPr>
      <w:r>
        <w:rPr>
          <w:rFonts w:eastAsiaTheme="minorHAnsi" w:cs="Arial"/>
          <w:bCs/>
        </w:rPr>
        <w:t>A servidão está localizada em propriedade particular. A área está desocupada e sem benfeitorias. A calçada será recomposta ao final da execução do serviço no local.</w:t>
      </w:r>
      <w:r w:rsidR="00290483">
        <w:rPr>
          <w:rFonts w:eastAsiaTheme="minorHAnsi" w:cs="Arial"/>
          <w:bCs/>
        </w:rPr>
        <w:t xml:space="preserve"> </w:t>
      </w:r>
      <w:r w:rsidRPr="001E3FA8">
        <w:rPr>
          <w:rFonts w:eastAsiaTheme="minorHAnsi" w:cs="Arial"/>
          <w:color w:val="000000"/>
        </w:rPr>
        <w:t xml:space="preserve">A </w:t>
      </w:r>
      <w:r>
        <w:rPr>
          <w:rFonts w:eastAsiaTheme="minorHAnsi" w:cs="Arial"/>
          <w:color w:val="000000"/>
        </w:rPr>
        <w:t>posseira</w:t>
      </w:r>
      <w:r w:rsidRPr="001E3FA8">
        <w:rPr>
          <w:rFonts w:eastAsiaTheme="minorHAnsi" w:cs="Arial"/>
          <w:color w:val="000000"/>
        </w:rPr>
        <w:t xml:space="preserve"> não reside no local. Possui um estabelecimento comercial (mercado de produtos variáveis) na frente e nos fundos onde será a área da servidão possui uma área com piscina que abre nos finais de semana para a comunidade usufruir do espaço mediante taxa de entrada. A servidão está localizada nos fundos do terreno e não irá prejudicar o negócio no local. </w:t>
      </w:r>
    </w:p>
    <w:p w:rsidR="001E3FA8" w:rsidRPr="001E3FA8" w:rsidRDefault="001E3FA8" w:rsidP="00FB6848">
      <w:pPr>
        <w:widowControl/>
        <w:adjustRightInd w:val="0"/>
        <w:spacing w:line="360" w:lineRule="auto"/>
        <w:jc w:val="both"/>
        <w:rPr>
          <w:b/>
          <w:bCs/>
          <w:u w:val="single"/>
        </w:rPr>
      </w:pPr>
      <w:r w:rsidRPr="001E3FA8">
        <w:rPr>
          <w:rFonts w:eastAsiaTheme="minorHAnsi" w:cs="Arial"/>
          <w:color w:val="000000"/>
        </w:rPr>
        <w:t xml:space="preserve">O documento de compra e venda entregue </w:t>
      </w:r>
      <w:r>
        <w:rPr>
          <w:rFonts w:eastAsiaTheme="minorHAnsi" w:cs="Arial"/>
          <w:color w:val="000000"/>
        </w:rPr>
        <w:t>por ela</w:t>
      </w:r>
      <w:r w:rsidRPr="001E3FA8">
        <w:rPr>
          <w:rFonts w:eastAsiaTheme="minorHAnsi" w:cs="Arial"/>
          <w:color w:val="000000"/>
        </w:rPr>
        <w:t xml:space="preserve"> informa que o lote foi adquirido </w:t>
      </w:r>
      <w:r>
        <w:rPr>
          <w:rFonts w:eastAsiaTheme="minorHAnsi" w:cs="Arial"/>
          <w:color w:val="000000"/>
        </w:rPr>
        <w:t xml:space="preserve">possuiu dois posseiros anteriores, sendo que um deles </w:t>
      </w:r>
      <w:r w:rsidRPr="001E3FA8">
        <w:rPr>
          <w:rFonts w:eastAsiaTheme="minorHAnsi" w:cs="Arial"/>
          <w:color w:val="000000"/>
        </w:rPr>
        <w:t xml:space="preserve">adquiriu </w:t>
      </w:r>
      <w:r>
        <w:rPr>
          <w:rFonts w:eastAsiaTheme="minorHAnsi" w:cs="Arial"/>
          <w:color w:val="000000"/>
        </w:rPr>
        <w:t xml:space="preserve">o lote </w:t>
      </w:r>
      <w:r w:rsidRPr="001E3FA8">
        <w:rPr>
          <w:rFonts w:eastAsiaTheme="minorHAnsi" w:cs="Arial"/>
          <w:color w:val="000000"/>
        </w:rPr>
        <w:t xml:space="preserve">de Adélio Rocco. O nome do proprietário no </w:t>
      </w:r>
      <w:r w:rsidRPr="001E3FA8">
        <w:rPr>
          <w:rFonts w:eastAsiaTheme="minorHAnsi" w:cs="Arial"/>
          <w:color w:val="000000"/>
        </w:rPr>
        <w:lastRenderedPageBreak/>
        <w:t xml:space="preserve">documento cartorário é Adélio Rocco que depois transferiu para a empresa Adélio Rocco – firma individual com CNPJ 27.017.698/0001-04. </w:t>
      </w:r>
    </w:p>
    <w:tbl>
      <w:tblPr>
        <w:tblW w:w="0" w:type="auto"/>
        <w:tblLook w:val="04A0" w:firstRow="1" w:lastRow="0" w:firstColumn="1" w:lastColumn="0" w:noHBand="0" w:noVBand="1"/>
      </w:tblPr>
      <w:tblGrid>
        <w:gridCol w:w="10065"/>
      </w:tblGrid>
      <w:tr w:rsidR="001E3FA8" w:rsidTr="55E9CFD2">
        <w:tc>
          <w:tcPr>
            <w:tcW w:w="10065" w:type="dxa"/>
          </w:tcPr>
          <w:p w:rsidR="001E3FA8" w:rsidRDefault="001E3FA8" w:rsidP="007C4911">
            <w:pPr>
              <w:keepNext/>
              <w:spacing w:line="360" w:lineRule="auto"/>
              <w:jc w:val="center"/>
            </w:pPr>
            <w:r>
              <w:rPr>
                <w:noProof/>
                <w:sz w:val="25"/>
                <w:lang w:eastAsia="pt-BR"/>
              </w:rPr>
              <mc:AlternateContent>
                <mc:Choice Requires="wps">
                  <w:drawing>
                    <wp:anchor distT="0" distB="0" distL="114300" distR="114300" simplePos="0" relativeHeight="251655680" behindDoc="0" locked="0" layoutInCell="1" allowOverlap="1" wp14:anchorId="024299E8" wp14:editId="5017081C">
                      <wp:simplePos x="0" y="0"/>
                      <wp:positionH relativeFrom="column">
                        <wp:posOffset>3169920</wp:posOffset>
                      </wp:positionH>
                      <wp:positionV relativeFrom="paragraph">
                        <wp:posOffset>913010</wp:posOffset>
                      </wp:positionV>
                      <wp:extent cx="500332" cy="871268"/>
                      <wp:effectExtent l="19050" t="0" r="33655" b="43180"/>
                      <wp:wrapNone/>
                      <wp:docPr id="54" name="Seta para baixo 54"/>
                      <wp:cNvGraphicFramePr/>
                      <a:graphic xmlns:a="http://schemas.openxmlformats.org/drawingml/2006/main">
                        <a:graphicData uri="http://schemas.microsoft.com/office/word/2010/wordprocessingShape">
                          <wps:wsp>
                            <wps:cNvSpPr/>
                            <wps:spPr>
                              <a:xfrm>
                                <a:off x="0" y="0"/>
                                <a:ext cx="500332" cy="87126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E714EE" id="Seta para baixo 54" o:spid="_x0000_s1026" type="#_x0000_t67" style="position:absolute;margin-left:249.6pt;margin-top:71.9pt;width:39.4pt;height:68.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" adj="15398" fillcolor="#4f81bd [3204]" strokecolor="#243f60 [1604]" strokeweight="2pt"/>
                  </w:pict>
                </mc:Fallback>
              </mc:AlternateContent>
            </w:r>
            <w:r>
              <w:rPr>
                <w:noProof/>
                <w:sz w:val="25"/>
                <w:lang w:eastAsia="pt-BR"/>
              </w:rPr>
              <w:drawing>
                <wp:inline distT="0" distB="0" distL="0" distR="0" wp14:anchorId="1E9F082C" wp14:editId="56093CFA">
                  <wp:extent cx="5324878" cy="2587558"/>
                  <wp:effectExtent l="0" t="0" r="0" b="381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3-11 at 09.25.32.jpeg"/>
                          <pic:cNvPicPr/>
                        </pic:nvPicPr>
                        <pic:blipFill>
                          <a:blip r:embed="rId91" cstate="email">
                            <a:extLst>
                              <a:ext uri="{28A0092B-C50C-407E-A947-70E740481C1C}">
                                <a14:useLocalDpi xmlns:a14="http://schemas.microsoft.com/office/drawing/2010/main"/>
                              </a:ext>
                            </a:extLst>
                          </a:blip>
                          <a:stretch>
                            <a:fillRect/>
                          </a:stretch>
                        </pic:blipFill>
                        <pic:spPr>
                          <a:xfrm>
                            <a:off x="0" y="0"/>
                            <a:ext cx="5336503" cy="2593207"/>
                          </a:xfrm>
                          <a:prstGeom prst="rect">
                            <a:avLst/>
                          </a:prstGeom>
                        </pic:spPr>
                      </pic:pic>
                    </a:graphicData>
                  </a:graphic>
                </wp:inline>
              </w:drawing>
            </w:r>
          </w:p>
          <w:p w:rsidR="001E3FA8" w:rsidRDefault="001E3FA8" w:rsidP="00873039">
            <w:pPr>
              <w:pStyle w:val="Legenda"/>
              <w:jc w:val="center"/>
              <w:rPr>
                <w:rFonts w:eastAsiaTheme="minorHAnsi" w:cs="Arial"/>
                <w:bCs/>
              </w:rPr>
            </w:pPr>
            <w:bookmarkStart w:id="133" w:name="_Toc40689073"/>
            <w:bookmarkStart w:id="134" w:name="_Toc60064323"/>
            <w:r>
              <w:t xml:space="preserve">Figura </w:t>
            </w:r>
            <w:r>
              <w:fldChar w:fldCharType="begin"/>
            </w:r>
            <w:r>
              <w:instrText xml:space="preserve"> SEQ Figura \* ARABIC </w:instrText>
            </w:r>
            <w:r>
              <w:fldChar w:fldCharType="separate"/>
            </w:r>
            <w:r w:rsidR="00DF7EDD">
              <w:rPr>
                <w:noProof/>
              </w:rPr>
              <w:t>33</w:t>
            </w:r>
            <w:r>
              <w:fldChar w:fldCharType="end"/>
            </w:r>
            <w:r>
              <w:t xml:space="preserve"> Área da servidão SV02 C II</w:t>
            </w:r>
            <w:bookmarkEnd w:id="133"/>
            <w:bookmarkEnd w:id="134"/>
          </w:p>
        </w:tc>
      </w:tr>
    </w:tbl>
    <w:p w:rsidR="001E3FA8" w:rsidRDefault="001E3FA8" w:rsidP="001E3FA8"/>
    <w:tbl>
      <w:tblPr>
        <w:tblW w:w="0" w:type="auto"/>
        <w:tblLook w:val="04A0" w:firstRow="1" w:lastRow="0" w:firstColumn="1" w:lastColumn="0" w:noHBand="0" w:noVBand="1"/>
      </w:tblPr>
      <w:tblGrid>
        <w:gridCol w:w="10065"/>
      </w:tblGrid>
      <w:tr w:rsidR="001E3FA8" w:rsidTr="55E9CFD2">
        <w:tc>
          <w:tcPr>
            <w:tcW w:w="10065" w:type="dxa"/>
          </w:tcPr>
          <w:p w:rsidR="001E3FA8" w:rsidRDefault="001E3FA8" w:rsidP="007C4911">
            <w:pPr>
              <w:keepNext/>
              <w:jc w:val="center"/>
            </w:pPr>
            <w:r>
              <w:rPr>
                <w:noProof/>
                <w:lang w:eastAsia="pt-BR"/>
              </w:rPr>
              <mc:AlternateContent>
                <mc:Choice Requires="wps">
                  <w:drawing>
                    <wp:anchor distT="0" distB="0" distL="114300" distR="114300" simplePos="0" relativeHeight="251657728" behindDoc="0" locked="0" layoutInCell="1" allowOverlap="1" wp14:anchorId="3B75171E" wp14:editId="16049AA4">
                      <wp:simplePos x="0" y="0"/>
                      <wp:positionH relativeFrom="column">
                        <wp:posOffset>3172460</wp:posOffset>
                      </wp:positionH>
                      <wp:positionV relativeFrom="paragraph">
                        <wp:posOffset>935355</wp:posOffset>
                      </wp:positionV>
                      <wp:extent cx="434975" cy="758825"/>
                      <wp:effectExtent l="19050" t="0" r="22225" b="41275"/>
                      <wp:wrapNone/>
                      <wp:docPr id="309" name="Seta para baixo 309"/>
                      <wp:cNvGraphicFramePr/>
                      <a:graphic xmlns:a="http://schemas.openxmlformats.org/drawingml/2006/main">
                        <a:graphicData uri="http://schemas.microsoft.com/office/word/2010/wordprocessingShape">
                          <wps:wsp>
                            <wps:cNvSpPr/>
                            <wps:spPr>
                              <a:xfrm>
                                <a:off x="0" y="0"/>
                                <a:ext cx="434975" cy="758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6FFD08" id="Seta para baixo 309" o:spid="_x0000_s1026" type="#_x0000_t67" style="position:absolute;margin-left:249.8pt;margin-top:73.65pt;width:34.25pt;height:59.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" adj="15409" fillcolor="#4f81bd [3204]" strokecolor="#243f60 [1604]" strokeweight="2pt"/>
                  </w:pict>
                </mc:Fallback>
              </mc:AlternateContent>
            </w:r>
            <w:r>
              <w:rPr>
                <w:noProof/>
                <w:lang w:eastAsia="pt-BR"/>
              </w:rPr>
              <w:drawing>
                <wp:inline distT="0" distB="0" distL="0" distR="0" wp14:anchorId="49AD36A8" wp14:editId="1516A3E6">
                  <wp:extent cx="5356697" cy="2464340"/>
                  <wp:effectExtent l="0" t="0" r="0" b="0"/>
                  <wp:docPr id="116" name="Imagem 116"/>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a:blip r:embed="rId92" cstate="email">
                            <a:extLst>
                              <a:ext uri="{28A0092B-C50C-407E-A947-70E740481C1C}">
                                <a14:useLocalDpi xmlns:a14="http://schemas.microsoft.com/office/drawing/2010/main"/>
                              </a:ext>
                            </a:extLst>
                          </a:blip>
                          <a:stretch>
                            <a:fillRect/>
                          </a:stretch>
                        </pic:blipFill>
                        <pic:spPr>
                          <a:xfrm>
                            <a:off x="0" y="0"/>
                            <a:ext cx="5379865" cy="2474998"/>
                          </a:xfrm>
                          <a:prstGeom prst="rect">
                            <a:avLst/>
                          </a:prstGeom>
                        </pic:spPr>
                      </pic:pic>
                    </a:graphicData>
                  </a:graphic>
                </wp:inline>
              </w:drawing>
            </w:r>
          </w:p>
          <w:p w:rsidR="001E3FA8" w:rsidRDefault="001E3FA8" w:rsidP="00873039">
            <w:pPr>
              <w:pStyle w:val="Legenda"/>
              <w:jc w:val="center"/>
            </w:pPr>
            <w:bookmarkStart w:id="135" w:name="_Toc40689074"/>
            <w:bookmarkStart w:id="136" w:name="_Toc60064324"/>
            <w:r>
              <w:t xml:space="preserve">Figura </w:t>
            </w:r>
            <w:r>
              <w:fldChar w:fldCharType="begin"/>
            </w:r>
            <w:r>
              <w:instrText xml:space="preserve"> SEQ Figura \* ARABIC </w:instrText>
            </w:r>
            <w:r>
              <w:fldChar w:fldCharType="separate"/>
            </w:r>
            <w:r w:rsidR="00DF7EDD">
              <w:rPr>
                <w:noProof/>
              </w:rPr>
              <w:t>34</w:t>
            </w:r>
            <w:r>
              <w:fldChar w:fldCharType="end"/>
            </w:r>
            <w:r>
              <w:t xml:space="preserve"> Área dos fundos da propriedade</w:t>
            </w:r>
            <w:bookmarkEnd w:id="135"/>
            <w:bookmarkEnd w:id="136"/>
          </w:p>
        </w:tc>
      </w:tr>
    </w:tbl>
    <w:p w:rsidR="001E3FA8" w:rsidRDefault="001E3FA8" w:rsidP="000C6321">
      <w:pPr>
        <w:spacing w:line="360" w:lineRule="auto"/>
        <w:jc w:val="both"/>
        <w:rPr>
          <w:b/>
          <w:bCs/>
          <w:u w:val="single"/>
        </w:rPr>
      </w:pPr>
    </w:p>
    <w:p w:rsidR="001E3FA8" w:rsidRPr="00FB1E15" w:rsidRDefault="001E3FA8" w:rsidP="001E3FA8">
      <w:pPr>
        <w:pStyle w:val="PargrafodaLista"/>
        <w:numPr>
          <w:ilvl w:val="0"/>
          <w:numId w:val="172"/>
        </w:numPr>
        <w:spacing w:line="360" w:lineRule="auto"/>
        <w:jc w:val="both"/>
        <w:rPr>
          <w:b/>
          <w:bCs/>
          <w:u w:val="single"/>
        </w:rPr>
      </w:pPr>
      <w:r w:rsidRPr="00F16EEB">
        <w:rPr>
          <w:rFonts w:cs="Arial"/>
          <w:b/>
          <w:bCs/>
          <w:u w:val="single"/>
        </w:rPr>
        <w:t>SV C02 III</w:t>
      </w:r>
    </w:p>
    <w:p w:rsidR="001E3FA8" w:rsidRPr="00294200" w:rsidRDefault="001E3FA8" w:rsidP="00FB6848">
      <w:pPr>
        <w:widowControl/>
        <w:adjustRightInd w:val="0"/>
        <w:spacing w:line="360" w:lineRule="auto"/>
        <w:jc w:val="both"/>
        <w:rPr>
          <w:rFonts w:eastAsiaTheme="minorHAnsi" w:cs="Arial"/>
          <w:color w:val="000000"/>
        </w:rPr>
      </w:pPr>
      <w:r w:rsidRPr="00294200">
        <w:rPr>
          <w:rFonts w:eastAsiaTheme="minorHAnsi" w:cs="Arial"/>
          <w:color w:val="000000"/>
        </w:rPr>
        <w:t xml:space="preserve">A </w:t>
      </w:r>
      <w:r>
        <w:rPr>
          <w:rFonts w:eastAsiaTheme="minorHAnsi" w:cs="Arial"/>
          <w:color w:val="000000"/>
        </w:rPr>
        <w:t>posseira</w:t>
      </w:r>
      <w:r w:rsidRPr="00294200">
        <w:rPr>
          <w:rFonts w:eastAsiaTheme="minorHAnsi" w:cs="Arial"/>
          <w:color w:val="000000"/>
        </w:rPr>
        <w:t xml:space="preserve"> tem 80 anos e mora sozinha na residência que habita há mais de 20 anos. O filho reside em Minas Gerais. Uma vizinha</w:t>
      </w:r>
      <w:r>
        <w:rPr>
          <w:rFonts w:eastAsiaTheme="minorHAnsi" w:cs="Arial"/>
          <w:color w:val="000000"/>
        </w:rPr>
        <w:t xml:space="preserve"> </w:t>
      </w:r>
      <w:r w:rsidRPr="00294200">
        <w:rPr>
          <w:rFonts w:eastAsiaTheme="minorHAnsi" w:cs="Arial"/>
          <w:color w:val="000000"/>
        </w:rPr>
        <w:t xml:space="preserve">a ajuda na marcação de médicos e outras necessidades. A senhora faz as próprias </w:t>
      </w:r>
      <w:r w:rsidR="00A71D79">
        <w:rPr>
          <w:rFonts w:eastAsiaTheme="minorHAnsi" w:cs="Arial"/>
          <w:color w:val="000000"/>
        </w:rPr>
        <w:t xml:space="preserve">compras </w:t>
      </w:r>
      <w:r w:rsidRPr="00294200">
        <w:rPr>
          <w:rFonts w:eastAsiaTheme="minorHAnsi" w:cs="Arial"/>
          <w:color w:val="000000"/>
        </w:rPr>
        <w:t xml:space="preserve">no mercado local e tem vida ativa no bairro. Ela recebe benefício do governo no valor de um </w:t>
      </w:r>
      <w:r w:rsidR="00FB6848" w:rsidRPr="00294200">
        <w:rPr>
          <w:rFonts w:eastAsiaTheme="minorHAnsi" w:cs="Arial"/>
          <w:color w:val="000000"/>
        </w:rPr>
        <w:t>salário-mínimo</w:t>
      </w:r>
      <w:r w:rsidRPr="00294200">
        <w:rPr>
          <w:rFonts w:eastAsiaTheme="minorHAnsi" w:cs="Arial"/>
          <w:color w:val="000000"/>
        </w:rPr>
        <w:t>. A servidão está projetada para ser instalada na lateral do terreno sem prejuízo à residência</w:t>
      </w:r>
      <w:r w:rsidRPr="00290483">
        <w:rPr>
          <w:rFonts w:eastAsiaTheme="minorHAnsi" w:cs="Arial"/>
          <w:color w:val="000000"/>
        </w:rPr>
        <w:t xml:space="preserve">. </w:t>
      </w:r>
      <w:r w:rsidR="0062429A" w:rsidRPr="00290483">
        <w:rPr>
          <w:rFonts w:eastAsiaTheme="minorHAnsi" w:cs="Arial"/>
          <w:color w:val="000000"/>
        </w:rPr>
        <w:t>Não há galeria de água pluvial (GAP) no lote.</w:t>
      </w:r>
    </w:p>
    <w:p w:rsidR="001E3FA8" w:rsidRDefault="001E3FA8" w:rsidP="00FB6848">
      <w:pPr>
        <w:widowControl/>
        <w:adjustRightInd w:val="0"/>
        <w:spacing w:line="360" w:lineRule="auto"/>
        <w:jc w:val="both"/>
        <w:rPr>
          <w:rFonts w:eastAsiaTheme="minorHAnsi" w:cs="Arial"/>
          <w:color w:val="000000"/>
        </w:rPr>
      </w:pPr>
      <w:r w:rsidRPr="00294200">
        <w:rPr>
          <w:rFonts w:eastAsiaTheme="minorHAnsi" w:cs="Arial"/>
          <w:color w:val="000000"/>
        </w:rPr>
        <w:t xml:space="preserve">O nome do proprietário no documento cartorário é Adélio Rocco que depois transferiu para a empresa Adélio Rocco – firma individual com CNPJ 27.017.698/0001-04. Que efetuou a venda para </w:t>
      </w:r>
      <w:r w:rsidRPr="00294200">
        <w:rPr>
          <w:rFonts w:eastAsiaTheme="minorHAnsi" w:cs="Arial"/>
          <w:color w:val="000000"/>
        </w:rPr>
        <w:lastRenderedPageBreak/>
        <w:t xml:space="preserve">um terceiro que vendeu para a </w:t>
      </w:r>
      <w:r>
        <w:rPr>
          <w:rFonts w:eastAsiaTheme="minorHAnsi" w:cs="Arial"/>
          <w:color w:val="000000"/>
        </w:rPr>
        <w:t xml:space="preserve">posseira </w:t>
      </w:r>
      <w:r w:rsidR="00A71D79">
        <w:rPr>
          <w:rFonts w:eastAsiaTheme="minorHAnsi" w:cs="Arial"/>
          <w:color w:val="000000"/>
        </w:rPr>
        <w:t>a</w:t>
      </w:r>
      <w:r>
        <w:rPr>
          <w:rFonts w:eastAsiaTheme="minorHAnsi" w:cs="Arial"/>
          <w:color w:val="000000"/>
        </w:rPr>
        <w:t>tual</w:t>
      </w:r>
      <w:r w:rsidRPr="00294200">
        <w:rPr>
          <w:rFonts w:eastAsiaTheme="minorHAnsi" w:cs="Arial"/>
          <w:color w:val="000000"/>
        </w:rPr>
        <w:t xml:space="preserve">. Ela tem documento de compra e venda que não apresentou, pois não encontrou no momento das visitas. </w:t>
      </w:r>
    </w:p>
    <w:p w:rsidR="00512C52" w:rsidRDefault="00264996" w:rsidP="00512C52">
      <w:pPr>
        <w:keepNext/>
        <w:spacing w:line="360" w:lineRule="auto"/>
        <w:jc w:val="center"/>
      </w:pPr>
      <w:r>
        <w:rPr>
          <w:rFonts w:eastAsiaTheme="minorHAnsi" w:cs="Arial"/>
          <w:b/>
          <w:bCs/>
          <w:noProof/>
          <w:lang w:eastAsia="pt-BR"/>
        </w:rPr>
        <mc:AlternateContent>
          <mc:Choice Requires="wps">
            <w:drawing>
              <wp:anchor distT="0" distB="0" distL="114300" distR="114300" simplePos="0" relativeHeight="251677184" behindDoc="0" locked="0" layoutInCell="1" allowOverlap="1" wp14:anchorId="209A725E" wp14:editId="60224262">
                <wp:simplePos x="0" y="0"/>
                <wp:positionH relativeFrom="column">
                  <wp:posOffset>3276880</wp:posOffset>
                </wp:positionH>
                <wp:positionV relativeFrom="paragraph">
                  <wp:posOffset>1007849</wp:posOffset>
                </wp:positionV>
                <wp:extent cx="267599" cy="2091403"/>
                <wp:effectExtent l="95250" t="76200" r="94615" b="61595"/>
                <wp:wrapNone/>
                <wp:docPr id="62" name="Seta para baixo 62"/>
                <wp:cNvGraphicFramePr/>
                <a:graphic xmlns:a="http://schemas.openxmlformats.org/drawingml/2006/main">
                  <a:graphicData uri="http://schemas.microsoft.com/office/word/2010/wordprocessingShape">
                    <wps:wsp>
                      <wps:cNvSpPr/>
                      <wps:spPr>
                        <a:xfrm rot="21300294">
                          <a:off x="0" y="0"/>
                          <a:ext cx="267599" cy="2091403"/>
                        </a:xfrm>
                        <a:prstGeom prst="downArrow">
                          <a:avLst/>
                        </a:prstGeom>
                        <a:scene3d>
                          <a:camera prst="obliqueBottom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57C0CF" id="Seta para baixo 62" o:spid="_x0000_s1026" type="#_x0000_t67" style="position:absolute;margin-left:258pt;margin-top:79.35pt;width:21.05pt;height:164.7pt;rotation:-327359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" adj="20218" fillcolor="#4f81bd [3204]" strokecolor="#243f60 [1604]" strokeweight="2pt"/>
            </w:pict>
          </mc:Fallback>
        </mc:AlternateContent>
      </w:r>
      <w:r w:rsidR="00512C52" w:rsidRPr="004B1C3F">
        <w:rPr>
          <w:rFonts w:eastAsiaTheme="minorHAnsi" w:cs="Arial"/>
          <w:b/>
          <w:bCs/>
          <w:noProof/>
          <w:lang w:eastAsia="pt-BR"/>
        </w:rPr>
        <w:drawing>
          <wp:inline distT="0" distB="0" distL="0" distR="0" wp14:anchorId="1D599952" wp14:editId="115BB1F6">
            <wp:extent cx="4896256" cy="3125102"/>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08_11454316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904460" cy="3130338"/>
                    </a:xfrm>
                    <a:prstGeom prst="rect">
                      <a:avLst/>
                    </a:prstGeom>
                  </pic:spPr>
                </pic:pic>
              </a:graphicData>
            </a:graphic>
          </wp:inline>
        </w:drawing>
      </w:r>
    </w:p>
    <w:p w:rsidR="00512C52" w:rsidRDefault="00512C52" w:rsidP="00512C52">
      <w:pPr>
        <w:pStyle w:val="Legenda"/>
        <w:jc w:val="center"/>
      </w:pPr>
      <w:bookmarkStart w:id="137" w:name="_Toc60064325"/>
      <w:r>
        <w:t xml:space="preserve">Figura </w:t>
      </w:r>
      <w:r>
        <w:fldChar w:fldCharType="begin"/>
      </w:r>
      <w:r>
        <w:instrText xml:space="preserve"> SEQ Figura \* ARABIC </w:instrText>
      </w:r>
      <w:r>
        <w:fldChar w:fldCharType="separate"/>
      </w:r>
      <w:r w:rsidR="00DF7EDD">
        <w:rPr>
          <w:noProof/>
        </w:rPr>
        <w:t>35</w:t>
      </w:r>
      <w:r>
        <w:fldChar w:fldCharType="end"/>
      </w:r>
      <w:r>
        <w:t xml:space="preserve"> Área servidão SV 02 C III</w:t>
      </w:r>
      <w:bookmarkEnd w:id="137"/>
    </w:p>
    <w:tbl>
      <w:tblPr>
        <w:tblW w:w="0" w:type="auto"/>
        <w:tblLook w:val="04A0" w:firstRow="1" w:lastRow="0" w:firstColumn="1" w:lastColumn="0" w:noHBand="0" w:noVBand="1"/>
      </w:tblPr>
      <w:tblGrid>
        <w:gridCol w:w="10065"/>
      </w:tblGrid>
      <w:tr w:rsidR="001E3FA8" w:rsidTr="55E9CFD2">
        <w:tc>
          <w:tcPr>
            <w:tcW w:w="10065" w:type="dxa"/>
          </w:tcPr>
          <w:p w:rsidR="00512C52" w:rsidRDefault="00512C52" w:rsidP="001E3FA8"/>
          <w:p w:rsidR="001E3FA8" w:rsidRPr="00290483" w:rsidRDefault="001E3FA8" w:rsidP="00294200">
            <w:pPr>
              <w:pStyle w:val="PargrafodaLista"/>
              <w:numPr>
                <w:ilvl w:val="0"/>
                <w:numId w:val="172"/>
              </w:numPr>
              <w:rPr>
                <w:b/>
                <w:bCs/>
                <w:u w:val="single"/>
              </w:rPr>
            </w:pPr>
            <w:r w:rsidRPr="00294200">
              <w:rPr>
                <w:rFonts w:cs="Arial"/>
                <w:b/>
                <w:bCs/>
                <w:u w:val="single"/>
              </w:rPr>
              <w:t>SV 02 D I</w:t>
            </w:r>
          </w:p>
          <w:p w:rsidR="00FB6848" w:rsidRDefault="00FB6848" w:rsidP="00294200">
            <w:pPr>
              <w:widowControl/>
              <w:adjustRightInd w:val="0"/>
              <w:spacing w:line="360" w:lineRule="auto"/>
              <w:jc w:val="both"/>
              <w:rPr>
                <w:rFonts w:eastAsiaTheme="minorHAnsi" w:cs="Arial"/>
                <w:color w:val="000000"/>
              </w:rPr>
            </w:pPr>
          </w:p>
          <w:p w:rsidR="001E3FA8" w:rsidRPr="00290483" w:rsidRDefault="001E3FA8" w:rsidP="00294200">
            <w:pPr>
              <w:widowControl/>
              <w:adjustRightInd w:val="0"/>
              <w:spacing w:line="360" w:lineRule="auto"/>
              <w:jc w:val="both"/>
              <w:rPr>
                <w:rFonts w:eastAsiaTheme="minorHAnsi" w:cs="Arial"/>
                <w:color w:val="000000"/>
              </w:rPr>
            </w:pPr>
            <w:r w:rsidRPr="001E3FA8">
              <w:rPr>
                <w:rFonts w:eastAsiaTheme="minorHAnsi" w:cs="Arial"/>
                <w:color w:val="000000"/>
              </w:rPr>
              <w:t xml:space="preserve">O </w:t>
            </w:r>
            <w:r w:rsidR="00512C52">
              <w:rPr>
                <w:rFonts w:eastAsiaTheme="minorHAnsi" w:cs="Arial"/>
                <w:color w:val="000000"/>
              </w:rPr>
              <w:t>posseiro atual</w:t>
            </w:r>
            <w:r w:rsidRPr="001E3FA8">
              <w:rPr>
                <w:rFonts w:eastAsiaTheme="minorHAnsi" w:cs="Arial"/>
                <w:color w:val="000000"/>
              </w:rPr>
              <w:t xml:space="preserve"> não reside no local. Mora na cidade de Belo Horizonte – MG. Cedeu a casa para o irmão, e o sobrinho morarem no imóvel. </w:t>
            </w:r>
            <w:r w:rsidR="00512C52">
              <w:rPr>
                <w:rFonts w:eastAsiaTheme="minorHAnsi" w:cs="Arial"/>
                <w:color w:val="000000"/>
              </w:rPr>
              <w:t>O sobrinho</w:t>
            </w:r>
            <w:r w:rsidRPr="001E3FA8">
              <w:rPr>
                <w:rFonts w:eastAsiaTheme="minorHAnsi" w:cs="Arial"/>
                <w:color w:val="000000"/>
              </w:rPr>
              <w:t xml:space="preserve"> trabalha no setor de logística. O </w:t>
            </w:r>
            <w:r w:rsidR="00512C52">
              <w:rPr>
                <w:rFonts w:eastAsiaTheme="minorHAnsi" w:cs="Arial"/>
                <w:color w:val="000000"/>
              </w:rPr>
              <w:t xml:space="preserve">pai </w:t>
            </w:r>
            <w:r w:rsidRPr="001E3FA8">
              <w:rPr>
                <w:rFonts w:eastAsiaTheme="minorHAnsi" w:cs="Arial"/>
                <w:color w:val="000000"/>
              </w:rPr>
              <w:t xml:space="preserve">não trabalha e não recebe benefício social embora tenha uma enfermidade nas articulações dos membros inferiores. A servidão será instalada na divisa do terreno não afetando a moradia. Segundo informou </w:t>
            </w:r>
            <w:r w:rsidR="00512C52">
              <w:rPr>
                <w:rFonts w:eastAsiaTheme="minorHAnsi" w:cs="Arial"/>
                <w:color w:val="000000"/>
              </w:rPr>
              <w:t>o sobrinho</w:t>
            </w:r>
            <w:r w:rsidRPr="001E3FA8">
              <w:rPr>
                <w:rFonts w:eastAsiaTheme="minorHAnsi" w:cs="Arial"/>
                <w:color w:val="000000"/>
              </w:rPr>
              <w:t xml:space="preserve"> ele tem procuração do tio para responder pela propriedade, mas nunca apresentou formalmente. Ele não </w:t>
            </w:r>
            <w:r w:rsidRPr="00290483">
              <w:rPr>
                <w:rFonts w:eastAsiaTheme="minorHAnsi" w:cs="Arial"/>
                <w:color w:val="000000"/>
              </w:rPr>
              <w:t xml:space="preserve">concorda que a servidão passe pelo local, pois afirmou que irá construir no local. Foi informado </w:t>
            </w:r>
            <w:r w:rsidR="0062429A" w:rsidRPr="00290483">
              <w:rPr>
                <w:rFonts w:eastAsiaTheme="minorHAnsi" w:cs="Arial"/>
                <w:color w:val="000000"/>
              </w:rPr>
              <w:t xml:space="preserve">a ele que a servidão será instalada ao lado da galeria </w:t>
            </w:r>
            <w:r w:rsidRPr="00290483">
              <w:rPr>
                <w:rFonts w:eastAsiaTheme="minorHAnsi" w:cs="Arial"/>
                <w:color w:val="000000"/>
              </w:rPr>
              <w:t xml:space="preserve">de águas pluviais </w:t>
            </w:r>
            <w:r w:rsidR="0062429A" w:rsidRPr="00290483">
              <w:rPr>
                <w:rFonts w:eastAsiaTheme="minorHAnsi" w:cs="Arial"/>
                <w:color w:val="000000"/>
              </w:rPr>
              <w:t xml:space="preserve">existente </w:t>
            </w:r>
            <w:r w:rsidRPr="00290483">
              <w:rPr>
                <w:rFonts w:eastAsiaTheme="minorHAnsi" w:cs="Arial"/>
                <w:color w:val="000000"/>
              </w:rPr>
              <w:t xml:space="preserve">e que </w:t>
            </w:r>
            <w:r w:rsidR="0062429A" w:rsidRPr="00290483">
              <w:rPr>
                <w:rFonts w:eastAsiaTheme="minorHAnsi" w:cs="Arial"/>
                <w:color w:val="000000"/>
              </w:rPr>
              <w:t xml:space="preserve">o local </w:t>
            </w:r>
            <w:r w:rsidRPr="00290483">
              <w:rPr>
                <w:rFonts w:eastAsiaTheme="minorHAnsi" w:cs="Arial"/>
                <w:color w:val="000000"/>
              </w:rPr>
              <w:t>não pode</w:t>
            </w:r>
            <w:r w:rsidR="0062429A" w:rsidRPr="00290483">
              <w:rPr>
                <w:rFonts w:eastAsiaTheme="minorHAnsi" w:cs="Arial"/>
                <w:color w:val="000000"/>
              </w:rPr>
              <w:t xml:space="preserve"> receber nenhum tipo de edificação.</w:t>
            </w:r>
            <w:r w:rsidRPr="00290483">
              <w:rPr>
                <w:rFonts w:eastAsiaTheme="minorHAnsi" w:cs="Arial"/>
                <w:color w:val="000000"/>
              </w:rPr>
              <w:t xml:space="preserve"> </w:t>
            </w:r>
          </w:p>
          <w:p w:rsidR="001E3FA8" w:rsidRPr="00290483" w:rsidRDefault="001E3FA8" w:rsidP="00290483">
            <w:pPr>
              <w:spacing w:line="360" w:lineRule="auto"/>
              <w:jc w:val="both"/>
            </w:pPr>
            <w:r w:rsidRPr="00290483">
              <w:rPr>
                <w:rFonts w:eastAsiaTheme="minorHAnsi" w:cs="Arial"/>
                <w:color w:val="000000"/>
              </w:rPr>
              <w:t>Para negociar ele pede valor bem acima de R$1</w:t>
            </w:r>
            <w:r w:rsidR="00512C52" w:rsidRPr="00290483">
              <w:rPr>
                <w:rFonts w:eastAsiaTheme="minorHAnsi" w:cs="Arial"/>
                <w:color w:val="000000"/>
              </w:rPr>
              <w:t>2</w:t>
            </w:r>
            <w:r w:rsidRPr="00290483">
              <w:rPr>
                <w:rFonts w:eastAsiaTheme="minorHAnsi" w:cs="Arial"/>
                <w:color w:val="000000"/>
              </w:rPr>
              <w:t xml:space="preserve"> mil reais senão não dará o aceite da servidão passar pelo local. </w:t>
            </w:r>
            <w:r w:rsidR="008748D4" w:rsidRPr="00290483">
              <w:rPr>
                <w:rFonts w:eastAsiaTheme="minorHAnsi" w:cs="Arial"/>
                <w:color w:val="000000"/>
              </w:rPr>
              <w:t>Esse valor</w:t>
            </w:r>
            <w:r w:rsidR="008748D4">
              <w:rPr>
                <w:rFonts w:eastAsiaTheme="minorHAnsi" w:cs="Arial"/>
                <w:color w:val="000000"/>
              </w:rPr>
              <w:t xml:space="preserve"> foi aleatoriamente estabelecido pelo afetado, a CESAN não apresentou valor de laudo ao posseiro pois não iniciou os processos de negociação com nenhum dos afetados. </w:t>
            </w:r>
            <w:r w:rsidRPr="001E3FA8">
              <w:rPr>
                <w:rFonts w:eastAsiaTheme="minorHAnsi" w:cs="Arial"/>
                <w:color w:val="000000"/>
              </w:rPr>
              <w:t>Ele informou que o tio tem um documento de compra e venda que também não foi apresentado.</w:t>
            </w:r>
            <w:r w:rsidR="00512C52">
              <w:rPr>
                <w:rFonts w:eastAsiaTheme="minorHAnsi" w:cs="Arial"/>
                <w:color w:val="000000"/>
              </w:rPr>
              <w:t xml:space="preserve"> A servidão não causará mutilação do lote.</w:t>
            </w:r>
          </w:p>
        </w:tc>
      </w:tr>
      <w:tr w:rsidR="00512C52" w:rsidTr="55E9CFD2">
        <w:tc>
          <w:tcPr>
            <w:tcW w:w="10065" w:type="dxa"/>
          </w:tcPr>
          <w:p w:rsidR="00512C52" w:rsidRDefault="00512C52" w:rsidP="007C4911">
            <w:pPr>
              <w:keepNext/>
              <w:spacing w:line="360" w:lineRule="auto"/>
              <w:jc w:val="center"/>
            </w:pPr>
            <w:r>
              <w:rPr>
                <w:noProof/>
                <w:lang w:eastAsia="pt-BR"/>
              </w:rPr>
              <w:lastRenderedPageBreak/>
              <w:drawing>
                <wp:inline distT="0" distB="0" distL="0" distR="0" wp14:anchorId="05C6F5AD" wp14:editId="1F86BE4D">
                  <wp:extent cx="5265906" cy="2555131"/>
                  <wp:effectExtent l="0" t="0" r="0" b="0"/>
                  <wp:docPr id="41" name="Imagem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41"/>
                          <pic:cNvPicPr/>
                        </pic:nvPicPr>
                        <pic:blipFill>
                          <a:blip r:embed="rId94">
                            <a:extLst>
                              <a:ext uri="{28A0092B-C50C-407E-A947-70E740481C1C}">
                                <a14:useLocalDpi xmlns:a14="http://schemas.microsoft.com/office/drawing/2010/main"/>
                              </a:ext>
                            </a:extLst>
                          </a:blip>
                          <a:stretch>
                            <a:fillRect/>
                          </a:stretch>
                        </pic:blipFill>
                        <pic:spPr>
                          <a:xfrm>
                            <a:off x="0" y="0"/>
                            <a:ext cx="5265906" cy="2555131"/>
                          </a:xfrm>
                          <a:prstGeom prst="rect">
                            <a:avLst/>
                          </a:prstGeom>
                        </pic:spPr>
                      </pic:pic>
                    </a:graphicData>
                  </a:graphic>
                </wp:inline>
              </w:drawing>
            </w:r>
          </w:p>
          <w:p w:rsidR="00512C52" w:rsidRDefault="00512C52" w:rsidP="00873039">
            <w:pPr>
              <w:pStyle w:val="Legenda"/>
              <w:jc w:val="center"/>
              <w:rPr>
                <w:rFonts w:eastAsiaTheme="minorHAnsi" w:cs="Arial"/>
                <w:bCs/>
              </w:rPr>
            </w:pPr>
            <w:bookmarkStart w:id="138" w:name="_Toc40689076"/>
            <w:bookmarkStart w:id="139" w:name="_Toc60064326"/>
            <w:r>
              <w:t xml:space="preserve">Figura </w:t>
            </w:r>
            <w:r>
              <w:fldChar w:fldCharType="begin"/>
            </w:r>
            <w:r>
              <w:instrText xml:space="preserve"> SEQ Figura \* ARABIC </w:instrText>
            </w:r>
            <w:r>
              <w:fldChar w:fldCharType="separate"/>
            </w:r>
            <w:r w:rsidR="00DF7EDD">
              <w:rPr>
                <w:noProof/>
              </w:rPr>
              <w:t>36</w:t>
            </w:r>
            <w:r>
              <w:fldChar w:fldCharType="end"/>
            </w:r>
            <w:r>
              <w:t xml:space="preserve"> Área de servidão SV02 D I</w:t>
            </w:r>
            <w:bookmarkEnd w:id="138"/>
            <w:bookmarkEnd w:id="139"/>
          </w:p>
        </w:tc>
      </w:tr>
    </w:tbl>
    <w:p w:rsidR="001E3FA8" w:rsidRDefault="001E3FA8" w:rsidP="001E3FA8">
      <w:pPr>
        <w:widowControl/>
        <w:adjustRightInd w:val="0"/>
        <w:spacing w:line="360" w:lineRule="auto"/>
        <w:jc w:val="both"/>
        <w:rPr>
          <w:rFonts w:eastAsiaTheme="minorHAnsi" w:cs="Arial"/>
          <w:color w:val="000000"/>
        </w:rPr>
      </w:pPr>
    </w:p>
    <w:p w:rsidR="00512C52" w:rsidRPr="00294200" w:rsidRDefault="00512C52" w:rsidP="00F05463">
      <w:pPr>
        <w:widowControl/>
        <w:adjustRightInd w:val="0"/>
        <w:spacing w:line="360" w:lineRule="auto"/>
        <w:jc w:val="both"/>
        <w:rPr>
          <w:rFonts w:eastAsiaTheme="minorHAnsi" w:cs="Arial"/>
          <w:b/>
          <w:bCs/>
          <w:color w:val="000000"/>
          <w:u w:val="single"/>
        </w:rPr>
      </w:pPr>
      <w:r w:rsidRPr="00294200">
        <w:rPr>
          <w:rFonts w:eastAsiaTheme="minorHAnsi" w:cs="Arial"/>
          <w:color w:val="000000"/>
        </w:rPr>
        <w:t xml:space="preserve"> </w:t>
      </w:r>
      <w:r w:rsidRPr="00294200">
        <w:rPr>
          <w:rFonts w:cs="Arial"/>
          <w:b/>
          <w:bCs/>
          <w:u w:val="single"/>
        </w:rPr>
        <w:t>SV 03 A</w:t>
      </w:r>
    </w:p>
    <w:p w:rsidR="00512C52" w:rsidRDefault="00512C52" w:rsidP="00FB6848">
      <w:pPr>
        <w:widowControl/>
        <w:adjustRightInd w:val="0"/>
        <w:spacing w:line="360" w:lineRule="auto"/>
        <w:jc w:val="both"/>
        <w:rPr>
          <w:rFonts w:eastAsiaTheme="minorHAnsi" w:cs="Arial"/>
          <w:color w:val="000000"/>
        </w:rPr>
      </w:pPr>
      <w:r w:rsidRPr="00294200">
        <w:rPr>
          <w:rFonts w:eastAsiaTheme="minorHAnsi" w:cs="Arial"/>
          <w:color w:val="000000"/>
        </w:rPr>
        <w:t xml:space="preserve">A área pertence </w:t>
      </w:r>
      <w:r>
        <w:rPr>
          <w:rFonts w:eastAsiaTheme="minorHAnsi" w:cs="Arial"/>
          <w:color w:val="000000"/>
        </w:rPr>
        <w:t>a um espólio, sendo que uma parte foi cedida à nora do proprietário</w:t>
      </w:r>
      <w:r w:rsidRPr="00294200">
        <w:rPr>
          <w:rFonts w:eastAsiaTheme="minorHAnsi" w:cs="Arial"/>
          <w:color w:val="000000"/>
        </w:rPr>
        <w:t xml:space="preserve">. </w:t>
      </w:r>
      <w:r>
        <w:rPr>
          <w:rFonts w:eastAsiaTheme="minorHAnsi" w:cs="Arial"/>
          <w:color w:val="000000"/>
        </w:rPr>
        <w:t>Ela</w:t>
      </w:r>
      <w:r w:rsidRPr="00294200">
        <w:rPr>
          <w:rFonts w:eastAsiaTheme="minorHAnsi" w:cs="Arial"/>
          <w:color w:val="000000"/>
        </w:rPr>
        <w:t xml:space="preserve"> mora sozinha na residência e seu sustento é garantido pela venda na feira dos produtos colhidos na propriedade (horta localizada na parte frontal). A servidão não afetará o imóvel e nem a produção das hortaliças.</w:t>
      </w:r>
      <w:r w:rsidR="00290483">
        <w:rPr>
          <w:rFonts w:eastAsiaTheme="minorHAnsi" w:cs="Arial"/>
          <w:color w:val="000000"/>
        </w:rPr>
        <w:t xml:space="preserve"> </w:t>
      </w:r>
      <w:r>
        <w:rPr>
          <w:rFonts w:eastAsiaTheme="minorHAnsi" w:cs="Arial"/>
          <w:color w:val="000000"/>
        </w:rPr>
        <w:t xml:space="preserve">O espólio contempla 11 herdeiros que estão de acordo com a passagem da servidão. </w:t>
      </w:r>
      <w:r w:rsidRPr="00290483">
        <w:rPr>
          <w:rFonts w:eastAsiaTheme="minorHAnsi" w:cs="Arial"/>
          <w:color w:val="000000"/>
        </w:rPr>
        <w:t xml:space="preserve">As tratativas </w:t>
      </w:r>
      <w:r w:rsidR="00FB6848">
        <w:rPr>
          <w:rFonts w:eastAsiaTheme="minorHAnsi" w:cs="Arial"/>
          <w:color w:val="000000"/>
        </w:rPr>
        <w:t xml:space="preserve">iniciais </w:t>
      </w:r>
      <w:r w:rsidRPr="00290483">
        <w:rPr>
          <w:rFonts w:eastAsiaTheme="minorHAnsi" w:cs="Arial"/>
          <w:color w:val="000000"/>
        </w:rPr>
        <w:t>foram realizadas com o advogado que representa a família.</w:t>
      </w:r>
    </w:p>
    <w:p w:rsidR="004B62D4" w:rsidRDefault="004B62D4" w:rsidP="004B62D4">
      <w:pPr>
        <w:spacing w:line="360" w:lineRule="auto"/>
        <w:rPr>
          <w:rFonts w:eastAsiaTheme="minorHAnsi" w:cs="Arial"/>
          <w:bCs/>
        </w:rPr>
      </w:pPr>
    </w:p>
    <w:p w:rsidR="004B62D4" w:rsidRDefault="004B62D4" w:rsidP="004B62D4">
      <w:pPr>
        <w:keepNext/>
        <w:spacing w:line="360" w:lineRule="auto"/>
        <w:jc w:val="center"/>
      </w:pPr>
      <w:r>
        <w:rPr>
          <w:noProof/>
          <w:lang w:eastAsia="pt-BR"/>
        </w:rPr>
        <w:drawing>
          <wp:inline distT="0" distB="0" distL="0" distR="0" wp14:anchorId="6860BCB2" wp14:editId="62183CA9">
            <wp:extent cx="5609616" cy="2619983"/>
            <wp:effectExtent l="0" t="0" r="0" b="9525"/>
            <wp:docPr id="49" name="Image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49"/>
                    <pic:cNvPicPr/>
                  </pic:nvPicPr>
                  <pic:blipFill>
                    <a:blip r:embed="rId95">
                      <a:extLst>
                        <a:ext uri="{28A0092B-C50C-407E-A947-70E740481C1C}">
                          <a14:useLocalDpi xmlns:a14="http://schemas.microsoft.com/office/drawing/2010/main"/>
                        </a:ext>
                      </a:extLst>
                    </a:blip>
                    <a:stretch>
                      <a:fillRect/>
                    </a:stretch>
                  </pic:blipFill>
                  <pic:spPr>
                    <a:xfrm>
                      <a:off x="0" y="0"/>
                      <a:ext cx="5609616" cy="2619983"/>
                    </a:xfrm>
                    <a:prstGeom prst="rect">
                      <a:avLst/>
                    </a:prstGeom>
                  </pic:spPr>
                </pic:pic>
              </a:graphicData>
            </a:graphic>
          </wp:inline>
        </w:drawing>
      </w:r>
    </w:p>
    <w:p w:rsidR="004B62D4" w:rsidRDefault="004B62D4" w:rsidP="004B62D4">
      <w:pPr>
        <w:pStyle w:val="Legenda"/>
        <w:jc w:val="center"/>
        <w:rPr>
          <w:rFonts w:eastAsiaTheme="minorHAnsi" w:cs="Arial"/>
          <w:bCs/>
        </w:rPr>
      </w:pPr>
      <w:bookmarkStart w:id="140" w:name="_Toc40689081"/>
      <w:bookmarkStart w:id="141" w:name="_Toc60064327"/>
      <w:r>
        <w:t xml:space="preserve">Figura </w:t>
      </w:r>
      <w:r>
        <w:fldChar w:fldCharType="begin"/>
      </w:r>
      <w:r>
        <w:instrText xml:space="preserve"> SEQ Figura \* ARABIC </w:instrText>
      </w:r>
      <w:r>
        <w:fldChar w:fldCharType="separate"/>
      </w:r>
      <w:r w:rsidR="00DF7EDD">
        <w:rPr>
          <w:noProof/>
        </w:rPr>
        <w:t>37</w:t>
      </w:r>
      <w:r>
        <w:fldChar w:fldCharType="end"/>
      </w:r>
      <w:r>
        <w:t xml:space="preserve"> Frente do terreno da servidão SV03 A</w:t>
      </w:r>
      <w:bookmarkEnd w:id="140"/>
      <w:bookmarkEnd w:id="141"/>
      <w:r>
        <w:t xml:space="preserve"> </w:t>
      </w:r>
    </w:p>
    <w:p w:rsidR="004B62D4" w:rsidRDefault="004B62D4" w:rsidP="00512C52">
      <w:pPr>
        <w:widowControl/>
        <w:adjustRightInd w:val="0"/>
        <w:spacing w:line="360" w:lineRule="auto"/>
        <w:jc w:val="both"/>
        <w:rPr>
          <w:rFonts w:eastAsiaTheme="minorHAnsi" w:cs="Arial"/>
          <w:color w:val="000000"/>
        </w:rPr>
      </w:pPr>
    </w:p>
    <w:p w:rsidR="00FB6848" w:rsidRDefault="00FB6848" w:rsidP="00512C52">
      <w:pPr>
        <w:widowControl/>
        <w:adjustRightInd w:val="0"/>
        <w:spacing w:line="360" w:lineRule="auto"/>
        <w:jc w:val="both"/>
        <w:rPr>
          <w:rFonts w:eastAsiaTheme="minorHAnsi" w:cs="Arial"/>
          <w:color w:val="000000"/>
        </w:rPr>
      </w:pPr>
    </w:p>
    <w:p w:rsidR="00FB6848" w:rsidRDefault="00FB6848" w:rsidP="00512C52">
      <w:pPr>
        <w:widowControl/>
        <w:adjustRightInd w:val="0"/>
        <w:spacing w:line="360" w:lineRule="auto"/>
        <w:jc w:val="both"/>
        <w:rPr>
          <w:rFonts w:eastAsiaTheme="minorHAnsi" w:cs="Arial"/>
          <w:color w:val="000000"/>
        </w:rPr>
      </w:pPr>
    </w:p>
    <w:p w:rsidR="00512C52" w:rsidRPr="00294200" w:rsidRDefault="00512C52" w:rsidP="004B1C3F">
      <w:pPr>
        <w:pStyle w:val="PargrafodaLista"/>
        <w:widowControl/>
        <w:numPr>
          <w:ilvl w:val="0"/>
          <w:numId w:val="172"/>
        </w:numPr>
        <w:adjustRightInd w:val="0"/>
        <w:spacing w:line="360" w:lineRule="auto"/>
        <w:jc w:val="both"/>
        <w:rPr>
          <w:rFonts w:eastAsiaTheme="minorHAnsi" w:cs="Arial"/>
          <w:b/>
          <w:bCs/>
          <w:color w:val="000000"/>
          <w:u w:val="single"/>
        </w:rPr>
      </w:pPr>
      <w:r w:rsidRPr="00294200">
        <w:rPr>
          <w:rFonts w:cs="Arial"/>
          <w:b/>
          <w:bCs/>
          <w:u w:val="single"/>
        </w:rPr>
        <w:lastRenderedPageBreak/>
        <w:t xml:space="preserve">SV 03 B </w:t>
      </w:r>
      <w:r w:rsidR="007D1F14">
        <w:rPr>
          <w:rFonts w:cs="Arial"/>
          <w:b/>
          <w:bCs/>
          <w:u w:val="single"/>
        </w:rPr>
        <w:t>IV</w:t>
      </w:r>
    </w:p>
    <w:p w:rsidR="00512C52" w:rsidRPr="00294200" w:rsidRDefault="00512C52" w:rsidP="00294200">
      <w:pPr>
        <w:widowControl/>
        <w:adjustRightInd w:val="0"/>
        <w:spacing w:line="360" w:lineRule="auto"/>
        <w:jc w:val="both"/>
        <w:rPr>
          <w:rFonts w:eastAsiaTheme="minorHAnsi" w:cs="Arial"/>
          <w:color w:val="000000"/>
        </w:rPr>
      </w:pPr>
    </w:p>
    <w:p w:rsidR="007D1F14" w:rsidRPr="00290483" w:rsidRDefault="00512C52" w:rsidP="00873039">
      <w:pPr>
        <w:widowControl/>
        <w:adjustRightInd w:val="0"/>
        <w:spacing w:line="360" w:lineRule="auto"/>
        <w:ind w:firstLine="360"/>
        <w:jc w:val="both"/>
        <w:rPr>
          <w:rFonts w:eastAsiaTheme="minorHAnsi" w:cs="Arial"/>
          <w:color w:val="000000"/>
        </w:rPr>
      </w:pPr>
      <w:r w:rsidRPr="00290483">
        <w:rPr>
          <w:rFonts w:eastAsiaTheme="minorHAnsi" w:cs="Arial"/>
          <w:color w:val="000000"/>
        </w:rPr>
        <w:t xml:space="preserve">A área pertence a espólio. A chácara tem cinco residências onde residem a viúva e as famílias dos filhos do proprietário falecido. Os residentes não possuem renda fixa, o rendimento vem trabalhos autônomos esporádicos. </w:t>
      </w:r>
      <w:r w:rsidR="00A820F4" w:rsidRPr="00290483">
        <w:rPr>
          <w:rFonts w:eastAsiaTheme="minorHAnsi" w:cs="Arial"/>
          <w:color w:val="000000"/>
        </w:rPr>
        <w:t>Uma das filhas</w:t>
      </w:r>
      <w:r w:rsidRPr="00290483">
        <w:rPr>
          <w:rFonts w:eastAsiaTheme="minorHAnsi" w:cs="Arial"/>
          <w:color w:val="000000"/>
        </w:rPr>
        <w:t xml:space="preserve"> recebe bolsa família do governo federal. A servidão será instalada entre duas das residências</w:t>
      </w:r>
      <w:r w:rsidR="007D1F14" w:rsidRPr="00290483">
        <w:rPr>
          <w:rFonts w:eastAsiaTheme="minorHAnsi" w:cs="Arial"/>
          <w:color w:val="000000"/>
        </w:rPr>
        <w:t>.</w:t>
      </w:r>
    </w:p>
    <w:p w:rsidR="007D1F14" w:rsidRDefault="007D1F14" w:rsidP="00873039">
      <w:pPr>
        <w:widowControl/>
        <w:adjustRightInd w:val="0"/>
        <w:spacing w:line="360" w:lineRule="auto"/>
        <w:ind w:firstLine="360"/>
        <w:jc w:val="both"/>
        <w:rPr>
          <w:rFonts w:eastAsiaTheme="minorHAnsi" w:cs="Arial"/>
          <w:color w:val="000000"/>
        </w:rPr>
      </w:pPr>
      <w:r>
        <w:rPr>
          <w:rFonts w:eastAsiaTheme="minorHAnsi" w:cs="Arial"/>
          <w:color w:val="000000"/>
        </w:rPr>
        <w:t xml:space="preserve">No projeto da servidão buscou-se mitigar o impacto da afetação considerando o trajeto consolidado como passagem para os moradores, e por ser a divisa de lotes, que em caso de desmembramento, conforme planta do loteamento, figura </w:t>
      </w:r>
      <w:r w:rsidR="00DF7EDD">
        <w:rPr>
          <w:rFonts w:eastAsiaTheme="minorHAnsi" w:cs="Arial"/>
          <w:color w:val="000000"/>
        </w:rPr>
        <w:t>40</w:t>
      </w:r>
      <w:r>
        <w:rPr>
          <w:rFonts w:eastAsiaTheme="minorHAnsi" w:cs="Arial"/>
          <w:color w:val="000000"/>
        </w:rPr>
        <w:t xml:space="preserve">, não implicará em mutilação de lote, o traçado foi realizado paralelo à divisa do lote, </w:t>
      </w:r>
      <w:r w:rsidRPr="007D1F14">
        <w:rPr>
          <w:rFonts w:eastAsiaTheme="minorHAnsi" w:cs="Arial"/>
          <w:color w:val="000000"/>
        </w:rPr>
        <w:t xml:space="preserve">na extremidade, conforme é possível verificar na figura </w:t>
      </w:r>
      <w:r w:rsidR="00DF7EDD">
        <w:rPr>
          <w:rFonts w:eastAsiaTheme="minorHAnsi" w:cs="Arial"/>
          <w:color w:val="000000"/>
        </w:rPr>
        <w:t>39</w:t>
      </w:r>
      <w:r w:rsidRPr="007D1F14">
        <w:rPr>
          <w:rFonts w:eastAsiaTheme="minorHAnsi" w:cs="Arial"/>
          <w:color w:val="000000"/>
        </w:rPr>
        <w:t>.</w:t>
      </w:r>
    </w:p>
    <w:p w:rsidR="007D1F14" w:rsidRDefault="007A7B4B" w:rsidP="00873039">
      <w:pPr>
        <w:widowControl/>
        <w:adjustRightInd w:val="0"/>
        <w:spacing w:line="360" w:lineRule="auto"/>
        <w:ind w:firstLine="360"/>
        <w:jc w:val="both"/>
        <w:rPr>
          <w:rFonts w:eastAsiaTheme="minorHAnsi" w:cs="Arial"/>
          <w:color w:val="000000"/>
        </w:rPr>
      </w:pPr>
      <w:r>
        <w:rPr>
          <w:rFonts w:eastAsiaTheme="minorHAnsi" w:cs="Arial"/>
          <w:color w:val="000000"/>
        </w:rPr>
        <w:t xml:space="preserve">O local por onde passará a servidão não há projeto </w:t>
      </w:r>
      <w:r w:rsidR="007D1F14">
        <w:rPr>
          <w:rFonts w:eastAsiaTheme="minorHAnsi" w:cs="Arial"/>
          <w:color w:val="000000"/>
        </w:rPr>
        <w:t xml:space="preserve">para novas construções uma vez que </w:t>
      </w:r>
      <w:r w:rsidR="007D1F14" w:rsidRPr="007D1F14">
        <w:rPr>
          <w:rFonts w:eastAsiaTheme="minorHAnsi" w:cs="Arial"/>
          <w:color w:val="000000"/>
        </w:rPr>
        <w:t>já possui edificações.</w:t>
      </w:r>
    </w:p>
    <w:p w:rsidR="00512C52" w:rsidRPr="00512C52" w:rsidRDefault="00512C52" w:rsidP="00873039">
      <w:pPr>
        <w:widowControl/>
        <w:adjustRightInd w:val="0"/>
        <w:spacing w:line="360" w:lineRule="auto"/>
        <w:ind w:firstLine="360"/>
        <w:jc w:val="both"/>
        <w:rPr>
          <w:rFonts w:eastAsiaTheme="minorHAnsi" w:cs="Arial"/>
          <w:color w:val="000000"/>
        </w:rPr>
      </w:pPr>
      <w:r w:rsidRPr="00512C52">
        <w:rPr>
          <w:rFonts w:eastAsiaTheme="minorHAnsi" w:cs="Arial"/>
          <w:color w:val="000000"/>
        </w:rPr>
        <w:t xml:space="preserve">A servidão será instalada em área desocupada, sem benfeitoria e sem plantio. </w:t>
      </w:r>
      <w:r w:rsidR="00B23F70">
        <w:rPr>
          <w:rFonts w:eastAsiaTheme="minorHAnsi" w:cs="Arial"/>
          <w:color w:val="000000"/>
        </w:rPr>
        <w:t xml:space="preserve">Os </w:t>
      </w:r>
      <w:r w:rsidR="00290483">
        <w:rPr>
          <w:rFonts w:eastAsiaTheme="minorHAnsi" w:cs="Arial"/>
          <w:color w:val="000000"/>
        </w:rPr>
        <w:t xml:space="preserve">15 </w:t>
      </w:r>
      <w:r w:rsidR="00B23F70">
        <w:rPr>
          <w:rFonts w:eastAsiaTheme="minorHAnsi" w:cs="Arial"/>
          <w:color w:val="000000"/>
        </w:rPr>
        <w:t>herdeiros não se opõem</w:t>
      </w:r>
      <w:r w:rsidR="00A820F4">
        <w:rPr>
          <w:rFonts w:eastAsiaTheme="minorHAnsi" w:cs="Arial"/>
          <w:color w:val="000000"/>
        </w:rPr>
        <w:t xml:space="preserve"> à passagem da rede de esgoto pelo local.</w:t>
      </w:r>
      <w:r w:rsidR="00B2566F">
        <w:rPr>
          <w:rFonts w:eastAsiaTheme="minorHAnsi" w:cs="Arial"/>
          <w:color w:val="000000"/>
        </w:rPr>
        <w:t xml:space="preserve"> Na ocasião da abordagem foi informado que nesse local não é possível edificar.</w:t>
      </w:r>
    </w:p>
    <w:p w:rsidR="004B62D4" w:rsidRDefault="004B62D4" w:rsidP="004B62D4">
      <w:pPr>
        <w:keepNext/>
        <w:spacing w:line="360" w:lineRule="auto"/>
        <w:jc w:val="center"/>
      </w:pPr>
      <w:r w:rsidRPr="006C1030">
        <w:rPr>
          <w:rFonts w:eastAsiaTheme="minorHAnsi" w:cs="Arial"/>
          <w:bCs/>
          <w:noProof/>
          <w:lang w:eastAsia="pt-BR"/>
        </w:rPr>
        <mc:AlternateContent>
          <mc:Choice Requires="wps">
            <w:drawing>
              <wp:anchor distT="0" distB="0" distL="114300" distR="114300" simplePos="0" relativeHeight="251660800" behindDoc="0" locked="0" layoutInCell="1" allowOverlap="1" wp14:anchorId="7DBCDB61" wp14:editId="51391239">
                <wp:simplePos x="0" y="0"/>
                <wp:positionH relativeFrom="column">
                  <wp:posOffset>3178810</wp:posOffset>
                </wp:positionH>
                <wp:positionV relativeFrom="paragraph">
                  <wp:posOffset>1188181</wp:posOffset>
                </wp:positionV>
                <wp:extent cx="543464" cy="793630"/>
                <wp:effectExtent l="19050" t="0" r="28575" b="45085"/>
                <wp:wrapNone/>
                <wp:docPr id="40" name="Seta para baixo 37"/>
                <wp:cNvGraphicFramePr/>
                <a:graphic xmlns:a="http://schemas.openxmlformats.org/drawingml/2006/main">
                  <a:graphicData uri="http://schemas.microsoft.com/office/word/2010/wordprocessingShape">
                    <wps:wsp>
                      <wps:cNvSpPr/>
                      <wps:spPr>
                        <a:xfrm>
                          <a:off x="0" y="0"/>
                          <a:ext cx="543464" cy="7936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C8B06A" id="Seta para baixo 37" o:spid="_x0000_s1026" type="#_x0000_t67" style="position:absolute;margin-left:250.3pt;margin-top:93.55pt;width:42.8pt;height:62.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" adj="14204" fillcolor="#4f81bd [3204]" strokecolor="#243f60 [1604]" strokeweight="2pt"/>
            </w:pict>
          </mc:Fallback>
        </mc:AlternateContent>
      </w:r>
      <w:r w:rsidRPr="006C1030">
        <w:rPr>
          <w:rFonts w:eastAsiaTheme="minorHAnsi" w:cs="Arial"/>
          <w:bCs/>
          <w:noProof/>
          <w:lang w:eastAsia="pt-BR"/>
        </w:rPr>
        <w:drawing>
          <wp:inline distT="0" distB="0" distL="0" distR="0" wp14:anchorId="157CE376" wp14:editId="732ED5AB">
            <wp:extent cx="4494179" cy="3371390"/>
            <wp:effectExtent l="0" t="0" r="1905" b="635"/>
            <wp:docPr id="48" name="Imagem 48" descr="D:\CONSÓRCIO ECS\VIANA\fotos\IMG_20191127_115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NSÓRCIO ECS\VIANA\fotos\IMG_20191127_11515590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00070" cy="3375810"/>
                    </a:xfrm>
                    <a:prstGeom prst="rect">
                      <a:avLst/>
                    </a:prstGeom>
                    <a:noFill/>
                    <a:ln>
                      <a:noFill/>
                    </a:ln>
                  </pic:spPr>
                </pic:pic>
              </a:graphicData>
            </a:graphic>
          </wp:inline>
        </w:drawing>
      </w:r>
    </w:p>
    <w:p w:rsidR="00512C52" w:rsidRPr="00294200" w:rsidRDefault="004B62D4" w:rsidP="004B62D4">
      <w:pPr>
        <w:widowControl/>
        <w:adjustRightInd w:val="0"/>
        <w:spacing w:line="360" w:lineRule="auto"/>
        <w:jc w:val="center"/>
        <w:rPr>
          <w:rFonts w:eastAsiaTheme="minorHAnsi" w:cs="Arial"/>
          <w:b/>
          <w:bCs/>
          <w:color w:val="000000"/>
        </w:rPr>
      </w:pPr>
      <w:bookmarkStart w:id="142" w:name="_Toc40689086"/>
      <w:bookmarkStart w:id="143" w:name="_Toc60064328"/>
      <w:r w:rsidRPr="00294200">
        <w:rPr>
          <w:b/>
          <w:bCs/>
        </w:rPr>
        <w:t xml:space="preserve">Figura </w:t>
      </w:r>
      <w:r w:rsidRPr="00294200">
        <w:rPr>
          <w:b/>
          <w:bCs/>
        </w:rPr>
        <w:fldChar w:fldCharType="begin"/>
      </w:r>
      <w:r w:rsidRPr="00294200">
        <w:rPr>
          <w:b/>
          <w:bCs/>
        </w:rPr>
        <w:instrText xml:space="preserve"> SEQ Figura \* ARABIC </w:instrText>
      </w:r>
      <w:r w:rsidRPr="00294200">
        <w:rPr>
          <w:b/>
          <w:bCs/>
        </w:rPr>
        <w:fldChar w:fldCharType="separate"/>
      </w:r>
      <w:r w:rsidR="00DF7EDD">
        <w:rPr>
          <w:b/>
          <w:bCs/>
          <w:noProof/>
        </w:rPr>
        <w:t>38</w:t>
      </w:r>
      <w:r w:rsidRPr="00294200">
        <w:rPr>
          <w:b/>
          <w:bCs/>
        </w:rPr>
        <w:fldChar w:fldCharType="end"/>
      </w:r>
      <w:r w:rsidRPr="00294200">
        <w:rPr>
          <w:b/>
          <w:bCs/>
        </w:rPr>
        <w:t xml:space="preserve"> Área de instalação da servidão SV03 B </w:t>
      </w:r>
      <w:bookmarkEnd w:id="142"/>
      <w:r w:rsidR="007D1F14">
        <w:rPr>
          <w:b/>
          <w:bCs/>
        </w:rPr>
        <w:t>IV</w:t>
      </w:r>
      <w:bookmarkEnd w:id="143"/>
    </w:p>
    <w:p w:rsidR="00A820F4" w:rsidRDefault="00A820F4" w:rsidP="001E3FA8">
      <w:pPr>
        <w:widowControl/>
        <w:adjustRightInd w:val="0"/>
        <w:spacing w:line="360" w:lineRule="auto"/>
        <w:jc w:val="both"/>
        <w:rPr>
          <w:rFonts w:eastAsiaTheme="minorHAnsi" w:cs="Arial"/>
          <w:color w:val="000000"/>
        </w:rPr>
      </w:pPr>
    </w:p>
    <w:p w:rsidR="006C1030" w:rsidRDefault="006C1030" w:rsidP="006C1030">
      <w:pPr>
        <w:keepNext/>
        <w:widowControl/>
        <w:adjustRightInd w:val="0"/>
        <w:spacing w:line="360" w:lineRule="auto"/>
        <w:jc w:val="center"/>
      </w:pPr>
      <w:r>
        <w:rPr>
          <w:rFonts w:eastAsiaTheme="minorHAnsi" w:cs="Arial"/>
          <w:noProof/>
          <w:color w:val="000000"/>
          <w:lang w:eastAsia="pt-BR"/>
        </w:rPr>
        <w:lastRenderedPageBreak/>
        <mc:AlternateContent>
          <mc:Choice Requires="wps">
            <w:drawing>
              <wp:anchor distT="0" distB="0" distL="114300" distR="114300" simplePos="0" relativeHeight="251674112" behindDoc="0" locked="0" layoutInCell="1" allowOverlap="1" wp14:anchorId="66C7FCFA" wp14:editId="2140E667">
                <wp:simplePos x="0" y="0"/>
                <wp:positionH relativeFrom="column">
                  <wp:posOffset>5333365</wp:posOffset>
                </wp:positionH>
                <wp:positionV relativeFrom="paragraph">
                  <wp:posOffset>1576705</wp:posOffset>
                </wp:positionV>
                <wp:extent cx="914400" cy="612140"/>
                <wp:effectExtent l="723900" t="0" r="19050" b="16510"/>
                <wp:wrapNone/>
                <wp:docPr id="5658" name="Texto Explicativo 2 (Borda e Ênfase) 5658"/>
                <wp:cNvGraphicFramePr/>
                <a:graphic xmlns:a="http://schemas.openxmlformats.org/drawingml/2006/main">
                  <a:graphicData uri="http://schemas.microsoft.com/office/word/2010/wordprocessingShape">
                    <wps:wsp>
                      <wps:cNvSpPr/>
                      <wps:spPr>
                        <a:xfrm>
                          <a:off x="0" y="0"/>
                          <a:ext cx="914400" cy="612140"/>
                        </a:xfrm>
                        <a:prstGeom prst="accentBorderCallout2">
                          <a:avLst>
                            <a:gd name="adj1" fmla="val 18750"/>
                            <a:gd name="adj2" fmla="val -8333"/>
                            <a:gd name="adj3" fmla="val 18750"/>
                            <a:gd name="adj4" fmla="val -16667"/>
                            <a:gd name="adj5" fmla="val 86236"/>
                            <a:gd name="adj6" fmla="val -7798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46600" w:rsidRPr="007D1F14" w:rsidRDefault="00946600" w:rsidP="007D1F14">
                            <w:pPr>
                              <w:jc w:val="center"/>
                              <w:rPr>
                                <w:color w:val="000000" w:themeColor="text1"/>
                                <w:sz w:val="16"/>
                                <w:szCs w:val="16"/>
                              </w:rPr>
                            </w:pPr>
                            <w:r w:rsidRPr="007D1F14">
                              <w:rPr>
                                <w:color w:val="000000" w:themeColor="text1"/>
                                <w:sz w:val="16"/>
                                <w:szCs w:val="16"/>
                              </w:rPr>
                              <w:t>Terrenos 7 e 8 pertencentes ao afetado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Texto Explicativo 2 (Borda e Ênfase) 5658" o:spid="_x0000_s1046" type="#_x0000_t51" style="position:absolute;left:0;text-align:left;margin-left:419.95pt;margin-top:124.15pt;width:1in;height:48.2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" adj="-16845,18627" fillcolor="#4f81bd [3204]" strokecolor="#243f60 [1604]" strokeweight="2pt">
                <v:textbox>
                  <w:txbxContent>
                    <w:p w:rsidR="00946600" w:rsidRPr="007D1F14" w:rsidRDefault="00946600" w:rsidP="007D1F14">
                      <w:pPr>
                        <w:jc w:val="center"/>
                        <w:rPr>
                          <w:color w:val="000000" w:themeColor="text1"/>
                          <w:sz w:val="16"/>
                          <w:szCs w:val="16"/>
                        </w:rPr>
                      </w:pPr>
                      <w:r w:rsidRPr="007D1F14">
                        <w:rPr>
                          <w:color w:val="000000" w:themeColor="text1"/>
                          <w:sz w:val="16"/>
                          <w:szCs w:val="16"/>
                        </w:rPr>
                        <w:t>Terrenos 7 e 8 pertencentes ao afetado</w:t>
                      </w:r>
                    </w:p>
                  </w:txbxContent>
                </v:textbox>
                <o:callout v:ext="edit" minusy="t"/>
              </v:shape>
            </w:pict>
          </mc:Fallback>
        </mc:AlternateContent>
      </w:r>
      <w:r w:rsidR="007D1F14">
        <w:rPr>
          <w:rFonts w:eastAsiaTheme="minorHAnsi" w:cs="Arial"/>
          <w:noProof/>
          <w:color w:val="000000"/>
          <w:lang w:eastAsia="pt-BR"/>
        </w:rPr>
        <mc:AlternateContent>
          <mc:Choice Requires="wps">
            <w:drawing>
              <wp:anchor distT="0" distB="0" distL="114300" distR="114300" simplePos="0" relativeHeight="251675136" behindDoc="0" locked="0" layoutInCell="1" allowOverlap="1" wp14:anchorId="51D3C041" wp14:editId="4383585A">
                <wp:simplePos x="0" y="0"/>
                <wp:positionH relativeFrom="column">
                  <wp:posOffset>4128240</wp:posOffset>
                </wp:positionH>
                <wp:positionV relativeFrom="paragraph">
                  <wp:posOffset>232864</wp:posOffset>
                </wp:positionV>
                <wp:extent cx="914400" cy="612140"/>
                <wp:effectExtent l="819150" t="0" r="19050" b="930910"/>
                <wp:wrapNone/>
                <wp:docPr id="5659" name="Texto Explicativo 2 (Borda e Ênfase) 5659"/>
                <wp:cNvGraphicFramePr/>
                <a:graphic xmlns:a="http://schemas.openxmlformats.org/drawingml/2006/main">
                  <a:graphicData uri="http://schemas.microsoft.com/office/word/2010/wordprocessingShape">
                    <wps:wsp>
                      <wps:cNvSpPr/>
                      <wps:spPr>
                        <a:xfrm>
                          <a:off x="0" y="0"/>
                          <a:ext cx="914400" cy="612140"/>
                        </a:xfrm>
                        <a:prstGeom prst="accentBorderCallout2">
                          <a:avLst>
                            <a:gd name="adj1" fmla="val 18750"/>
                            <a:gd name="adj2" fmla="val -8333"/>
                            <a:gd name="adj3" fmla="val 18750"/>
                            <a:gd name="adj4" fmla="val -16667"/>
                            <a:gd name="adj5" fmla="val 248746"/>
                            <a:gd name="adj6" fmla="val -88975"/>
                          </a:avLst>
                        </a:prstGeom>
                        <a:solidFill>
                          <a:srgbClr val="4F81BD"/>
                        </a:solidFill>
                        <a:ln w="25400" cap="flat" cmpd="sng" algn="ctr">
                          <a:solidFill>
                            <a:srgbClr val="4F81BD">
                              <a:shade val="50000"/>
                            </a:srgbClr>
                          </a:solidFill>
                          <a:prstDash val="solid"/>
                        </a:ln>
                        <a:effectLst/>
                      </wps:spPr>
                      <wps:txbx>
                        <w:txbxContent>
                          <w:p w:rsidR="00946600" w:rsidRPr="007D1F14" w:rsidRDefault="00946600" w:rsidP="007D1F14">
                            <w:pPr>
                              <w:jc w:val="center"/>
                              <w:rPr>
                                <w:sz w:val="16"/>
                                <w:szCs w:val="16"/>
                              </w:rPr>
                            </w:pPr>
                            <w:r>
                              <w:rPr>
                                <w:sz w:val="16"/>
                                <w:szCs w:val="16"/>
                              </w:rPr>
                              <w:t>Terrenos 9 e 10 não pertencem ao afetado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exto Explicativo 2 (Borda e Ênfase) 5659" o:spid="_x0000_s1047" type="#_x0000_t51" style="position:absolute;left:0;text-align:left;margin-left:325.05pt;margin-top:18.35pt;width:1in;height:48.2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" adj="-19219,53729" fillcolor="#4f81bd" strokecolor="#385d8a" strokeweight="2pt">
                <v:textbox>
                  <w:txbxContent>
                    <w:p w:rsidR="00946600" w:rsidRPr="007D1F14" w:rsidRDefault="00946600" w:rsidP="007D1F14">
                      <w:pPr>
                        <w:jc w:val="center"/>
                        <w:rPr>
                          <w:sz w:val="16"/>
                          <w:szCs w:val="16"/>
                        </w:rPr>
                      </w:pPr>
                      <w:r>
                        <w:rPr>
                          <w:sz w:val="16"/>
                          <w:szCs w:val="16"/>
                        </w:rPr>
                        <w:t>Terrenos 9 e 10 não pertencem ao afetado</w:t>
                      </w:r>
                    </w:p>
                  </w:txbxContent>
                </v:textbox>
                <o:callout v:ext="edit" minusy="t"/>
              </v:shape>
            </w:pict>
          </mc:Fallback>
        </mc:AlternateContent>
      </w:r>
      <w:r w:rsidR="007D1F14">
        <w:rPr>
          <w:rFonts w:eastAsiaTheme="minorHAnsi" w:cs="Arial"/>
          <w:noProof/>
          <w:color w:val="000000"/>
          <w:lang w:eastAsia="pt-BR"/>
        </w:rPr>
        <w:drawing>
          <wp:inline distT="0" distB="0" distL="0" distR="0" wp14:anchorId="20E14D43" wp14:editId="7E5DD1A3">
            <wp:extent cx="5087350" cy="4044461"/>
            <wp:effectExtent l="19050" t="19050" r="18415" b="13335"/>
            <wp:docPr id="5656" name="Imagem 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85982" cy="4043373"/>
                    </a:xfrm>
                    <a:prstGeom prst="rect">
                      <a:avLst/>
                    </a:prstGeom>
                    <a:noFill/>
                    <a:ln w="3175">
                      <a:solidFill>
                        <a:schemeClr val="tx1"/>
                      </a:solidFill>
                    </a:ln>
                  </pic:spPr>
                </pic:pic>
              </a:graphicData>
            </a:graphic>
          </wp:inline>
        </w:drawing>
      </w:r>
    </w:p>
    <w:p w:rsidR="00512C52" w:rsidRDefault="006C1030" w:rsidP="006C1030">
      <w:pPr>
        <w:pStyle w:val="Legenda"/>
        <w:jc w:val="center"/>
        <w:rPr>
          <w:rFonts w:eastAsiaTheme="minorHAnsi" w:cs="Arial"/>
          <w:color w:val="000000"/>
        </w:rPr>
      </w:pPr>
      <w:bookmarkStart w:id="144" w:name="_Toc60064329"/>
      <w:r>
        <w:t xml:space="preserve">Figura </w:t>
      </w:r>
      <w:r>
        <w:fldChar w:fldCharType="begin"/>
      </w:r>
      <w:r>
        <w:instrText xml:space="preserve"> SEQ Figura \* ARABIC </w:instrText>
      </w:r>
      <w:r>
        <w:fldChar w:fldCharType="separate"/>
      </w:r>
      <w:r w:rsidR="00DF7EDD">
        <w:rPr>
          <w:noProof/>
        </w:rPr>
        <w:t>39</w:t>
      </w:r>
      <w:r>
        <w:fldChar w:fldCharType="end"/>
      </w:r>
      <w:r>
        <w:t xml:space="preserve"> Planta de constituição de servidão administrativa</w:t>
      </w:r>
      <w:bookmarkEnd w:id="144"/>
    </w:p>
    <w:p w:rsidR="00873039" w:rsidRDefault="00873039" w:rsidP="001E3FA8">
      <w:pPr>
        <w:widowControl/>
        <w:adjustRightInd w:val="0"/>
        <w:spacing w:line="360" w:lineRule="auto"/>
        <w:jc w:val="both"/>
        <w:rPr>
          <w:rFonts w:eastAsiaTheme="minorHAnsi" w:cs="Arial"/>
          <w:color w:val="000000"/>
        </w:rPr>
      </w:pPr>
    </w:p>
    <w:p w:rsidR="007D1F14" w:rsidRDefault="007D1F14" w:rsidP="001E3FA8">
      <w:pPr>
        <w:widowControl/>
        <w:adjustRightInd w:val="0"/>
        <w:spacing w:line="360" w:lineRule="auto"/>
        <w:jc w:val="both"/>
        <w:rPr>
          <w:rFonts w:eastAsiaTheme="minorHAnsi" w:cs="Arial"/>
          <w:color w:val="000000"/>
        </w:rPr>
      </w:pPr>
      <w:r>
        <w:rPr>
          <w:rFonts w:eastAsiaTheme="minorHAnsi" w:cs="Arial"/>
          <w:color w:val="000000"/>
        </w:rPr>
        <w:t xml:space="preserve">A figura </w:t>
      </w:r>
      <w:r w:rsidR="007B18EC">
        <w:rPr>
          <w:rFonts w:eastAsiaTheme="minorHAnsi" w:cs="Arial"/>
          <w:color w:val="000000"/>
        </w:rPr>
        <w:t>39</w:t>
      </w:r>
      <w:r>
        <w:rPr>
          <w:rFonts w:eastAsiaTheme="minorHAnsi" w:cs="Arial"/>
          <w:color w:val="000000"/>
        </w:rPr>
        <w:t xml:space="preserve">, extraída da planta de constituição de servidão ilustra a situação de ocupação do local, a partir das edificações existentes a servidão projetada foi traçada entre os imóveis obedecendo a planta do loteamento Vale do Sol C. No trecho da servidão entre os lotes 6 e 7, onde existem edificações é a passagem dos moradores e não há espaço para outras construções. E no trecho da servidão que afeta o lote 11, está na divisa do lote, não caracterizando mutilação. </w:t>
      </w:r>
    </w:p>
    <w:p w:rsidR="007D1F14" w:rsidRDefault="007D1F14" w:rsidP="001E3FA8">
      <w:pPr>
        <w:widowControl/>
        <w:adjustRightInd w:val="0"/>
        <w:spacing w:line="360" w:lineRule="auto"/>
        <w:jc w:val="both"/>
        <w:rPr>
          <w:rFonts w:eastAsiaTheme="minorHAnsi" w:cs="Arial"/>
          <w:color w:val="000000"/>
        </w:rPr>
      </w:pPr>
    </w:p>
    <w:p w:rsidR="006C1030" w:rsidRDefault="007D1F14" w:rsidP="00DF7EDD">
      <w:pPr>
        <w:keepNext/>
        <w:widowControl/>
        <w:adjustRightInd w:val="0"/>
        <w:spacing w:line="360" w:lineRule="auto"/>
        <w:jc w:val="center"/>
      </w:pPr>
      <w:r>
        <w:rPr>
          <w:rFonts w:eastAsiaTheme="minorHAnsi" w:cs="Arial"/>
          <w:noProof/>
          <w:color w:val="000000"/>
          <w:lang w:eastAsia="pt-BR"/>
        </w:rPr>
        <w:lastRenderedPageBreak/>
        <w:drawing>
          <wp:inline distT="0" distB="0" distL="0" distR="0" wp14:anchorId="7040534C" wp14:editId="6EC878D4">
            <wp:extent cx="5578475" cy="3700780"/>
            <wp:effectExtent l="19050" t="19050" r="22225" b="13970"/>
            <wp:docPr id="5657" name="Imagem 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78475" cy="3700780"/>
                    </a:xfrm>
                    <a:prstGeom prst="rect">
                      <a:avLst/>
                    </a:prstGeom>
                    <a:noFill/>
                    <a:ln w="3175">
                      <a:solidFill>
                        <a:schemeClr val="tx1"/>
                      </a:solidFill>
                    </a:ln>
                  </pic:spPr>
                </pic:pic>
              </a:graphicData>
            </a:graphic>
          </wp:inline>
        </w:drawing>
      </w:r>
    </w:p>
    <w:p w:rsidR="007D1F14" w:rsidRDefault="006C1030" w:rsidP="006C1030">
      <w:pPr>
        <w:pStyle w:val="Legenda"/>
        <w:jc w:val="center"/>
        <w:rPr>
          <w:rFonts w:eastAsiaTheme="minorHAnsi" w:cs="Arial"/>
          <w:color w:val="000000"/>
        </w:rPr>
      </w:pPr>
      <w:bookmarkStart w:id="145" w:name="_Toc60064330"/>
      <w:r>
        <w:t xml:space="preserve">Figura </w:t>
      </w:r>
      <w:r>
        <w:fldChar w:fldCharType="begin"/>
      </w:r>
      <w:r>
        <w:instrText xml:space="preserve"> SEQ Figura \* ARABIC </w:instrText>
      </w:r>
      <w:r>
        <w:fldChar w:fldCharType="separate"/>
      </w:r>
      <w:r w:rsidR="00DF7EDD">
        <w:rPr>
          <w:noProof/>
        </w:rPr>
        <w:t>40</w:t>
      </w:r>
      <w:r>
        <w:fldChar w:fldCharType="end"/>
      </w:r>
      <w:r>
        <w:t xml:space="preserve"> Planta do loteamento</w:t>
      </w:r>
      <w:bookmarkEnd w:id="145"/>
    </w:p>
    <w:p w:rsidR="007D1F14" w:rsidRDefault="007D1F14" w:rsidP="001E3FA8">
      <w:pPr>
        <w:widowControl/>
        <w:adjustRightInd w:val="0"/>
        <w:spacing w:line="360" w:lineRule="auto"/>
        <w:jc w:val="both"/>
        <w:rPr>
          <w:rFonts w:eastAsiaTheme="minorHAnsi" w:cs="Arial"/>
          <w:color w:val="000000"/>
        </w:rPr>
      </w:pPr>
    </w:p>
    <w:p w:rsidR="004B62D4" w:rsidRPr="00294200" w:rsidRDefault="004B62D4" w:rsidP="004B62D4">
      <w:pPr>
        <w:pStyle w:val="PargrafodaLista"/>
        <w:widowControl/>
        <w:numPr>
          <w:ilvl w:val="0"/>
          <w:numId w:val="172"/>
        </w:numPr>
        <w:adjustRightInd w:val="0"/>
        <w:spacing w:line="360" w:lineRule="auto"/>
        <w:jc w:val="both"/>
        <w:rPr>
          <w:rFonts w:eastAsiaTheme="minorHAnsi" w:cs="Arial"/>
          <w:b/>
          <w:bCs/>
          <w:color w:val="000000"/>
          <w:u w:val="single"/>
        </w:rPr>
      </w:pPr>
      <w:r w:rsidRPr="00294200">
        <w:rPr>
          <w:rFonts w:cs="Arial"/>
          <w:b/>
          <w:bCs/>
          <w:u w:val="single"/>
        </w:rPr>
        <w:t>SV 04 I</w:t>
      </w:r>
      <w:r w:rsidR="00A86FFE">
        <w:rPr>
          <w:rFonts w:cs="Arial"/>
          <w:b/>
          <w:bCs/>
          <w:u w:val="single"/>
        </w:rPr>
        <w:t xml:space="preserve"> </w:t>
      </w:r>
    </w:p>
    <w:p w:rsidR="00A86FFE" w:rsidRPr="00A86FFE" w:rsidRDefault="00A86FFE" w:rsidP="00873039">
      <w:pPr>
        <w:widowControl/>
        <w:adjustRightInd w:val="0"/>
        <w:spacing w:line="360" w:lineRule="auto"/>
        <w:ind w:firstLine="360"/>
        <w:jc w:val="both"/>
        <w:rPr>
          <w:rFonts w:eastAsiaTheme="minorHAnsi" w:cs="Arial"/>
          <w:color w:val="000000"/>
        </w:rPr>
      </w:pPr>
      <w:r w:rsidRPr="00A86FFE">
        <w:rPr>
          <w:rFonts w:eastAsiaTheme="minorHAnsi" w:cs="Arial"/>
          <w:color w:val="000000"/>
        </w:rPr>
        <w:t>O casal reside com os quatro filhos na área</w:t>
      </w:r>
      <w:r>
        <w:rPr>
          <w:rFonts w:eastAsiaTheme="minorHAnsi" w:cs="Arial"/>
          <w:color w:val="000000"/>
        </w:rPr>
        <w:t xml:space="preserve"> I da servidão</w:t>
      </w:r>
      <w:r w:rsidRPr="00A86FFE">
        <w:rPr>
          <w:rFonts w:eastAsiaTheme="minorHAnsi" w:cs="Arial"/>
          <w:color w:val="000000"/>
        </w:rPr>
        <w:t xml:space="preserve">, nenhum dos dois está trabalhando </w:t>
      </w:r>
      <w:r w:rsidR="00DA7935">
        <w:rPr>
          <w:rFonts w:eastAsiaTheme="minorHAnsi" w:cs="Arial"/>
          <w:color w:val="000000"/>
        </w:rPr>
        <w:t>formalmente</w:t>
      </w:r>
      <w:r w:rsidRPr="00A86FFE">
        <w:rPr>
          <w:rFonts w:eastAsiaTheme="minorHAnsi" w:cs="Arial"/>
          <w:color w:val="000000"/>
        </w:rPr>
        <w:t xml:space="preserve">. O </w:t>
      </w:r>
      <w:r>
        <w:rPr>
          <w:rFonts w:eastAsiaTheme="minorHAnsi" w:cs="Arial"/>
          <w:color w:val="000000"/>
        </w:rPr>
        <w:t>esposo</w:t>
      </w:r>
      <w:r w:rsidRPr="00A86FFE">
        <w:rPr>
          <w:rFonts w:eastAsiaTheme="minorHAnsi" w:cs="Arial"/>
          <w:color w:val="000000"/>
        </w:rPr>
        <w:t xml:space="preserve"> faz serviços como pedreiro autônomo. A família recebe o benefício Bolsa Família de R$212,00 por mês. As filhas caçulas, 15 e 9 anos </w:t>
      </w:r>
      <w:r w:rsidRPr="00290483">
        <w:rPr>
          <w:rFonts w:eastAsiaTheme="minorHAnsi" w:cs="Arial"/>
          <w:color w:val="000000"/>
        </w:rPr>
        <w:t>estão frequentando a escola. Eles possuem recibos da compra do terreno, mas nenhum documento formal. No terreno já foi instalada uma linha de tubos de drenagem pela Prefeitura Municipal de Viana, sendo que a servidão passará paralela a essa linha de tubos não afetando a residência da família.</w:t>
      </w:r>
      <w:r w:rsidRPr="00A86FFE">
        <w:rPr>
          <w:rFonts w:eastAsiaTheme="minorHAnsi" w:cs="Arial"/>
          <w:color w:val="000000"/>
        </w:rPr>
        <w:t xml:space="preserve"> </w:t>
      </w:r>
    </w:p>
    <w:p w:rsidR="00A86FFE" w:rsidRDefault="00A86FFE" w:rsidP="00873039">
      <w:pPr>
        <w:widowControl/>
        <w:adjustRightInd w:val="0"/>
        <w:spacing w:line="360" w:lineRule="auto"/>
        <w:ind w:firstLine="360"/>
        <w:jc w:val="both"/>
        <w:rPr>
          <w:rFonts w:eastAsiaTheme="minorHAnsi" w:cs="Arial"/>
          <w:color w:val="000000"/>
        </w:rPr>
      </w:pPr>
      <w:r w:rsidRPr="00A86FFE">
        <w:rPr>
          <w:rFonts w:eastAsiaTheme="minorHAnsi" w:cs="Arial"/>
          <w:color w:val="000000"/>
        </w:rPr>
        <w:t xml:space="preserve">A senhora </w:t>
      </w:r>
      <w:r>
        <w:rPr>
          <w:rFonts w:eastAsiaTheme="minorHAnsi" w:cs="Arial"/>
          <w:color w:val="000000"/>
        </w:rPr>
        <w:t>matriarca</w:t>
      </w:r>
      <w:r w:rsidRPr="00A86FFE">
        <w:rPr>
          <w:rFonts w:eastAsiaTheme="minorHAnsi" w:cs="Arial"/>
          <w:color w:val="000000"/>
        </w:rPr>
        <w:t xml:space="preserve"> possui recibos de compra e venda do lote. </w:t>
      </w:r>
      <w:r>
        <w:rPr>
          <w:rFonts w:eastAsiaTheme="minorHAnsi" w:cs="Arial"/>
          <w:color w:val="000000"/>
        </w:rPr>
        <w:t>As mudanças</w:t>
      </w:r>
      <w:r w:rsidRPr="00A86FFE">
        <w:rPr>
          <w:rFonts w:eastAsiaTheme="minorHAnsi" w:cs="Arial"/>
          <w:color w:val="000000"/>
        </w:rPr>
        <w:t xml:space="preserve"> de posse estão sendo realizadas </w:t>
      </w:r>
      <w:r w:rsidR="00E34C5D" w:rsidRPr="00A86FFE">
        <w:rPr>
          <w:rFonts w:eastAsiaTheme="minorHAnsi" w:cs="Arial"/>
          <w:color w:val="000000"/>
        </w:rPr>
        <w:t>desde</w:t>
      </w:r>
      <w:r w:rsidRPr="00A86FFE">
        <w:rPr>
          <w:rFonts w:eastAsiaTheme="minorHAnsi" w:cs="Arial"/>
          <w:color w:val="000000"/>
        </w:rPr>
        <w:t xml:space="preserve"> 2001. A </w:t>
      </w:r>
      <w:r>
        <w:rPr>
          <w:rFonts w:eastAsiaTheme="minorHAnsi" w:cs="Arial"/>
          <w:color w:val="000000"/>
        </w:rPr>
        <w:t>posseira atual</w:t>
      </w:r>
      <w:r w:rsidRPr="00A86FFE">
        <w:rPr>
          <w:rFonts w:eastAsiaTheme="minorHAnsi" w:cs="Arial"/>
          <w:color w:val="000000"/>
        </w:rPr>
        <w:t xml:space="preserve"> adquiriu o terreno em 2008. No documento do cartório o proprietário aparece como Direção Empreendimentos, empresa que consta como inapta nos registros da Receita Federal.</w:t>
      </w:r>
    </w:p>
    <w:p w:rsidR="00A86FFE" w:rsidRDefault="00A86FFE" w:rsidP="00A86FFE">
      <w:pPr>
        <w:widowControl/>
        <w:adjustRightInd w:val="0"/>
        <w:spacing w:line="360" w:lineRule="auto"/>
        <w:jc w:val="both"/>
        <w:rPr>
          <w:rFonts w:eastAsiaTheme="minorHAnsi" w:cs="Arial"/>
          <w:color w:val="000000"/>
        </w:rPr>
      </w:pPr>
    </w:p>
    <w:p w:rsidR="00A86FFE" w:rsidRDefault="00A86FFE" w:rsidP="00A86FFE">
      <w:pPr>
        <w:keepNext/>
        <w:spacing w:line="360" w:lineRule="auto"/>
        <w:jc w:val="center"/>
      </w:pPr>
      <w:r w:rsidRPr="00F378B3">
        <w:rPr>
          <w:rFonts w:eastAsiaTheme="minorHAnsi" w:cs="Arial"/>
          <w:bCs/>
          <w:noProof/>
          <w:lang w:eastAsia="pt-BR"/>
        </w:rPr>
        <w:lastRenderedPageBreak/>
        <mc:AlternateContent>
          <mc:Choice Requires="wps">
            <w:drawing>
              <wp:anchor distT="0" distB="0" distL="114300" distR="114300" simplePos="0" relativeHeight="251664896" behindDoc="0" locked="0" layoutInCell="1" allowOverlap="1" wp14:anchorId="1BD03E5A" wp14:editId="1EF4B460">
                <wp:simplePos x="0" y="0"/>
                <wp:positionH relativeFrom="column">
                  <wp:posOffset>2506189</wp:posOffset>
                </wp:positionH>
                <wp:positionV relativeFrom="paragraph">
                  <wp:posOffset>1949642</wp:posOffset>
                </wp:positionV>
                <wp:extent cx="508959" cy="698739"/>
                <wp:effectExtent l="19050" t="0" r="24765" b="44450"/>
                <wp:wrapNone/>
                <wp:docPr id="55" name="Seta para baixo 45"/>
                <wp:cNvGraphicFramePr/>
                <a:graphic xmlns:a="http://schemas.openxmlformats.org/drawingml/2006/main">
                  <a:graphicData uri="http://schemas.microsoft.com/office/word/2010/wordprocessingShape">
                    <wps:wsp>
                      <wps:cNvSpPr/>
                      <wps:spPr>
                        <a:xfrm>
                          <a:off x="0" y="0"/>
                          <a:ext cx="508959" cy="69873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9A4E30" id="Seta para baixo 45" o:spid="_x0000_s1026" type="#_x0000_t67" style="position:absolute;margin-left:197.35pt;margin-top:153.5pt;width:40.1pt;height:5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" adj="13733" fillcolor="#4f81bd [3204]" strokecolor="#243f60 [1604]" strokeweight="2pt"/>
            </w:pict>
          </mc:Fallback>
        </mc:AlternateContent>
      </w:r>
      <w:r w:rsidRPr="00F378B3">
        <w:rPr>
          <w:rFonts w:eastAsiaTheme="minorHAnsi" w:cs="Arial"/>
          <w:bCs/>
          <w:noProof/>
          <w:lang w:eastAsia="pt-BR"/>
        </w:rPr>
        <w:drawing>
          <wp:inline distT="0" distB="0" distL="0" distR="0" wp14:anchorId="2CB88AC3" wp14:editId="3EB0240C">
            <wp:extent cx="4059470" cy="3044705"/>
            <wp:effectExtent l="0" t="0" r="0" b="381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1127_12183817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67952" cy="3051067"/>
                    </a:xfrm>
                    <a:prstGeom prst="rect">
                      <a:avLst/>
                    </a:prstGeom>
                  </pic:spPr>
                </pic:pic>
              </a:graphicData>
            </a:graphic>
          </wp:inline>
        </w:drawing>
      </w:r>
    </w:p>
    <w:p w:rsidR="00A86FFE" w:rsidRDefault="00A86FFE" w:rsidP="00A86FFE">
      <w:pPr>
        <w:pStyle w:val="Legenda"/>
        <w:jc w:val="center"/>
        <w:rPr>
          <w:rFonts w:eastAsiaTheme="minorHAnsi" w:cs="Arial"/>
          <w:bCs/>
        </w:rPr>
      </w:pPr>
      <w:bookmarkStart w:id="146" w:name="_Toc60064331"/>
      <w:bookmarkStart w:id="147" w:name="_Toc40689092"/>
      <w:r>
        <w:t xml:space="preserve">Figura </w:t>
      </w:r>
      <w:r>
        <w:fldChar w:fldCharType="begin"/>
      </w:r>
      <w:r>
        <w:instrText xml:space="preserve"> SEQ Figura \* ARABIC </w:instrText>
      </w:r>
      <w:r>
        <w:fldChar w:fldCharType="separate"/>
      </w:r>
      <w:r w:rsidR="00DF7EDD">
        <w:rPr>
          <w:noProof/>
        </w:rPr>
        <w:t>41</w:t>
      </w:r>
      <w:r>
        <w:fldChar w:fldCharType="end"/>
      </w:r>
      <w:r>
        <w:t xml:space="preserve"> Área da servidão SV04 I</w:t>
      </w:r>
      <w:bookmarkEnd w:id="146"/>
      <w:r>
        <w:t xml:space="preserve"> </w:t>
      </w:r>
      <w:bookmarkEnd w:id="147"/>
    </w:p>
    <w:p w:rsidR="00A86FFE" w:rsidRDefault="00A86FFE" w:rsidP="00A86FFE">
      <w:pPr>
        <w:widowControl/>
        <w:adjustRightInd w:val="0"/>
        <w:spacing w:line="360" w:lineRule="auto"/>
        <w:jc w:val="both"/>
        <w:rPr>
          <w:rFonts w:eastAsiaTheme="minorHAnsi" w:cs="Arial"/>
          <w:color w:val="000000"/>
        </w:rPr>
      </w:pPr>
    </w:p>
    <w:p w:rsidR="000C6321" w:rsidRPr="000969EF" w:rsidRDefault="00514D08" w:rsidP="000969EF">
      <w:pPr>
        <w:pStyle w:val="Ttulo3"/>
        <w:rPr>
          <w:rFonts w:eastAsiaTheme="minorHAnsi"/>
        </w:rPr>
      </w:pPr>
      <w:bookmarkStart w:id="148" w:name="_Toc60048256"/>
      <w:r w:rsidRPr="00290483">
        <w:rPr>
          <w:b w:val="0"/>
          <w:bCs/>
          <w:u w:val="single"/>
        </w:rPr>
        <w:t>S</w:t>
      </w:r>
      <w:r w:rsidRPr="000969EF">
        <w:rPr>
          <w:rFonts w:eastAsiaTheme="minorHAnsi"/>
        </w:rPr>
        <w:t>ituação socioeconômica dos afetados das áreas de servidão</w:t>
      </w:r>
      <w:r w:rsidR="00495B6F" w:rsidRPr="000969EF">
        <w:rPr>
          <w:rFonts w:eastAsiaTheme="minorHAnsi"/>
        </w:rPr>
        <w:t xml:space="preserve"> com edificação existente nos terrenos</w:t>
      </w:r>
      <w:bookmarkEnd w:id="148"/>
    </w:p>
    <w:p w:rsidR="00EC5FCF" w:rsidRDefault="00EC5FCF" w:rsidP="00873039">
      <w:pPr>
        <w:ind w:firstLine="720"/>
      </w:pPr>
      <w:r>
        <w:t xml:space="preserve">Das 16 áreas de servidão administrativa, 15 pertencem </w:t>
      </w:r>
      <w:r w:rsidR="005A78BD">
        <w:t>a</w:t>
      </w:r>
      <w:r>
        <w:t xml:space="preserve"> Pessoas Físicas e </w:t>
      </w:r>
      <w:r w:rsidR="005A78BD">
        <w:t>0</w:t>
      </w:r>
      <w:r>
        <w:t>1 à Pessoa Jurídica:</w:t>
      </w:r>
    </w:p>
    <w:p w:rsidR="00873039" w:rsidRDefault="00873039" w:rsidP="00873039">
      <w:pPr>
        <w:ind w:firstLine="720"/>
      </w:pPr>
    </w:p>
    <w:p w:rsidR="00EC5FCF" w:rsidRDefault="00EC5FCF" w:rsidP="0065465F">
      <w:pPr>
        <w:spacing w:line="360" w:lineRule="auto"/>
        <w:jc w:val="center"/>
      </w:pPr>
      <w:r>
        <w:rPr>
          <w:noProof/>
          <w:lang w:eastAsia="pt-BR"/>
        </w:rPr>
        <w:drawing>
          <wp:inline distT="0" distB="0" distL="0" distR="0" wp14:anchorId="0663A599" wp14:editId="4A63FF85">
            <wp:extent cx="5108574" cy="2908300"/>
            <wp:effectExtent l="0" t="0" r="0"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pic:nvPicPr>
                  <pic:blipFill>
                    <a:blip r:embed="rId100">
                      <a:extLst>
                        <a:ext uri="{28A0092B-C50C-407E-A947-70E740481C1C}">
                          <a14:useLocalDpi xmlns:a14="http://schemas.microsoft.com/office/drawing/2010/main" val="0"/>
                        </a:ext>
                      </a:extLst>
                    </a:blip>
                    <a:stretch>
                      <a:fillRect/>
                    </a:stretch>
                  </pic:blipFill>
                  <pic:spPr>
                    <a:xfrm>
                      <a:off x="0" y="0"/>
                      <a:ext cx="5108574" cy="2908300"/>
                    </a:xfrm>
                    <a:prstGeom prst="rect">
                      <a:avLst/>
                    </a:prstGeom>
                  </pic:spPr>
                </pic:pic>
              </a:graphicData>
            </a:graphic>
          </wp:inline>
        </w:drawing>
      </w:r>
    </w:p>
    <w:p w:rsidR="00EC5FCF" w:rsidRDefault="00CF620F" w:rsidP="00CF620F">
      <w:pPr>
        <w:pStyle w:val="Legenda"/>
        <w:jc w:val="center"/>
      </w:pPr>
      <w:bookmarkStart w:id="149" w:name="_Toc60064332"/>
      <w:r>
        <w:t xml:space="preserve">Figura </w:t>
      </w:r>
      <w:r>
        <w:fldChar w:fldCharType="begin"/>
      </w:r>
      <w:r>
        <w:instrText xml:space="preserve"> SEQ Figura \* ARABIC </w:instrText>
      </w:r>
      <w:r>
        <w:fldChar w:fldCharType="separate"/>
      </w:r>
      <w:r w:rsidR="00DF7EDD">
        <w:rPr>
          <w:noProof/>
        </w:rPr>
        <w:t>42</w:t>
      </w:r>
      <w:r>
        <w:fldChar w:fldCharType="end"/>
      </w:r>
      <w:r>
        <w:t xml:space="preserve"> </w:t>
      </w:r>
      <w:r w:rsidRPr="002C0FF6">
        <w:t>Tipos de propriedade física ou jurídica das áreas afetadas</w:t>
      </w:r>
      <w:bookmarkEnd w:id="149"/>
    </w:p>
    <w:p w:rsidR="00CF620F" w:rsidRPr="00CF620F" w:rsidRDefault="00CF620F" w:rsidP="00CF620F"/>
    <w:p w:rsidR="00EC5FCF" w:rsidRDefault="00EC5FCF" w:rsidP="00873039">
      <w:pPr>
        <w:spacing w:line="360" w:lineRule="auto"/>
        <w:ind w:firstLine="720"/>
        <w:jc w:val="both"/>
      </w:pPr>
      <w:r>
        <w:t xml:space="preserve">Das 16 áreas destinadas à servidão administrativa, em 10 (dez) há famílias residentes </w:t>
      </w:r>
      <w:r>
        <w:lastRenderedPageBreak/>
        <w:t xml:space="preserve">(posseiro/proprietário/cedida) e </w:t>
      </w:r>
      <w:r w:rsidR="005A78BD">
        <w:t>0</w:t>
      </w:r>
      <w:r>
        <w:t>6 estão localizadas em terra nua sem previsão de uso pelo proprietário/posseiro.</w:t>
      </w:r>
    </w:p>
    <w:p w:rsidR="00EC5FCF" w:rsidRDefault="00EC5FCF" w:rsidP="0065465F">
      <w:pPr>
        <w:spacing w:line="360" w:lineRule="auto"/>
        <w:jc w:val="center"/>
      </w:pPr>
      <w:r>
        <w:rPr>
          <w:noProof/>
          <w:lang w:eastAsia="pt-BR"/>
        </w:rPr>
        <w:drawing>
          <wp:inline distT="0" distB="0" distL="0" distR="0" wp14:anchorId="7002A5FB" wp14:editId="73E70925">
            <wp:extent cx="4584701" cy="2755900"/>
            <wp:effectExtent l="0" t="0" r="6350" b="635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pic:nvPicPr>
                  <pic:blipFill>
                    <a:blip r:embed="rId101">
                      <a:extLst>
                        <a:ext uri="{28A0092B-C50C-407E-A947-70E740481C1C}">
                          <a14:useLocalDpi xmlns:a14="http://schemas.microsoft.com/office/drawing/2010/main" val="0"/>
                        </a:ext>
                      </a:extLst>
                    </a:blip>
                    <a:stretch>
                      <a:fillRect/>
                    </a:stretch>
                  </pic:blipFill>
                  <pic:spPr>
                    <a:xfrm>
                      <a:off x="0" y="0"/>
                      <a:ext cx="4584701" cy="2755900"/>
                    </a:xfrm>
                    <a:prstGeom prst="rect">
                      <a:avLst/>
                    </a:prstGeom>
                  </pic:spPr>
                </pic:pic>
              </a:graphicData>
            </a:graphic>
          </wp:inline>
        </w:drawing>
      </w:r>
    </w:p>
    <w:p w:rsidR="00EC5FCF" w:rsidRDefault="00CF620F" w:rsidP="00CF620F">
      <w:pPr>
        <w:pStyle w:val="Legenda"/>
        <w:jc w:val="center"/>
      </w:pPr>
      <w:bookmarkStart w:id="150" w:name="_Toc60064333"/>
      <w:r>
        <w:t xml:space="preserve">Figura </w:t>
      </w:r>
      <w:r>
        <w:fldChar w:fldCharType="begin"/>
      </w:r>
      <w:r>
        <w:instrText xml:space="preserve"> SEQ Figura \* ARABIC </w:instrText>
      </w:r>
      <w:r>
        <w:fldChar w:fldCharType="separate"/>
      </w:r>
      <w:r w:rsidR="00DF7EDD">
        <w:rPr>
          <w:noProof/>
        </w:rPr>
        <w:t>43</w:t>
      </w:r>
      <w:r>
        <w:fldChar w:fldCharType="end"/>
      </w:r>
      <w:r>
        <w:t xml:space="preserve"> </w:t>
      </w:r>
      <w:r w:rsidRPr="001F10F8">
        <w:t>Tipos de ocupação das áreas afetadas</w:t>
      </w:r>
      <w:bookmarkEnd w:id="150"/>
    </w:p>
    <w:p w:rsidR="00514D08" w:rsidRPr="00F16EEB" w:rsidRDefault="00514D08" w:rsidP="00294200"/>
    <w:p w:rsidR="00EC5FCF" w:rsidRDefault="0065465F" w:rsidP="00873039">
      <w:pPr>
        <w:spacing w:line="360" w:lineRule="auto"/>
        <w:ind w:firstLine="720"/>
        <w:jc w:val="both"/>
      </w:pPr>
      <w:r w:rsidRPr="0065465F">
        <w:t xml:space="preserve">Das </w:t>
      </w:r>
      <w:r w:rsidR="00772DE6">
        <w:t>0</w:t>
      </w:r>
      <w:r w:rsidRPr="0065465F">
        <w:t xml:space="preserve">6 (seis) áreas caracterizadas como Terra Nua, </w:t>
      </w:r>
      <w:r w:rsidR="00772DE6">
        <w:t>0</w:t>
      </w:r>
      <w:r w:rsidRPr="0065465F">
        <w:t>1 (uma) pertence à Pessoa Jurídica e não foi contabilizada para a caracterização dos afetados das servidões administrativas que focou nas pessoas físicas.</w:t>
      </w:r>
    </w:p>
    <w:p w:rsidR="0065465F" w:rsidRDefault="0065465F" w:rsidP="00873039">
      <w:pPr>
        <w:spacing w:line="360" w:lineRule="auto"/>
        <w:ind w:firstLine="720"/>
        <w:jc w:val="both"/>
      </w:pPr>
      <w:r>
        <w:t xml:space="preserve">Das 15 áreas pertencentes à Pessoa Física, </w:t>
      </w:r>
      <w:r w:rsidR="00772DE6">
        <w:t>0</w:t>
      </w:r>
      <w:r>
        <w:t xml:space="preserve">4 (quatro) foram cedidas pelos proprietários/posseiros, em </w:t>
      </w:r>
      <w:r w:rsidR="00772DE6">
        <w:t>0</w:t>
      </w:r>
      <w:r>
        <w:t xml:space="preserve">6 (seis) os proprietários/posseiros são residentes e em </w:t>
      </w:r>
      <w:r w:rsidR="00772DE6">
        <w:t>0</w:t>
      </w:r>
      <w:r>
        <w:t>5 (cinco) não há residentes (Terra Nua).</w:t>
      </w:r>
    </w:p>
    <w:p w:rsidR="00EC5FCF" w:rsidRDefault="0065465F" w:rsidP="0065465F">
      <w:pPr>
        <w:jc w:val="center"/>
      </w:pPr>
      <w:r>
        <w:rPr>
          <w:noProof/>
          <w:lang w:eastAsia="pt-BR"/>
        </w:rPr>
        <w:drawing>
          <wp:inline distT="0" distB="0" distL="0" distR="0" wp14:anchorId="00C27CF1" wp14:editId="55BF736F">
            <wp:extent cx="4584701" cy="2755900"/>
            <wp:effectExtent l="0" t="0" r="6350" b="635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102">
                      <a:extLst>
                        <a:ext uri="{28A0092B-C50C-407E-A947-70E740481C1C}">
                          <a14:useLocalDpi xmlns:a14="http://schemas.microsoft.com/office/drawing/2010/main" val="0"/>
                        </a:ext>
                      </a:extLst>
                    </a:blip>
                    <a:stretch>
                      <a:fillRect/>
                    </a:stretch>
                  </pic:blipFill>
                  <pic:spPr>
                    <a:xfrm>
                      <a:off x="0" y="0"/>
                      <a:ext cx="4584701" cy="2755900"/>
                    </a:xfrm>
                    <a:prstGeom prst="rect">
                      <a:avLst/>
                    </a:prstGeom>
                  </pic:spPr>
                </pic:pic>
              </a:graphicData>
            </a:graphic>
          </wp:inline>
        </w:drawing>
      </w:r>
    </w:p>
    <w:p w:rsidR="00EC5FCF" w:rsidRDefault="00CF620F" w:rsidP="00CF620F">
      <w:pPr>
        <w:pStyle w:val="Legenda"/>
        <w:jc w:val="center"/>
        <w:rPr>
          <w:b w:val="0"/>
          <w:iCs w:val="0"/>
        </w:rPr>
      </w:pPr>
      <w:bookmarkStart w:id="151" w:name="_Toc60064334"/>
      <w:r>
        <w:t xml:space="preserve">Figura </w:t>
      </w:r>
      <w:r>
        <w:fldChar w:fldCharType="begin"/>
      </w:r>
      <w:r>
        <w:instrText xml:space="preserve"> SEQ Figura \* ARABIC </w:instrText>
      </w:r>
      <w:r>
        <w:fldChar w:fldCharType="separate"/>
      </w:r>
      <w:r w:rsidR="00DF7EDD">
        <w:rPr>
          <w:noProof/>
        </w:rPr>
        <w:t>44</w:t>
      </w:r>
      <w:r>
        <w:fldChar w:fldCharType="end"/>
      </w:r>
      <w:r>
        <w:t xml:space="preserve"> </w:t>
      </w:r>
      <w:r w:rsidRPr="0016687C">
        <w:t>Residentes das áreas afetadas</w:t>
      </w:r>
      <w:bookmarkEnd w:id="151"/>
    </w:p>
    <w:p w:rsidR="0065465F" w:rsidRDefault="0065465F" w:rsidP="00873039">
      <w:pPr>
        <w:adjustRightInd w:val="0"/>
        <w:spacing w:line="360" w:lineRule="auto"/>
        <w:ind w:firstLine="720"/>
        <w:jc w:val="both"/>
        <w:rPr>
          <w:rFonts w:cs="Arial"/>
        </w:rPr>
      </w:pPr>
      <w:r>
        <w:rPr>
          <w:rFonts w:cs="Arial"/>
        </w:rPr>
        <w:t xml:space="preserve">Segue abaixo a caracterização das </w:t>
      </w:r>
      <w:r w:rsidR="00AD0170">
        <w:rPr>
          <w:rFonts w:cs="Arial"/>
        </w:rPr>
        <w:t xml:space="preserve">10 </w:t>
      </w:r>
      <w:r>
        <w:rPr>
          <w:rFonts w:cs="Arial"/>
        </w:rPr>
        <w:t xml:space="preserve">famílias </w:t>
      </w:r>
      <w:r w:rsidR="00AD0170">
        <w:rPr>
          <w:rFonts w:cs="Arial"/>
        </w:rPr>
        <w:t xml:space="preserve">residentes nas áreas </w:t>
      </w:r>
      <w:r>
        <w:rPr>
          <w:rFonts w:cs="Arial"/>
        </w:rPr>
        <w:t xml:space="preserve">afetadas por servidão </w:t>
      </w:r>
      <w:r>
        <w:rPr>
          <w:rFonts w:cs="Arial"/>
        </w:rPr>
        <w:lastRenderedPageBreak/>
        <w:t xml:space="preserve">administrativa: </w:t>
      </w:r>
    </w:p>
    <w:p w:rsidR="00EC5FCF" w:rsidRDefault="0065465F" w:rsidP="00873039">
      <w:pPr>
        <w:spacing w:line="360" w:lineRule="auto"/>
        <w:ind w:firstLine="720"/>
        <w:jc w:val="both"/>
      </w:pPr>
      <w:r w:rsidRPr="0065465F">
        <w:t xml:space="preserve">Quanto </w:t>
      </w:r>
      <w:r w:rsidR="0011184B" w:rsidRPr="0065465F">
        <w:t>à</w:t>
      </w:r>
      <w:r w:rsidRPr="0065465F">
        <w:t xml:space="preserve"> organização da família foi verificado que 04 famílias são chefiadas por mulheres, representando um universo de 40% e 06 são chefiadas por homens representando 60%.</w:t>
      </w:r>
    </w:p>
    <w:p w:rsidR="00873039" w:rsidRDefault="00873039" w:rsidP="00873039">
      <w:pPr>
        <w:spacing w:line="360" w:lineRule="auto"/>
        <w:ind w:firstLine="720"/>
        <w:jc w:val="both"/>
      </w:pPr>
    </w:p>
    <w:p w:rsidR="00EC5FCF" w:rsidRDefault="0065465F" w:rsidP="0065465F">
      <w:pPr>
        <w:spacing w:line="360" w:lineRule="auto"/>
        <w:jc w:val="center"/>
      </w:pPr>
      <w:r>
        <w:rPr>
          <w:noProof/>
          <w:lang w:eastAsia="pt-BR"/>
        </w:rPr>
        <w:drawing>
          <wp:inline distT="0" distB="0" distL="0" distR="0" wp14:anchorId="6A54A6A4" wp14:editId="38AC153A">
            <wp:extent cx="5153892" cy="2761013"/>
            <wp:effectExtent l="0" t="0" r="8890" b="127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pic:nvPicPr>
                  <pic:blipFill>
                    <a:blip r:embed="rId103">
                      <a:extLst>
                        <a:ext uri="{28A0092B-C50C-407E-A947-70E740481C1C}">
                          <a14:useLocalDpi xmlns:a14="http://schemas.microsoft.com/office/drawing/2010/main" val="0"/>
                        </a:ext>
                      </a:extLst>
                    </a:blip>
                    <a:stretch>
                      <a:fillRect/>
                    </a:stretch>
                  </pic:blipFill>
                  <pic:spPr>
                    <a:xfrm>
                      <a:off x="0" y="0"/>
                      <a:ext cx="5153892" cy="2761013"/>
                    </a:xfrm>
                    <a:prstGeom prst="rect">
                      <a:avLst/>
                    </a:prstGeom>
                  </pic:spPr>
                </pic:pic>
              </a:graphicData>
            </a:graphic>
          </wp:inline>
        </w:drawing>
      </w:r>
    </w:p>
    <w:p w:rsidR="0065465F" w:rsidRPr="005234E9" w:rsidRDefault="00CF620F" w:rsidP="00CF620F">
      <w:pPr>
        <w:pStyle w:val="Legenda"/>
        <w:jc w:val="center"/>
        <w:rPr>
          <w:color w:val="FF0000"/>
        </w:rPr>
      </w:pPr>
      <w:bookmarkStart w:id="152" w:name="_Toc60064335"/>
      <w:r>
        <w:t xml:space="preserve">Figura </w:t>
      </w:r>
      <w:r>
        <w:fldChar w:fldCharType="begin"/>
      </w:r>
      <w:r>
        <w:instrText xml:space="preserve"> SEQ Figura \* ARABIC </w:instrText>
      </w:r>
      <w:r>
        <w:fldChar w:fldCharType="separate"/>
      </w:r>
      <w:r w:rsidR="00DF7EDD">
        <w:rPr>
          <w:noProof/>
        </w:rPr>
        <w:t>45</w:t>
      </w:r>
      <w:r>
        <w:fldChar w:fldCharType="end"/>
      </w:r>
      <w:r>
        <w:t xml:space="preserve"> </w:t>
      </w:r>
      <w:r w:rsidRPr="00526FD0">
        <w:t>Chefes de família residentes nas áreas afetadas</w:t>
      </w:r>
      <w:bookmarkEnd w:id="152"/>
    </w:p>
    <w:p w:rsidR="00EC5FCF" w:rsidRDefault="00EC5FCF" w:rsidP="0065465F">
      <w:pPr>
        <w:spacing w:line="360" w:lineRule="auto"/>
      </w:pPr>
    </w:p>
    <w:p w:rsidR="0065465F" w:rsidRDefault="0065465F" w:rsidP="00873039">
      <w:pPr>
        <w:spacing w:line="360" w:lineRule="auto"/>
        <w:ind w:firstLine="720"/>
        <w:jc w:val="both"/>
        <w:rPr>
          <w:rFonts w:eastAsiaTheme="minorHAnsi"/>
        </w:rPr>
      </w:pPr>
      <w:r w:rsidRPr="00E7116F">
        <w:rPr>
          <w:rFonts w:eastAsiaTheme="minorHAnsi"/>
        </w:rPr>
        <w:t>Quanto à faixa etária dos chefes de família residentes nas áreas afetadas, constatou-se que 30% dos afetados possuem mais de 61 (sessenta e um) anos e 70% possuem entre 30 (trinta) e 50 (cinquenta) anos:</w:t>
      </w:r>
    </w:p>
    <w:p w:rsidR="00873039" w:rsidRPr="00E7116F" w:rsidRDefault="00873039" w:rsidP="00873039">
      <w:pPr>
        <w:spacing w:line="360" w:lineRule="auto"/>
        <w:ind w:firstLine="720"/>
        <w:jc w:val="both"/>
        <w:rPr>
          <w:rFonts w:eastAsiaTheme="minorHAnsi"/>
        </w:rPr>
      </w:pPr>
    </w:p>
    <w:p w:rsidR="00EC5FCF" w:rsidRPr="00E7116F" w:rsidRDefault="0065465F" w:rsidP="00E7116F">
      <w:pPr>
        <w:spacing w:line="360" w:lineRule="auto"/>
        <w:jc w:val="center"/>
      </w:pPr>
      <w:r>
        <w:rPr>
          <w:noProof/>
          <w:lang w:eastAsia="pt-BR"/>
        </w:rPr>
        <w:drawing>
          <wp:inline distT="0" distB="0" distL="0" distR="0" wp14:anchorId="5D26AFAD" wp14:editId="4B056498">
            <wp:extent cx="5639434" cy="256032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pic:nvPicPr>
                  <pic:blipFill>
                    <a:blip r:embed="rId104">
                      <a:extLst>
                        <a:ext uri="{28A0092B-C50C-407E-A947-70E740481C1C}">
                          <a14:useLocalDpi xmlns:a14="http://schemas.microsoft.com/office/drawing/2010/main" val="0"/>
                        </a:ext>
                      </a:extLst>
                    </a:blip>
                    <a:stretch>
                      <a:fillRect/>
                    </a:stretch>
                  </pic:blipFill>
                  <pic:spPr>
                    <a:xfrm>
                      <a:off x="0" y="0"/>
                      <a:ext cx="5639434" cy="2560320"/>
                    </a:xfrm>
                    <a:prstGeom prst="rect">
                      <a:avLst/>
                    </a:prstGeom>
                  </pic:spPr>
                </pic:pic>
              </a:graphicData>
            </a:graphic>
          </wp:inline>
        </w:drawing>
      </w:r>
    </w:p>
    <w:p w:rsidR="00EC5FCF" w:rsidRDefault="00CF620F" w:rsidP="00CF620F">
      <w:pPr>
        <w:pStyle w:val="Legenda"/>
        <w:jc w:val="center"/>
      </w:pPr>
      <w:bookmarkStart w:id="153" w:name="_Toc60064336"/>
      <w:r>
        <w:t xml:space="preserve">Figura </w:t>
      </w:r>
      <w:r>
        <w:fldChar w:fldCharType="begin"/>
      </w:r>
      <w:r>
        <w:instrText xml:space="preserve"> SEQ Figura \* ARABIC </w:instrText>
      </w:r>
      <w:r>
        <w:fldChar w:fldCharType="separate"/>
      </w:r>
      <w:r w:rsidR="00DF7EDD">
        <w:rPr>
          <w:noProof/>
        </w:rPr>
        <w:t>46</w:t>
      </w:r>
      <w:r>
        <w:fldChar w:fldCharType="end"/>
      </w:r>
      <w:r>
        <w:t xml:space="preserve"> </w:t>
      </w:r>
      <w:r w:rsidRPr="00884D96">
        <w:t>Faixa etária dos chefes de família residentes nas áreas afetada</w:t>
      </w:r>
      <w:bookmarkEnd w:id="153"/>
    </w:p>
    <w:p w:rsidR="00CF620F" w:rsidRPr="00CF620F" w:rsidRDefault="00CF620F" w:rsidP="00CF620F"/>
    <w:p w:rsidR="00EC5FCF" w:rsidRDefault="00E7116F" w:rsidP="00873039">
      <w:pPr>
        <w:spacing w:line="360" w:lineRule="auto"/>
        <w:ind w:firstLine="720"/>
        <w:jc w:val="both"/>
      </w:pPr>
      <w:r w:rsidRPr="00E7116F">
        <w:lastRenderedPageBreak/>
        <w:t xml:space="preserve">Quanto à renda mensal dos chefes de família residentes nas áreas afetadas, constatou-se que 80% das famílias possuem renda mensal de até 01 (um) </w:t>
      </w:r>
      <w:r w:rsidR="00BD47ED" w:rsidRPr="00E7116F">
        <w:t>salário-mínimo</w:t>
      </w:r>
      <w:r w:rsidRPr="00E7116F">
        <w:t>:</w:t>
      </w:r>
    </w:p>
    <w:p w:rsidR="00873039" w:rsidRPr="00E7116F" w:rsidRDefault="00873039" w:rsidP="00873039">
      <w:pPr>
        <w:spacing w:line="360" w:lineRule="auto"/>
        <w:ind w:firstLine="720"/>
        <w:jc w:val="both"/>
      </w:pPr>
    </w:p>
    <w:p w:rsidR="00EC5FCF" w:rsidRPr="00E7116F" w:rsidRDefault="00E7116F" w:rsidP="00E7116F">
      <w:pPr>
        <w:spacing w:line="360" w:lineRule="auto"/>
        <w:jc w:val="center"/>
      </w:pPr>
      <w:r>
        <w:rPr>
          <w:noProof/>
          <w:lang w:eastAsia="pt-BR"/>
        </w:rPr>
        <w:drawing>
          <wp:inline distT="0" distB="0" distL="0" distR="0" wp14:anchorId="0019253F" wp14:editId="3D9A13C7">
            <wp:extent cx="4925694" cy="2761615"/>
            <wp:effectExtent l="0" t="0" r="8255" b="63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pic:nvPicPr>
                  <pic:blipFill>
                    <a:blip r:embed="rId105">
                      <a:extLst>
                        <a:ext uri="{28A0092B-C50C-407E-A947-70E740481C1C}">
                          <a14:useLocalDpi xmlns:a14="http://schemas.microsoft.com/office/drawing/2010/main" val="0"/>
                        </a:ext>
                      </a:extLst>
                    </a:blip>
                    <a:stretch>
                      <a:fillRect/>
                    </a:stretch>
                  </pic:blipFill>
                  <pic:spPr>
                    <a:xfrm>
                      <a:off x="0" y="0"/>
                      <a:ext cx="4925694" cy="2761615"/>
                    </a:xfrm>
                    <a:prstGeom prst="rect">
                      <a:avLst/>
                    </a:prstGeom>
                  </pic:spPr>
                </pic:pic>
              </a:graphicData>
            </a:graphic>
          </wp:inline>
        </w:drawing>
      </w:r>
    </w:p>
    <w:p w:rsidR="00E7116F" w:rsidRPr="00E7116F" w:rsidRDefault="00E7116F" w:rsidP="004E52EA">
      <w:pPr>
        <w:pStyle w:val="Legenda"/>
      </w:pPr>
      <w:r w:rsidRPr="00E7116F">
        <w:tab/>
      </w:r>
      <w:bookmarkStart w:id="154" w:name="_Toc60064337"/>
      <w:r w:rsidR="004E52EA">
        <w:t xml:space="preserve">Figura </w:t>
      </w:r>
      <w:r w:rsidR="004E52EA">
        <w:fldChar w:fldCharType="begin"/>
      </w:r>
      <w:r w:rsidR="004E52EA">
        <w:instrText xml:space="preserve"> SEQ Figura \* ARABIC </w:instrText>
      </w:r>
      <w:r w:rsidR="004E52EA">
        <w:fldChar w:fldCharType="separate"/>
      </w:r>
      <w:r w:rsidR="00DF7EDD">
        <w:rPr>
          <w:noProof/>
        </w:rPr>
        <w:t>47</w:t>
      </w:r>
      <w:r w:rsidR="004E52EA">
        <w:fldChar w:fldCharType="end"/>
      </w:r>
      <w:r w:rsidR="004E52EA">
        <w:t xml:space="preserve"> </w:t>
      </w:r>
      <w:r w:rsidR="004E52EA" w:rsidRPr="00C02E0F">
        <w:t>Renda familiar dos chefes de família residentes nas áreas afetadas</w:t>
      </w:r>
      <w:bookmarkEnd w:id="154"/>
    </w:p>
    <w:p w:rsidR="00E7116F" w:rsidRDefault="00E7116F" w:rsidP="00E7116F">
      <w:pPr>
        <w:adjustRightInd w:val="0"/>
        <w:spacing w:line="360" w:lineRule="auto"/>
        <w:jc w:val="both"/>
        <w:rPr>
          <w:rFonts w:cs="Arial"/>
        </w:rPr>
      </w:pPr>
    </w:p>
    <w:p w:rsidR="00E7116F" w:rsidRDefault="00E7116F" w:rsidP="00873039">
      <w:pPr>
        <w:adjustRightInd w:val="0"/>
        <w:spacing w:line="360" w:lineRule="auto"/>
        <w:ind w:firstLine="720"/>
        <w:jc w:val="both"/>
        <w:rPr>
          <w:rFonts w:cs="Arial"/>
        </w:rPr>
      </w:pPr>
      <w:r w:rsidRPr="00E7116F">
        <w:rPr>
          <w:rFonts w:cs="Arial"/>
        </w:rPr>
        <w:t>Quanto à fonte de renda dos chefes de famílias residentes nas áreas afetadas, constatou-se que metade, ou seja, 50% dos afetados estão no mercado informal de trabalho.</w:t>
      </w:r>
    </w:p>
    <w:p w:rsidR="00873039" w:rsidRPr="00E7116F" w:rsidRDefault="00873039" w:rsidP="00873039">
      <w:pPr>
        <w:adjustRightInd w:val="0"/>
        <w:spacing w:line="360" w:lineRule="auto"/>
        <w:ind w:firstLine="720"/>
        <w:jc w:val="both"/>
        <w:rPr>
          <w:rFonts w:cs="Arial"/>
        </w:rPr>
      </w:pPr>
    </w:p>
    <w:p w:rsidR="00E7116F" w:rsidRPr="00E7116F" w:rsidRDefault="00E7116F" w:rsidP="00E7116F">
      <w:pPr>
        <w:tabs>
          <w:tab w:val="left" w:pos="1141"/>
        </w:tabs>
        <w:spacing w:line="360" w:lineRule="auto"/>
        <w:jc w:val="center"/>
      </w:pPr>
      <w:r>
        <w:rPr>
          <w:noProof/>
          <w:lang w:eastAsia="pt-BR"/>
        </w:rPr>
        <w:drawing>
          <wp:inline distT="0" distB="0" distL="0" distR="0" wp14:anchorId="7C1F5059" wp14:editId="6B2CE590">
            <wp:extent cx="4755516" cy="2840990"/>
            <wp:effectExtent l="0" t="0" r="6985"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pic:cNvPicPr/>
                  </pic:nvPicPr>
                  <pic:blipFill>
                    <a:blip r:embed="rId106">
                      <a:extLst>
                        <a:ext uri="{28A0092B-C50C-407E-A947-70E740481C1C}">
                          <a14:useLocalDpi xmlns:a14="http://schemas.microsoft.com/office/drawing/2010/main" val="0"/>
                        </a:ext>
                      </a:extLst>
                    </a:blip>
                    <a:stretch>
                      <a:fillRect/>
                    </a:stretch>
                  </pic:blipFill>
                  <pic:spPr>
                    <a:xfrm>
                      <a:off x="0" y="0"/>
                      <a:ext cx="4755516" cy="2840990"/>
                    </a:xfrm>
                    <a:prstGeom prst="rect">
                      <a:avLst/>
                    </a:prstGeom>
                  </pic:spPr>
                </pic:pic>
              </a:graphicData>
            </a:graphic>
          </wp:inline>
        </w:drawing>
      </w:r>
    </w:p>
    <w:p w:rsidR="00E7116F" w:rsidRDefault="004E52EA" w:rsidP="004E52EA">
      <w:pPr>
        <w:pStyle w:val="Legenda"/>
        <w:jc w:val="center"/>
      </w:pPr>
      <w:bookmarkStart w:id="155" w:name="_Toc60064338"/>
      <w:r>
        <w:t xml:space="preserve">Figura </w:t>
      </w:r>
      <w:r>
        <w:fldChar w:fldCharType="begin"/>
      </w:r>
      <w:r>
        <w:instrText xml:space="preserve"> SEQ Figura \* ARABIC </w:instrText>
      </w:r>
      <w:r>
        <w:fldChar w:fldCharType="separate"/>
      </w:r>
      <w:r w:rsidR="00DF7EDD">
        <w:rPr>
          <w:noProof/>
        </w:rPr>
        <w:t>48</w:t>
      </w:r>
      <w:r>
        <w:fldChar w:fldCharType="end"/>
      </w:r>
      <w:r>
        <w:t xml:space="preserve"> </w:t>
      </w:r>
      <w:r w:rsidRPr="00D80CAB">
        <w:t>Fonte da renda dos chefes de família residentes nas áreas afetadas</w:t>
      </w:r>
      <w:bookmarkEnd w:id="155"/>
    </w:p>
    <w:p w:rsidR="004E52EA" w:rsidRPr="00E7116F" w:rsidRDefault="004E52EA" w:rsidP="00E7116F">
      <w:pPr>
        <w:tabs>
          <w:tab w:val="left" w:pos="1141"/>
        </w:tabs>
        <w:spacing w:line="360" w:lineRule="auto"/>
        <w:jc w:val="both"/>
      </w:pPr>
    </w:p>
    <w:p w:rsidR="00E7116F" w:rsidRPr="00E7116F" w:rsidRDefault="00E7116F" w:rsidP="00873039">
      <w:pPr>
        <w:spacing w:line="360" w:lineRule="auto"/>
        <w:ind w:firstLine="720"/>
        <w:jc w:val="both"/>
        <w:rPr>
          <w:rFonts w:eastAsiaTheme="minorHAnsi"/>
        </w:rPr>
      </w:pPr>
      <w:r w:rsidRPr="00E7116F">
        <w:rPr>
          <w:rFonts w:eastAsiaTheme="minorHAnsi"/>
        </w:rPr>
        <w:t>Quanto ao grau de instrução dos chefes de família residentes nas áreas afetadas, constatou-</w:t>
      </w:r>
      <w:r w:rsidRPr="00E7116F">
        <w:rPr>
          <w:rFonts w:eastAsiaTheme="minorHAnsi"/>
        </w:rPr>
        <w:lastRenderedPageBreak/>
        <w:t>se que 50% não tem o ensino fundamental completo, 20% possuem ensino fundamental completo e 20% concluiu o ensino médio e 10% é iletrado.</w:t>
      </w:r>
    </w:p>
    <w:p w:rsidR="00E7116F" w:rsidRPr="00E7116F" w:rsidRDefault="00E7116F" w:rsidP="00E7116F">
      <w:pPr>
        <w:tabs>
          <w:tab w:val="left" w:pos="1141"/>
        </w:tabs>
        <w:spacing w:line="360" w:lineRule="auto"/>
        <w:jc w:val="both"/>
      </w:pPr>
    </w:p>
    <w:p w:rsidR="00E7116F" w:rsidRPr="00E7116F" w:rsidRDefault="00E7116F" w:rsidP="00E7116F">
      <w:pPr>
        <w:tabs>
          <w:tab w:val="left" w:pos="1141"/>
        </w:tabs>
        <w:spacing w:line="360" w:lineRule="auto"/>
        <w:jc w:val="center"/>
      </w:pPr>
      <w:r>
        <w:rPr>
          <w:noProof/>
          <w:lang w:eastAsia="pt-BR"/>
        </w:rPr>
        <w:drawing>
          <wp:inline distT="0" distB="0" distL="0" distR="0" wp14:anchorId="20DCD358" wp14:editId="23388F18">
            <wp:extent cx="5060317" cy="2761615"/>
            <wp:effectExtent l="0" t="0" r="6985" b="63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pic:nvPicPr>
                  <pic:blipFill>
                    <a:blip r:embed="rId107">
                      <a:extLst>
                        <a:ext uri="{28A0092B-C50C-407E-A947-70E740481C1C}">
                          <a14:useLocalDpi xmlns:a14="http://schemas.microsoft.com/office/drawing/2010/main" val="0"/>
                        </a:ext>
                      </a:extLst>
                    </a:blip>
                    <a:stretch>
                      <a:fillRect/>
                    </a:stretch>
                  </pic:blipFill>
                  <pic:spPr>
                    <a:xfrm>
                      <a:off x="0" y="0"/>
                      <a:ext cx="5060317" cy="2761615"/>
                    </a:xfrm>
                    <a:prstGeom prst="rect">
                      <a:avLst/>
                    </a:prstGeom>
                  </pic:spPr>
                </pic:pic>
              </a:graphicData>
            </a:graphic>
          </wp:inline>
        </w:drawing>
      </w:r>
    </w:p>
    <w:p w:rsidR="004E52EA" w:rsidRDefault="004E52EA" w:rsidP="004E52EA">
      <w:pPr>
        <w:pStyle w:val="Legenda"/>
        <w:jc w:val="center"/>
        <w:rPr>
          <w:rFonts w:cs="Arial"/>
          <w:b w:val="0"/>
        </w:rPr>
      </w:pPr>
      <w:bookmarkStart w:id="156" w:name="_Toc60064339"/>
      <w:r>
        <w:t xml:space="preserve">Figura </w:t>
      </w:r>
      <w:r>
        <w:fldChar w:fldCharType="begin"/>
      </w:r>
      <w:r>
        <w:instrText xml:space="preserve"> SEQ Figura \* ARABIC </w:instrText>
      </w:r>
      <w:r>
        <w:fldChar w:fldCharType="separate"/>
      </w:r>
      <w:r w:rsidR="00DF7EDD">
        <w:rPr>
          <w:noProof/>
        </w:rPr>
        <w:t>49</w:t>
      </w:r>
      <w:r>
        <w:fldChar w:fldCharType="end"/>
      </w:r>
      <w:r>
        <w:t xml:space="preserve"> Instrução dos chefes de família</w:t>
      </w:r>
      <w:bookmarkEnd w:id="156"/>
    </w:p>
    <w:p w:rsidR="00514D08" w:rsidRDefault="00514D08" w:rsidP="00E7116F">
      <w:pPr>
        <w:adjustRightInd w:val="0"/>
        <w:spacing w:line="360" w:lineRule="auto"/>
        <w:jc w:val="both"/>
        <w:rPr>
          <w:rFonts w:cs="Arial"/>
          <w:b/>
        </w:rPr>
      </w:pPr>
    </w:p>
    <w:p w:rsidR="00E7116F" w:rsidRPr="003B2AAD" w:rsidRDefault="00E7116F" w:rsidP="003B2AAD">
      <w:pPr>
        <w:pStyle w:val="Ttulo3"/>
        <w:rPr>
          <w:bCs/>
        </w:rPr>
      </w:pPr>
      <w:bookmarkStart w:id="157" w:name="_Toc60048257"/>
      <w:bookmarkStart w:id="158" w:name="_Hlk58501194"/>
      <w:r w:rsidRPr="003B2AAD">
        <w:rPr>
          <w:rFonts w:cs="Arial"/>
          <w:bCs/>
        </w:rPr>
        <w:t>C</w:t>
      </w:r>
      <w:r w:rsidRPr="003B2AAD">
        <w:rPr>
          <w:bCs/>
        </w:rPr>
        <w:t>aracterização dos afetados por servidões com área denominada “terra nua”</w:t>
      </w:r>
      <w:bookmarkEnd w:id="157"/>
    </w:p>
    <w:bookmarkEnd w:id="158"/>
    <w:p w:rsidR="00DD6A1E" w:rsidRPr="00EC37EF" w:rsidRDefault="00DD6A1E" w:rsidP="00DD6A1E">
      <w:pPr>
        <w:pStyle w:val="PargrafodaLista"/>
        <w:widowControl/>
        <w:numPr>
          <w:ilvl w:val="0"/>
          <w:numId w:val="155"/>
        </w:numPr>
        <w:adjustRightInd w:val="0"/>
        <w:spacing w:line="360" w:lineRule="auto"/>
        <w:jc w:val="both"/>
        <w:rPr>
          <w:rFonts w:eastAsiaTheme="minorHAnsi" w:cs="Arial"/>
          <w:b/>
          <w:bCs/>
          <w:color w:val="000000"/>
          <w:u w:val="single"/>
        </w:rPr>
      </w:pPr>
      <w:r w:rsidRPr="00EC37EF">
        <w:rPr>
          <w:rFonts w:cs="Arial"/>
          <w:b/>
          <w:bCs/>
          <w:u w:val="single"/>
        </w:rPr>
        <w:t>SV 02 D I</w:t>
      </w:r>
      <w:r>
        <w:rPr>
          <w:rFonts w:cs="Arial"/>
          <w:b/>
          <w:bCs/>
          <w:u w:val="single"/>
        </w:rPr>
        <w:t>I</w:t>
      </w:r>
    </w:p>
    <w:p w:rsidR="00DD6A1E" w:rsidRPr="00290483" w:rsidRDefault="00DD6A1E" w:rsidP="00873039">
      <w:pPr>
        <w:widowControl/>
        <w:adjustRightInd w:val="0"/>
        <w:spacing w:line="360" w:lineRule="auto"/>
        <w:ind w:firstLine="360"/>
        <w:jc w:val="both"/>
        <w:rPr>
          <w:rFonts w:eastAsiaTheme="minorHAnsi" w:cs="Arial"/>
          <w:color w:val="000000"/>
        </w:rPr>
      </w:pPr>
      <w:r w:rsidRPr="00EC37EF">
        <w:rPr>
          <w:rFonts w:eastAsiaTheme="minorHAnsi" w:cs="Arial"/>
          <w:color w:val="000000"/>
        </w:rPr>
        <w:t xml:space="preserve">O lote para a servidão se encontra desocupado, não há benfeitorias e não há plantio no local. Não </w:t>
      </w:r>
      <w:r w:rsidRPr="00290483">
        <w:rPr>
          <w:rFonts w:eastAsiaTheme="minorHAnsi" w:cs="Arial"/>
          <w:color w:val="000000"/>
        </w:rPr>
        <w:t xml:space="preserve">haverá mutilação do lote, pois a servidão ocupará uma faixa lateral. </w:t>
      </w:r>
    </w:p>
    <w:p w:rsidR="0061786B" w:rsidRPr="00290483" w:rsidRDefault="0061786B" w:rsidP="00873039">
      <w:pPr>
        <w:widowControl/>
        <w:adjustRightInd w:val="0"/>
        <w:spacing w:line="360" w:lineRule="auto"/>
        <w:ind w:firstLine="360"/>
        <w:jc w:val="both"/>
        <w:rPr>
          <w:rFonts w:eastAsiaTheme="minorHAnsi" w:cs="Arial"/>
          <w:color w:val="000000"/>
        </w:rPr>
      </w:pPr>
      <w:r w:rsidRPr="00290483">
        <w:rPr>
          <w:rFonts w:eastAsiaTheme="minorHAnsi" w:cs="Arial"/>
          <w:color w:val="000000"/>
        </w:rPr>
        <w:t xml:space="preserve">Na busca cartorária o nome do proprietário é Adélio Rocco. Segundo informações de campo, o lote foi comprado pela posseira da empresa do senhor Adélio Rocco, CNPJ 27.017.698/0001-04. Conforme relato de uma das herdeiras o proprietário Adélio Roco vendeu a área para a posseira, que é falecida, mãe da herdeira, e na época não foi lavrada e registrada a escritura pública do imóvel. </w:t>
      </w:r>
    </w:p>
    <w:p w:rsidR="00DD6A1E" w:rsidRPr="00290483" w:rsidRDefault="00DD6A1E" w:rsidP="00873039">
      <w:pPr>
        <w:widowControl/>
        <w:adjustRightInd w:val="0"/>
        <w:spacing w:line="360" w:lineRule="auto"/>
        <w:ind w:firstLine="360"/>
        <w:jc w:val="both"/>
        <w:rPr>
          <w:rFonts w:eastAsiaTheme="minorHAnsi" w:cs="Arial"/>
          <w:b/>
          <w:bCs/>
          <w:color w:val="000000"/>
        </w:rPr>
      </w:pPr>
      <w:r w:rsidRPr="00290483">
        <w:rPr>
          <w:rFonts w:eastAsiaTheme="minorHAnsi" w:cs="Arial"/>
          <w:color w:val="000000"/>
        </w:rPr>
        <w:t xml:space="preserve">O espólio </w:t>
      </w:r>
      <w:r w:rsidR="0061786B" w:rsidRPr="00290483">
        <w:rPr>
          <w:rFonts w:eastAsiaTheme="minorHAnsi" w:cs="Arial"/>
          <w:color w:val="000000"/>
        </w:rPr>
        <w:t xml:space="preserve">(da posseira) </w:t>
      </w:r>
      <w:r w:rsidRPr="00290483">
        <w:rPr>
          <w:rFonts w:eastAsiaTheme="minorHAnsi" w:cs="Arial"/>
          <w:color w:val="000000"/>
        </w:rPr>
        <w:t xml:space="preserve">contempla seis herdeiros, sendo que um está desaparecido. Os outros cinco concordaram com a passagem da servidão. A tratativa foi realizada com os advogados que representam os herdeiros. A ata de abordagem social </w:t>
      </w:r>
      <w:r w:rsidR="00E35885" w:rsidRPr="00290483">
        <w:rPr>
          <w:rFonts w:eastAsiaTheme="minorHAnsi" w:cs="Arial"/>
          <w:color w:val="000000"/>
        </w:rPr>
        <w:t xml:space="preserve">inicial </w:t>
      </w:r>
      <w:r w:rsidRPr="00290483">
        <w:rPr>
          <w:rFonts w:eastAsiaTheme="minorHAnsi" w:cs="Arial"/>
          <w:color w:val="000000"/>
        </w:rPr>
        <w:t xml:space="preserve">de uma das herdeiras foi assinada pela advogada que a representa. E ata dos demais herdeiros também foi assinada pelo advogado que os representa. </w:t>
      </w:r>
    </w:p>
    <w:p w:rsidR="00DD6A1E" w:rsidRPr="00EC37EF" w:rsidRDefault="00DD6A1E" w:rsidP="00873039">
      <w:pPr>
        <w:widowControl/>
        <w:adjustRightInd w:val="0"/>
        <w:spacing w:line="360" w:lineRule="auto"/>
        <w:ind w:firstLine="360"/>
        <w:jc w:val="both"/>
        <w:rPr>
          <w:rFonts w:eastAsiaTheme="minorHAnsi" w:cs="Arial"/>
          <w:color w:val="000000"/>
        </w:rPr>
      </w:pPr>
      <w:r w:rsidRPr="00290483">
        <w:rPr>
          <w:rFonts w:eastAsiaTheme="minorHAnsi" w:cs="Arial"/>
          <w:color w:val="000000"/>
        </w:rPr>
        <w:t xml:space="preserve">A família não apresentou nenhum documento em nome da posseira. </w:t>
      </w:r>
      <w:r w:rsidR="00E35885" w:rsidRPr="00290483">
        <w:rPr>
          <w:rFonts w:eastAsiaTheme="minorHAnsi" w:cs="Arial"/>
          <w:color w:val="000000"/>
        </w:rPr>
        <w:t xml:space="preserve">As tratativas iniciais para consultar os afetados foram realizadas por meio de e-mail e </w:t>
      </w:r>
      <w:proofErr w:type="spellStart"/>
      <w:r w:rsidR="00E35885" w:rsidRPr="00290483">
        <w:rPr>
          <w:rFonts w:eastAsiaTheme="minorHAnsi" w:cs="Arial"/>
          <w:color w:val="000000"/>
        </w:rPr>
        <w:t>whatsapp</w:t>
      </w:r>
      <w:proofErr w:type="spellEnd"/>
      <w:r w:rsidR="00E35885" w:rsidRPr="00290483">
        <w:rPr>
          <w:rFonts w:eastAsiaTheme="minorHAnsi" w:cs="Arial"/>
          <w:color w:val="000000"/>
        </w:rPr>
        <w:t xml:space="preserve">, através dos advogados que representam os herdeiros. A tentativa da Cesan foi consultar diretamente os afetados, entretanto os </w:t>
      </w:r>
      <w:r w:rsidR="00E35885" w:rsidRPr="00290483">
        <w:rPr>
          <w:rFonts w:eastAsiaTheme="minorHAnsi" w:cs="Arial"/>
          <w:color w:val="000000"/>
        </w:rPr>
        <w:lastRenderedPageBreak/>
        <w:t>mesmos preferiram que as tratativas fossem realizadas com os representantes</w:t>
      </w:r>
      <w:r w:rsidR="00DA7935" w:rsidRPr="00290483">
        <w:rPr>
          <w:rFonts w:eastAsiaTheme="minorHAnsi" w:cs="Arial"/>
          <w:color w:val="000000"/>
        </w:rPr>
        <w:t xml:space="preserve"> legais</w:t>
      </w:r>
      <w:r w:rsidR="00E35885" w:rsidRPr="00290483">
        <w:rPr>
          <w:rFonts w:eastAsiaTheme="minorHAnsi" w:cs="Arial"/>
          <w:color w:val="000000"/>
        </w:rPr>
        <w:t>. Vale ressaltar</w:t>
      </w:r>
      <w:r w:rsidR="0051014A">
        <w:rPr>
          <w:rFonts w:eastAsiaTheme="minorHAnsi" w:cs="Arial"/>
          <w:color w:val="000000"/>
        </w:rPr>
        <w:t>,</w:t>
      </w:r>
      <w:r w:rsidR="00E35885" w:rsidRPr="00290483">
        <w:rPr>
          <w:rFonts w:eastAsiaTheme="minorHAnsi" w:cs="Arial"/>
          <w:color w:val="000000"/>
        </w:rPr>
        <w:t xml:space="preserve"> que não foram iniciadas negociações, somente consulta.</w:t>
      </w:r>
    </w:p>
    <w:p w:rsidR="00514D08" w:rsidRDefault="00514D08" w:rsidP="00DD6A1E">
      <w:pPr>
        <w:spacing w:line="360" w:lineRule="auto"/>
        <w:jc w:val="both"/>
        <w:rPr>
          <w:rFonts w:eastAsiaTheme="minorHAnsi" w:cs="Arial"/>
          <w:b/>
          <w:bCs/>
        </w:rPr>
      </w:pPr>
    </w:p>
    <w:tbl>
      <w:tblPr>
        <w:tblW w:w="0" w:type="auto"/>
        <w:tblInd w:w="142" w:type="dxa"/>
        <w:tblLook w:val="04A0" w:firstRow="1" w:lastRow="0" w:firstColumn="1" w:lastColumn="0" w:noHBand="0" w:noVBand="1"/>
      </w:tblPr>
      <w:tblGrid>
        <w:gridCol w:w="9999"/>
      </w:tblGrid>
      <w:tr w:rsidR="00514D08" w:rsidTr="55E9CFD2">
        <w:tc>
          <w:tcPr>
            <w:tcW w:w="9999" w:type="dxa"/>
          </w:tcPr>
          <w:p w:rsidR="00514D08" w:rsidRDefault="00514D08" w:rsidP="007C4911">
            <w:pPr>
              <w:keepNext/>
              <w:spacing w:line="360" w:lineRule="auto"/>
              <w:jc w:val="center"/>
            </w:pPr>
            <w:r>
              <w:rPr>
                <w:noProof/>
                <w:lang w:eastAsia="pt-BR"/>
              </w:rPr>
              <w:drawing>
                <wp:inline distT="0" distB="0" distL="0" distR="0" wp14:anchorId="0FBE8DCD" wp14:editId="36F4C446">
                  <wp:extent cx="5927836" cy="3026979"/>
                  <wp:effectExtent l="0" t="0" r="0" b="2540"/>
                  <wp:docPr id="57" name="Imagem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57"/>
                          <pic:cNvPicPr/>
                        </pic:nvPicPr>
                        <pic:blipFill>
                          <a:blip r:embed="rId108">
                            <a:extLst>
                              <a:ext uri="{28A0092B-C50C-407E-A947-70E740481C1C}">
                                <a14:useLocalDpi xmlns:a14="http://schemas.microsoft.com/office/drawing/2010/main"/>
                              </a:ext>
                            </a:extLst>
                          </a:blip>
                          <a:stretch>
                            <a:fillRect/>
                          </a:stretch>
                        </pic:blipFill>
                        <pic:spPr>
                          <a:xfrm>
                            <a:off x="0" y="0"/>
                            <a:ext cx="5927836" cy="3026979"/>
                          </a:xfrm>
                          <a:prstGeom prst="rect">
                            <a:avLst/>
                          </a:prstGeom>
                        </pic:spPr>
                      </pic:pic>
                    </a:graphicData>
                  </a:graphic>
                </wp:inline>
              </w:drawing>
            </w:r>
          </w:p>
          <w:p w:rsidR="00514D08" w:rsidRDefault="00514D08" w:rsidP="00290483">
            <w:pPr>
              <w:pStyle w:val="Legenda"/>
              <w:jc w:val="center"/>
              <w:rPr>
                <w:rFonts w:eastAsiaTheme="minorHAnsi" w:cs="Arial"/>
                <w:b w:val="0"/>
                <w:bCs/>
              </w:rPr>
            </w:pPr>
            <w:bookmarkStart w:id="159" w:name="_Toc60064340"/>
            <w:r>
              <w:t xml:space="preserve">Figura </w:t>
            </w:r>
            <w:r>
              <w:fldChar w:fldCharType="begin"/>
            </w:r>
            <w:r>
              <w:instrText xml:space="preserve"> SEQ Figura \* ARABIC </w:instrText>
            </w:r>
            <w:r>
              <w:fldChar w:fldCharType="separate"/>
            </w:r>
            <w:r w:rsidR="00DF7EDD">
              <w:rPr>
                <w:noProof/>
              </w:rPr>
              <w:t>50</w:t>
            </w:r>
            <w:r>
              <w:fldChar w:fldCharType="end"/>
            </w:r>
            <w:r>
              <w:t xml:space="preserve"> Frente do terreno da servidão SV 02 ÁREA D II</w:t>
            </w:r>
            <w:bookmarkEnd w:id="159"/>
          </w:p>
        </w:tc>
      </w:tr>
    </w:tbl>
    <w:p w:rsidR="00DD6A1E" w:rsidRPr="00E7116F" w:rsidRDefault="00DD6A1E" w:rsidP="00E7116F">
      <w:pPr>
        <w:adjustRightInd w:val="0"/>
        <w:spacing w:line="360" w:lineRule="auto"/>
        <w:jc w:val="both"/>
        <w:rPr>
          <w:rFonts w:cs="Arial"/>
        </w:rPr>
      </w:pPr>
    </w:p>
    <w:p w:rsidR="00E7116F" w:rsidRPr="00E7116F" w:rsidRDefault="00E7116F" w:rsidP="00E7116F">
      <w:pPr>
        <w:numPr>
          <w:ilvl w:val="0"/>
          <w:numId w:val="154"/>
        </w:numPr>
        <w:adjustRightInd w:val="0"/>
        <w:spacing w:line="360" w:lineRule="auto"/>
        <w:ind w:left="0" w:firstLine="0"/>
        <w:jc w:val="both"/>
        <w:rPr>
          <w:rFonts w:cs="Arial"/>
          <w:b/>
          <w:u w:val="single"/>
        </w:rPr>
      </w:pPr>
      <w:r w:rsidRPr="00E7116F">
        <w:rPr>
          <w:rFonts w:cs="Arial"/>
          <w:b/>
          <w:u w:val="single"/>
        </w:rPr>
        <w:t xml:space="preserve">SV V03 B </w:t>
      </w:r>
      <w:r w:rsidR="00344296">
        <w:rPr>
          <w:rFonts w:cs="Arial"/>
          <w:b/>
          <w:u w:val="single"/>
        </w:rPr>
        <w:t>I e SV 03 B II</w:t>
      </w:r>
    </w:p>
    <w:p w:rsidR="009E1C9C" w:rsidRDefault="00E7116F" w:rsidP="00873039">
      <w:pPr>
        <w:adjustRightInd w:val="0"/>
        <w:spacing w:line="360" w:lineRule="auto"/>
        <w:ind w:firstLine="720"/>
        <w:jc w:val="both"/>
        <w:rPr>
          <w:rFonts w:cs="Arial"/>
        </w:rPr>
      </w:pPr>
      <w:r w:rsidRPr="00E7116F">
        <w:rPr>
          <w:rFonts w:cs="Arial"/>
        </w:rPr>
        <w:t>As servidões citadas pertencem a espólio e estão localizadas em uma gleba maior do mesmo proprietário</w:t>
      </w:r>
      <w:r w:rsidR="007D1F14">
        <w:rPr>
          <w:rFonts w:cs="Arial"/>
        </w:rPr>
        <w:t xml:space="preserve">, quadra C1, loteamento Vale do Sol C, conforme figura </w:t>
      </w:r>
      <w:r w:rsidR="00DF7EDD">
        <w:rPr>
          <w:rFonts w:cs="Arial"/>
        </w:rPr>
        <w:t>55</w:t>
      </w:r>
      <w:r w:rsidRPr="00E7116F">
        <w:rPr>
          <w:rFonts w:cs="Arial"/>
        </w:rPr>
        <w:t xml:space="preserve"> As áreas </w:t>
      </w:r>
      <w:r w:rsidR="007D1F14">
        <w:rPr>
          <w:rFonts w:cs="Arial"/>
        </w:rPr>
        <w:t xml:space="preserve">possuem vegetação e 03 (três) indivíduos arbóreos exóticos serão suprimidos, conforme autorização de supressão emitida pela PMV, </w:t>
      </w:r>
      <w:r w:rsidR="007D1F14" w:rsidRPr="00DF7EDD">
        <w:rPr>
          <w:rFonts w:cs="Arial"/>
        </w:rPr>
        <w:t xml:space="preserve">figura </w:t>
      </w:r>
      <w:r w:rsidR="00DF7EDD" w:rsidRPr="00DF7EDD">
        <w:rPr>
          <w:rFonts w:cs="Arial"/>
        </w:rPr>
        <w:t>53</w:t>
      </w:r>
      <w:r w:rsidR="007D1F14" w:rsidRPr="00DF7EDD">
        <w:rPr>
          <w:rFonts w:cs="Arial"/>
        </w:rPr>
        <w:t>.</w:t>
      </w:r>
      <w:r w:rsidR="007D1F14">
        <w:rPr>
          <w:rFonts w:cs="Arial"/>
        </w:rPr>
        <w:t xml:space="preserve">  Área afetada não possui edificação </w:t>
      </w:r>
      <w:r w:rsidRPr="00E7116F">
        <w:rPr>
          <w:rFonts w:cs="Arial"/>
        </w:rPr>
        <w:t>e cultivo de plantio. Os herdeiros não se manifestaram contrários à desapropriação da servidão administrativa</w:t>
      </w:r>
      <w:r w:rsidR="009E1C9C">
        <w:rPr>
          <w:rFonts w:cs="Arial"/>
        </w:rPr>
        <w:t>.</w:t>
      </w:r>
    </w:p>
    <w:p w:rsidR="007D1F14" w:rsidRDefault="007D1F14" w:rsidP="00873039">
      <w:pPr>
        <w:adjustRightInd w:val="0"/>
        <w:spacing w:line="360" w:lineRule="auto"/>
        <w:ind w:firstLine="720"/>
        <w:jc w:val="both"/>
        <w:rPr>
          <w:rFonts w:cs="Arial"/>
        </w:rPr>
      </w:pPr>
      <w:r>
        <w:rPr>
          <w:rFonts w:cs="Arial"/>
        </w:rPr>
        <w:t>O projeto da servidão buscou minimizar o impacto da afetação considerando a planta do loteamento, o traçado prevê a implantação da tubulação na divisa dos lotes reduzindo a restrição de uso imposto pela servidão administrativa.</w:t>
      </w:r>
    </w:p>
    <w:p w:rsidR="009E1C9C" w:rsidRDefault="007D1F14" w:rsidP="007D1F14">
      <w:pPr>
        <w:adjustRightInd w:val="0"/>
        <w:spacing w:line="360" w:lineRule="auto"/>
        <w:jc w:val="center"/>
        <w:rPr>
          <w:rFonts w:cs="Arial"/>
        </w:rPr>
      </w:pPr>
      <w:r w:rsidRPr="006C1030">
        <w:rPr>
          <w:rFonts w:eastAsiaTheme="minorHAnsi" w:cs="Arial"/>
          <w:bCs/>
          <w:noProof/>
          <w:lang w:eastAsia="pt-BR"/>
        </w:rPr>
        <w:lastRenderedPageBreak/>
        <mc:AlternateContent>
          <mc:Choice Requires="wps">
            <w:drawing>
              <wp:anchor distT="0" distB="0" distL="114300" distR="114300" simplePos="0" relativeHeight="251667968" behindDoc="0" locked="0" layoutInCell="1" allowOverlap="1" wp14:anchorId="2B691A9D" wp14:editId="7A2EB69F">
                <wp:simplePos x="0" y="0"/>
                <wp:positionH relativeFrom="column">
                  <wp:posOffset>3660458</wp:posOffset>
                </wp:positionH>
                <wp:positionV relativeFrom="paragraph">
                  <wp:posOffset>1457008</wp:posOffset>
                </wp:positionV>
                <wp:extent cx="220264" cy="435601"/>
                <wp:effectExtent l="25717" t="12383" r="0" b="34607"/>
                <wp:wrapNone/>
                <wp:docPr id="58" name="Seta para baixo 37"/>
                <wp:cNvGraphicFramePr/>
                <a:graphic xmlns:a="http://schemas.openxmlformats.org/drawingml/2006/main">
                  <a:graphicData uri="http://schemas.microsoft.com/office/word/2010/wordprocessingShape">
                    <wps:wsp>
                      <wps:cNvSpPr/>
                      <wps:spPr>
                        <a:xfrm rot="5400000">
                          <a:off x="0" y="0"/>
                          <a:ext cx="220264" cy="435601"/>
                        </a:xfrm>
                        <a:prstGeom prst="downArrow">
                          <a:avLst>
                            <a:gd name="adj1" fmla="val 34928"/>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0C39F2" id="Seta para baixo 37" o:spid="_x0000_s1026" type="#_x0000_t67" style="position:absolute;margin-left:288.25pt;margin-top:114.75pt;width:17.35pt;height:34.3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" adj="16139,7028" fillcolor="#4f81bd [3204]" strokecolor="#243f60 [1604]" strokeweight="2pt"/>
            </w:pict>
          </mc:Fallback>
        </mc:AlternateContent>
      </w:r>
      <w:r>
        <w:rPr>
          <w:rFonts w:cs="Arial"/>
          <w:noProof/>
          <w:lang w:eastAsia="pt-BR"/>
        </w:rPr>
        <w:drawing>
          <wp:inline distT="0" distB="0" distL="0" distR="0" wp14:anchorId="6D20FDCD" wp14:editId="25B58E0C">
            <wp:extent cx="4134897" cy="2723103"/>
            <wp:effectExtent l="0" t="0" r="0" b="1270"/>
            <wp:docPr id="5660" name="Imagem 5660" descr="C:\Users\wanusa.santos\Downloads\WhatsApp Image 2020-12-03 at 17.4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nusa.santos\Downloads\WhatsApp Image 2020-12-03 at 17.42.41.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43736" cy="2728924"/>
                    </a:xfrm>
                    <a:prstGeom prst="rect">
                      <a:avLst/>
                    </a:prstGeom>
                    <a:noFill/>
                    <a:ln>
                      <a:noFill/>
                    </a:ln>
                  </pic:spPr>
                </pic:pic>
              </a:graphicData>
            </a:graphic>
          </wp:inline>
        </w:drawing>
      </w:r>
    </w:p>
    <w:p w:rsidR="007D1F14" w:rsidRDefault="007D1F14" w:rsidP="007D1F14">
      <w:pPr>
        <w:pStyle w:val="Legenda"/>
        <w:jc w:val="center"/>
        <w:rPr>
          <w:rFonts w:eastAsiaTheme="minorHAnsi" w:cs="Arial"/>
          <w:bCs/>
        </w:rPr>
      </w:pPr>
      <w:bookmarkStart w:id="160" w:name="_Toc60064341"/>
      <w:r>
        <w:t xml:space="preserve">Figura </w:t>
      </w:r>
      <w:r>
        <w:fldChar w:fldCharType="begin"/>
      </w:r>
      <w:r>
        <w:instrText xml:space="preserve"> SEQ Figura \* ARABIC </w:instrText>
      </w:r>
      <w:r>
        <w:fldChar w:fldCharType="separate"/>
      </w:r>
      <w:r w:rsidR="00DF7EDD">
        <w:rPr>
          <w:noProof/>
        </w:rPr>
        <w:t>51</w:t>
      </w:r>
      <w:r>
        <w:fldChar w:fldCharType="end"/>
      </w:r>
      <w:r>
        <w:t xml:space="preserve"> Lateral do lote da</w:t>
      </w:r>
      <w:r w:rsidRPr="00E10FDC">
        <w:t xml:space="preserve"> Área de instalação da servidão SV03 B Áreas </w:t>
      </w:r>
      <w:r>
        <w:t>I e II</w:t>
      </w:r>
      <w:bookmarkEnd w:id="160"/>
    </w:p>
    <w:p w:rsidR="009E1C9C" w:rsidRDefault="009E1C9C" w:rsidP="00E7116F">
      <w:pPr>
        <w:adjustRightInd w:val="0"/>
        <w:spacing w:line="360" w:lineRule="auto"/>
        <w:jc w:val="both"/>
        <w:rPr>
          <w:rFonts w:cs="Arial"/>
        </w:rPr>
      </w:pPr>
    </w:p>
    <w:p w:rsidR="00DF7EDD" w:rsidRDefault="007D1F14" w:rsidP="00DF7EDD">
      <w:pPr>
        <w:keepNext/>
        <w:adjustRightInd w:val="0"/>
        <w:spacing w:line="360" w:lineRule="auto"/>
        <w:jc w:val="center"/>
      </w:pPr>
      <w:r>
        <w:rPr>
          <w:rFonts w:cs="Arial"/>
          <w:b/>
          <w:noProof/>
          <w:u w:val="single"/>
          <w:lang w:eastAsia="pt-BR"/>
        </w:rPr>
        <mc:AlternateContent>
          <mc:Choice Requires="wps">
            <w:drawing>
              <wp:anchor distT="0" distB="0" distL="114300" distR="114300" simplePos="0" relativeHeight="251676160" behindDoc="0" locked="0" layoutInCell="1" allowOverlap="1" wp14:anchorId="41171D7A" wp14:editId="2ED2B739">
                <wp:simplePos x="0" y="0"/>
                <wp:positionH relativeFrom="column">
                  <wp:posOffset>2304464</wp:posOffset>
                </wp:positionH>
                <wp:positionV relativeFrom="paragraph">
                  <wp:posOffset>592448</wp:posOffset>
                </wp:positionV>
                <wp:extent cx="894080" cy="532130"/>
                <wp:effectExtent l="685800" t="0" r="20320" b="439420"/>
                <wp:wrapNone/>
                <wp:docPr id="5661" name="Texto Explicativo 2 (Borda e Ênfase) 5661"/>
                <wp:cNvGraphicFramePr/>
                <a:graphic xmlns:a="http://schemas.openxmlformats.org/drawingml/2006/main">
                  <a:graphicData uri="http://schemas.microsoft.com/office/word/2010/wordprocessingShape">
                    <wps:wsp>
                      <wps:cNvSpPr/>
                      <wps:spPr>
                        <a:xfrm>
                          <a:off x="0" y="0"/>
                          <a:ext cx="894080" cy="532130"/>
                        </a:xfrm>
                        <a:prstGeom prst="accentBorderCallout2">
                          <a:avLst>
                            <a:gd name="adj1" fmla="val 18750"/>
                            <a:gd name="adj2" fmla="val -8333"/>
                            <a:gd name="adj3" fmla="val 18750"/>
                            <a:gd name="adj4" fmla="val -16667"/>
                            <a:gd name="adj5" fmla="val 178591"/>
                            <a:gd name="adj6" fmla="val -7645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46600" w:rsidRPr="007D1F14" w:rsidRDefault="00946600" w:rsidP="007D1F14">
                            <w:pPr>
                              <w:jc w:val="center"/>
                              <w:rPr>
                                <w:color w:val="000000" w:themeColor="text1"/>
                                <w:sz w:val="16"/>
                                <w:szCs w:val="16"/>
                              </w:rPr>
                            </w:pPr>
                            <w:r w:rsidRPr="007D1F14">
                              <w:rPr>
                                <w:color w:val="000000" w:themeColor="text1"/>
                                <w:sz w:val="16"/>
                                <w:szCs w:val="16"/>
                              </w:rPr>
                              <w:t>Servidões a serem implantadas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exto Explicativo 2 (Borda e Ênfase) 5661" o:spid="_x0000_s1048" type="#_x0000_t51" style="position:absolute;left:0;text-align:left;margin-left:181.45pt;margin-top:46.65pt;width:70.4pt;height:41.9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" adj="-16513,38576" fillcolor="#4f81bd [3204]" strokecolor="#243f60 [1604]" strokeweight="2pt">
                <v:textbox>
                  <w:txbxContent>
                    <w:p w:rsidR="00946600" w:rsidRPr="007D1F14" w:rsidRDefault="00946600" w:rsidP="007D1F14">
                      <w:pPr>
                        <w:jc w:val="center"/>
                        <w:rPr>
                          <w:color w:val="000000" w:themeColor="text1"/>
                          <w:sz w:val="16"/>
                          <w:szCs w:val="16"/>
                        </w:rPr>
                      </w:pPr>
                      <w:r w:rsidRPr="007D1F14">
                        <w:rPr>
                          <w:color w:val="000000" w:themeColor="text1"/>
                          <w:sz w:val="16"/>
                          <w:szCs w:val="16"/>
                        </w:rPr>
                        <w:t>Servidões a serem implantadas</w:t>
                      </w:r>
                    </w:p>
                  </w:txbxContent>
                </v:textbox>
                <o:callout v:ext="edit" minusy="t"/>
              </v:shape>
            </w:pict>
          </mc:Fallback>
        </mc:AlternateContent>
      </w:r>
      <w:r w:rsidR="008B6711">
        <w:rPr>
          <w:rFonts w:cs="Arial"/>
          <w:b/>
          <w:noProof/>
          <w:u w:val="single"/>
          <w:lang w:eastAsia="pt-BR"/>
        </w:rPr>
        <mc:AlternateContent>
          <mc:Choice Requires="wps">
            <w:drawing>
              <wp:anchor distT="0" distB="0" distL="114300" distR="114300" simplePos="0" relativeHeight="251673088" behindDoc="0" locked="0" layoutInCell="1" allowOverlap="1" wp14:anchorId="64CBE0BE" wp14:editId="7C79CD75">
                <wp:simplePos x="0" y="0"/>
                <wp:positionH relativeFrom="column">
                  <wp:posOffset>1479304</wp:posOffset>
                </wp:positionH>
                <wp:positionV relativeFrom="paragraph">
                  <wp:posOffset>1128981</wp:posOffset>
                </wp:positionV>
                <wp:extent cx="78597" cy="883000"/>
                <wp:effectExtent l="266700" t="0" r="283845" b="0"/>
                <wp:wrapNone/>
                <wp:docPr id="37" name="Seta para cima 37"/>
                <wp:cNvGraphicFramePr/>
                <a:graphic xmlns:a="http://schemas.openxmlformats.org/drawingml/2006/main">
                  <a:graphicData uri="http://schemas.microsoft.com/office/word/2010/wordprocessingShape">
                    <wps:wsp>
                      <wps:cNvSpPr/>
                      <wps:spPr>
                        <a:xfrm rot="19258066">
                          <a:off x="0" y="0"/>
                          <a:ext cx="78597" cy="8830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24599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eta para cima 37" o:spid="_x0000_s1026" type="#_x0000_t68" style="position:absolute;margin-left:116.5pt;margin-top:88.9pt;width:6.2pt;height:69.55pt;rotation:-2558016fd;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" adj="961" fillcolor="#4f81bd [3204]" strokecolor="#243f60 [1604]" strokeweight="2pt"/>
            </w:pict>
          </mc:Fallback>
        </mc:AlternateContent>
      </w:r>
      <w:r w:rsidR="008B6711">
        <w:rPr>
          <w:rFonts w:cs="Arial"/>
          <w:b/>
          <w:noProof/>
          <w:u w:val="single"/>
          <w:lang w:eastAsia="pt-BR"/>
        </w:rPr>
        <w:drawing>
          <wp:inline distT="0" distB="0" distL="0" distR="0" wp14:anchorId="67CC0C0B" wp14:editId="19F6FCA8">
            <wp:extent cx="5589767" cy="3021496"/>
            <wp:effectExtent l="0" t="0" r="0" b="7620"/>
            <wp:docPr id="19" name="Imagem 19" descr="C:\Users\wanusa.santos\Documents\WhatsApp Image 2020-12-03 at 16.4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nusa.santos\Documents\WhatsApp Image 2020-12-03 at 16.49.15.jpeg"/>
                    <pic:cNvPicPr>
                      <a:picLocks noChangeAspect="1" noChangeArrowheads="1"/>
                    </pic:cNvPicPr>
                  </pic:nvPicPr>
                  <pic:blipFill rotWithShape="1">
                    <a:blip r:embed="rId110">
                      <a:extLst>
                        <a:ext uri="{28A0092B-C50C-407E-A947-70E740481C1C}">
                          <a14:useLocalDpi xmlns:a14="http://schemas.microsoft.com/office/drawing/2010/main" val="0"/>
                        </a:ext>
                      </a:extLst>
                    </a:blip>
                    <a:srcRect l="7565" t="9633" r="3783" b="5242"/>
                    <a:stretch/>
                  </pic:blipFill>
                  <pic:spPr bwMode="auto">
                    <a:xfrm>
                      <a:off x="0" y="0"/>
                      <a:ext cx="5587099" cy="3020054"/>
                    </a:xfrm>
                    <a:prstGeom prst="rect">
                      <a:avLst/>
                    </a:prstGeom>
                    <a:noFill/>
                    <a:ln>
                      <a:noFill/>
                    </a:ln>
                    <a:extLst>
                      <a:ext uri="{53640926-AAD7-44D8-BBD7-CCE9431645EC}">
                        <a14:shadowObscured xmlns:a14="http://schemas.microsoft.com/office/drawing/2010/main"/>
                      </a:ext>
                    </a:extLst>
                  </pic:spPr>
                </pic:pic>
              </a:graphicData>
            </a:graphic>
          </wp:inline>
        </w:drawing>
      </w:r>
    </w:p>
    <w:p w:rsidR="009E1C9C" w:rsidRDefault="00DF7EDD" w:rsidP="00DF7EDD">
      <w:pPr>
        <w:pStyle w:val="Legenda"/>
        <w:jc w:val="center"/>
        <w:rPr>
          <w:rFonts w:cs="Arial"/>
          <w:b w:val="0"/>
          <w:u w:val="single"/>
        </w:rPr>
      </w:pPr>
      <w:bookmarkStart w:id="161" w:name="_Toc60064342"/>
      <w:r>
        <w:t xml:space="preserve">Figura </w:t>
      </w:r>
      <w:r>
        <w:fldChar w:fldCharType="begin"/>
      </w:r>
      <w:r>
        <w:instrText xml:space="preserve"> SEQ Figura \* ARABIC </w:instrText>
      </w:r>
      <w:r>
        <w:fldChar w:fldCharType="separate"/>
      </w:r>
      <w:r>
        <w:rPr>
          <w:noProof/>
        </w:rPr>
        <w:t>52</w:t>
      </w:r>
      <w:r>
        <w:fldChar w:fldCharType="end"/>
      </w:r>
      <w:r>
        <w:t xml:space="preserve"> Servidões a serem implantadas</w:t>
      </w:r>
      <w:bookmarkEnd w:id="161"/>
    </w:p>
    <w:p w:rsidR="006C1030" w:rsidRDefault="006C1030" w:rsidP="006C1030">
      <w:pPr>
        <w:keepNext/>
        <w:adjustRightInd w:val="0"/>
        <w:spacing w:line="360" w:lineRule="auto"/>
        <w:jc w:val="center"/>
      </w:pPr>
      <w:r w:rsidRPr="006C1030">
        <w:rPr>
          <w:rFonts w:cs="Arial"/>
          <w:b/>
          <w:noProof/>
          <w:u w:val="single"/>
          <w:lang w:eastAsia="pt-BR"/>
        </w:rPr>
        <w:lastRenderedPageBreak/>
        <w:drawing>
          <wp:inline distT="0" distB="0" distL="0" distR="0" wp14:anchorId="334779C5" wp14:editId="58175202">
            <wp:extent cx="5403850" cy="7302500"/>
            <wp:effectExtent l="19050" t="19050" r="25400" b="1270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5972" cy="7305368"/>
                    </a:xfrm>
                    <a:prstGeom prst="rect">
                      <a:avLst/>
                    </a:prstGeom>
                    <a:noFill/>
                    <a:ln w="3175">
                      <a:solidFill>
                        <a:schemeClr val="tx1"/>
                      </a:solidFill>
                    </a:ln>
                  </pic:spPr>
                </pic:pic>
              </a:graphicData>
            </a:graphic>
          </wp:inline>
        </w:drawing>
      </w:r>
    </w:p>
    <w:p w:rsidR="006C1030" w:rsidRDefault="006C1030" w:rsidP="006C1030">
      <w:pPr>
        <w:pStyle w:val="Legenda"/>
        <w:jc w:val="center"/>
        <w:rPr>
          <w:rFonts w:cs="Arial"/>
          <w:b w:val="0"/>
          <w:u w:val="single"/>
        </w:rPr>
      </w:pPr>
      <w:bookmarkStart w:id="162" w:name="_Toc60064343"/>
      <w:r>
        <w:t xml:space="preserve">Figura </w:t>
      </w:r>
      <w:r>
        <w:fldChar w:fldCharType="begin"/>
      </w:r>
      <w:r>
        <w:instrText xml:space="preserve"> SEQ Figura \* ARABIC </w:instrText>
      </w:r>
      <w:r>
        <w:fldChar w:fldCharType="separate"/>
      </w:r>
      <w:r w:rsidR="00DF7EDD">
        <w:rPr>
          <w:noProof/>
        </w:rPr>
        <w:t>53</w:t>
      </w:r>
      <w:r>
        <w:fldChar w:fldCharType="end"/>
      </w:r>
      <w:r>
        <w:t xml:space="preserve"> Autorização Ambiental para Supressão Vegetal SV V03 B</w:t>
      </w:r>
      <w:bookmarkEnd w:id="162"/>
    </w:p>
    <w:p w:rsidR="006C1030" w:rsidRDefault="00F93662" w:rsidP="006C1030">
      <w:pPr>
        <w:keepNext/>
        <w:adjustRightInd w:val="0"/>
        <w:spacing w:line="360" w:lineRule="auto"/>
        <w:jc w:val="center"/>
      </w:pPr>
      <w:r>
        <w:rPr>
          <w:rFonts w:cs="Arial"/>
          <w:b/>
          <w:noProof/>
          <w:u w:val="single"/>
          <w:lang w:eastAsia="pt-BR"/>
        </w:rPr>
        <w:lastRenderedPageBreak/>
        <w:drawing>
          <wp:inline distT="0" distB="0" distL="0" distR="0" wp14:anchorId="11B1EF98" wp14:editId="72415E07">
            <wp:extent cx="4434407" cy="3835400"/>
            <wp:effectExtent l="19050" t="19050" r="23495" b="12700"/>
            <wp:docPr id="5637" name="Imagem 5637" descr="C:\Users\wanusa.santos\Documents\WhatsApp Image 2020-12-03 at 17.0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nusa.santos\Documents\WhatsApp Image 2020-12-03 at 17.01.38.jpeg"/>
                    <pic:cNvPicPr>
                      <a:picLocks noChangeAspect="1" noChangeArrowheads="1"/>
                    </pic:cNvPicPr>
                  </pic:nvPicPr>
                  <pic:blipFill rotWithShape="1">
                    <a:blip r:embed="rId112">
                      <a:extLst>
                        <a:ext uri="{28A0092B-C50C-407E-A947-70E740481C1C}">
                          <a14:useLocalDpi xmlns:a14="http://schemas.microsoft.com/office/drawing/2010/main" val="0"/>
                        </a:ext>
                      </a:extLst>
                    </a:blip>
                    <a:srcRect r="36603"/>
                    <a:stretch/>
                  </pic:blipFill>
                  <pic:spPr bwMode="auto">
                    <a:xfrm>
                      <a:off x="0" y="0"/>
                      <a:ext cx="4456150" cy="385420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9E1C9C" w:rsidRDefault="006C1030" w:rsidP="006C1030">
      <w:pPr>
        <w:pStyle w:val="Legenda"/>
        <w:jc w:val="center"/>
        <w:rPr>
          <w:rFonts w:cs="Arial"/>
          <w:b w:val="0"/>
          <w:u w:val="single"/>
        </w:rPr>
      </w:pPr>
      <w:bookmarkStart w:id="163" w:name="_Toc60064344"/>
      <w:r>
        <w:t xml:space="preserve">Figura </w:t>
      </w:r>
      <w:r>
        <w:fldChar w:fldCharType="begin"/>
      </w:r>
      <w:r>
        <w:instrText xml:space="preserve"> SEQ Figura \* ARABIC </w:instrText>
      </w:r>
      <w:r>
        <w:fldChar w:fldCharType="separate"/>
      </w:r>
      <w:r w:rsidR="00DF7EDD">
        <w:rPr>
          <w:noProof/>
        </w:rPr>
        <w:t>54</w:t>
      </w:r>
      <w:r>
        <w:fldChar w:fldCharType="end"/>
      </w:r>
      <w:r>
        <w:t xml:space="preserve"> Planta </w:t>
      </w:r>
      <w:r w:rsidR="00DF7EDD">
        <w:t>de constituição de servidão administrativa</w:t>
      </w:r>
      <w:bookmarkEnd w:id="163"/>
    </w:p>
    <w:p w:rsidR="009E1C9C" w:rsidRDefault="009E1C9C" w:rsidP="00E7116F">
      <w:pPr>
        <w:adjustRightInd w:val="0"/>
        <w:spacing w:line="360" w:lineRule="auto"/>
        <w:jc w:val="both"/>
        <w:rPr>
          <w:rFonts w:cs="Arial"/>
          <w:b/>
          <w:u w:val="single"/>
        </w:rPr>
      </w:pPr>
    </w:p>
    <w:p w:rsidR="006C1030" w:rsidRDefault="00E417E3" w:rsidP="006C1030">
      <w:pPr>
        <w:keepNext/>
        <w:adjustRightInd w:val="0"/>
        <w:spacing w:line="360" w:lineRule="auto"/>
        <w:jc w:val="center"/>
      </w:pPr>
      <w:r>
        <w:rPr>
          <w:noProof/>
          <w:lang w:eastAsia="pt-BR"/>
        </w:rPr>
        <w:drawing>
          <wp:inline distT="0" distB="0" distL="0" distR="0" wp14:anchorId="50C11B24" wp14:editId="1B3B23CC">
            <wp:extent cx="5035550" cy="3343422"/>
            <wp:effectExtent l="19050" t="19050" r="12700" b="28575"/>
            <wp:docPr id="5654" name="Imagem 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0475" t="23867" r="25335" b="14198"/>
                    <a:stretch/>
                  </pic:blipFill>
                  <pic:spPr bwMode="auto">
                    <a:xfrm>
                      <a:off x="0" y="0"/>
                      <a:ext cx="5053001" cy="335500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9E1C9C" w:rsidRDefault="006C1030" w:rsidP="006C1030">
      <w:pPr>
        <w:pStyle w:val="Legenda"/>
        <w:jc w:val="center"/>
        <w:rPr>
          <w:rFonts w:cs="Arial"/>
          <w:b w:val="0"/>
          <w:u w:val="single"/>
        </w:rPr>
      </w:pPr>
      <w:bookmarkStart w:id="164" w:name="_Toc60064345"/>
      <w:r>
        <w:t xml:space="preserve">Figura </w:t>
      </w:r>
      <w:r>
        <w:fldChar w:fldCharType="begin"/>
      </w:r>
      <w:r>
        <w:instrText xml:space="preserve"> SEQ Figura \* ARABIC </w:instrText>
      </w:r>
      <w:r>
        <w:fldChar w:fldCharType="separate"/>
      </w:r>
      <w:r w:rsidR="00DF7EDD">
        <w:rPr>
          <w:noProof/>
        </w:rPr>
        <w:t>55</w:t>
      </w:r>
      <w:r>
        <w:fldChar w:fldCharType="end"/>
      </w:r>
      <w:r>
        <w:t xml:space="preserve"> Planta do Loteamento</w:t>
      </w:r>
      <w:bookmarkEnd w:id="164"/>
    </w:p>
    <w:p w:rsidR="00290483" w:rsidRDefault="00290483" w:rsidP="00290483">
      <w:pPr>
        <w:adjustRightInd w:val="0"/>
        <w:spacing w:line="360" w:lineRule="auto"/>
        <w:jc w:val="both"/>
        <w:rPr>
          <w:rFonts w:cs="Arial"/>
          <w:b/>
          <w:u w:val="single"/>
        </w:rPr>
      </w:pPr>
    </w:p>
    <w:p w:rsidR="00BD47ED" w:rsidRDefault="00BD47ED" w:rsidP="00290483">
      <w:pPr>
        <w:adjustRightInd w:val="0"/>
        <w:spacing w:line="360" w:lineRule="auto"/>
        <w:jc w:val="both"/>
        <w:rPr>
          <w:rFonts w:cs="Arial"/>
          <w:b/>
          <w:u w:val="single"/>
        </w:rPr>
      </w:pPr>
    </w:p>
    <w:p w:rsidR="00E7116F" w:rsidRPr="00E7116F" w:rsidRDefault="00E7116F" w:rsidP="00E7116F">
      <w:pPr>
        <w:numPr>
          <w:ilvl w:val="0"/>
          <w:numId w:val="154"/>
        </w:numPr>
        <w:adjustRightInd w:val="0"/>
        <w:spacing w:line="360" w:lineRule="auto"/>
        <w:ind w:left="0" w:firstLine="0"/>
        <w:jc w:val="both"/>
        <w:rPr>
          <w:rFonts w:cs="Arial"/>
          <w:b/>
          <w:u w:val="single"/>
        </w:rPr>
      </w:pPr>
      <w:r w:rsidRPr="00E7116F">
        <w:rPr>
          <w:rFonts w:cs="Arial"/>
          <w:b/>
          <w:u w:val="single"/>
        </w:rPr>
        <w:t>SV V03 C</w:t>
      </w:r>
    </w:p>
    <w:p w:rsidR="00DD6A1E" w:rsidRPr="004B62D4" w:rsidRDefault="00DD6A1E" w:rsidP="00873039">
      <w:pPr>
        <w:spacing w:line="360" w:lineRule="auto"/>
        <w:ind w:firstLine="720"/>
        <w:jc w:val="both"/>
        <w:rPr>
          <w:rFonts w:eastAsiaTheme="minorHAnsi" w:cs="Arial"/>
          <w:color w:val="000000"/>
        </w:rPr>
      </w:pPr>
      <w:r w:rsidRPr="00EC37EF">
        <w:rPr>
          <w:rFonts w:eastAsiaTheme="minorHAnsi" w:cs="Arial"/>
          <w:bCs/>
        </w:rPr>
        <w:t xml:space="preserve">A área de servidão está localizada em um terreno vago particular. Não há edificações e nem plantio no local. </w:t>
      </w:r>
      <w:r w:rsidRPr="004B62D4">
        <w:rPr>
          <w:rFonts w:eastAsiaTheme="minorHAnsi" w:cs="Arial"/>
          <w:color w:val="000000"/>
        </w:rPr>
        <w:t xml:space="preserve">A </w:t>
      </w:r>
      <w:r>
        <w:rPr>
          <w:rFonts w:eastAsiaTheme="minorHAnsi" w:cs="Arial"/>
          <w:color w:val="000000"/>
        </w:rPr>
        <w:t xml:space="preserve">equipe social </w:t>
      </w:r>
      <w:r w:rsidRPr="004B62D4">
        <w:rPr>
          <w:rFonts w:eastAsiaTheme="minorHAnsi" w:cs="Arial"/>
          <w:color w:val="000000"/>
        </w:rPr>
        <w:t xml:space="preserve">realizou várias visitas ao local, contatou as lideranças do bairro e os moradores do entorno, mas nenhum deles conseguiu informar quem é o proprietário de fato. A princípio informaram que poderia ser de um morador de nome Vinícius não foi procedente. Depois que poderia ser de uma moradora da rua Santa Catarina. Ela informou que o filho vendeu o lote faz muito tempo. Passou um número de celular que poderia ser da mãe da compradora, mas o número informado está desligado. A Prefeitura não tem planta do loteamento em questão. O vizinho do terreno não tem documento de cadastro imobiliário na prefeitura. O terreno em questão está desocupado, sem edificação e sem plantio. </w:t>
      </w:r>
    </w:p>
    <w:p w:rsidR="00DD6A1E" w:rsidRPr="004B62D4" w:rsidRDefault="00DD6A1E" w:rsidP="00873039">
      <w:pPr>
        <w:widowControl/>
        <w:adjustRightInd w:val="0"/>
        <w:spacing w:line="360" w:lineRule="auto"/>
        <w:ind w:firstLine="720"/>
        <w:jc w:val="both"/>
        <w:rPr>
          <w:rFonts w:eastAsiaTheme="minorHAnsi" w:cs="Arial"/>
          <w:color w:val="000000"/>
        </w:rPr>
      </w:pPr>
      <w:r w:rsidRPr="004B62D4">
        <w:rPr>
          <w:rFonts w:eastAsiaTheme="minorHAnsi" w:cs="Arial"/>
          <w:color w:val="000000"/>
        </w:rPr>
        <w:t>Em nova abordagem social, a equipe localizou a posseira que forneceu os documentos da área.</w:t>
      </w:r>
      <w:r>
        <w:rPr>
          <w:rFonts w:eastAsiaTheme="minorHAnsi" w:cs="Arial"/>
          <w:color w:val="000000"/>
        </w:rPr>
        <w:t xml:space="preserve"> O lote pertence a três irmãos que não se opõe</w:t>
      </w:r>
      <w:r w:rsidR="006A5157">
        <w:rPr>
          <w:rFonts w:eastAsiaTheme="minorHAnsi" w:cs="Arial"/>
          <w:color w:val="000000"/>
        </w:rPr>
        <w:t>m</w:t>
      </w:r>
      <w:r>
        <w:rPr>
          <w:rFonts w:eastAsiaTheme="minorHAnsi" w:cs="Arial"/>
          <w:color w:val="000000"/>
        </w:rPr>
        <w:t xml:space="preserve"> à implantação da servidão, pois não irá atrapalhar os projetos definidos para a área.</w:t>
      </w:r>
    </w:p>
    <w:p w:rsidR="00DD6A1E" w:rsidRDefault="00DD6A1E" w:rsidP="00DD6A1E">
      <w:pPr>
        <w:keepNext/>
        <w:spacing w:line="360" w:lineRule="auto"/>
        <w:jc w:val="center"/>
      </w:pPr>
      <w:r w:rsidRPr="00CC2159">
        <w:rPr>
          <w:rFonts w:eastAsiaTheme="minorHAnsi" w:cs="Arial"/>
          <w:b/>
          <w:bCs/>
          <w:noProof/>
          <w:lang w:eastAsia="pt-BR"/>
        </w:rPr>
        <mc:AlternateContent>
          <mc:Choice Requires="wps">
            <w:drawing>
              <wp:anchor distT="0" distB="0" distL="114300" distR="114300" simplePos="0" relativeHeight="251670016" behindDoc="0" locked="0" layoutInCell="1" allowOverlap="1" wp14:anchorId="46D91C48" wp14:editId="121EC176">
                <wp:simplePos x="0" y="0"/>
                <wp:positionH relativeFrom="column">
                  <wp:posOffset>2920257</wp:posOffset>
                </wp:positionH>
                <wp:positionV relativeFrom="paragraph">
                  <wp:posOffset>879439</wp:posOffset>
                </wp:positionV>
                <wp:extent cx="465827" cy="854015"/>
                <wp:effectExtent l="19050" t="0" r="29845" b="41910"/>
                <wp:wrapNone/>
                <wp:docPr id="38" name="Seta para baixo 38"/>
                <wp:cNvGraphicFramePr/>
                <a:graphic xmlns:a="http://schemas.openxmlformats.org/drawingml/2006/main">
                  <a:graphicData uri="http://schemas.microsoft.com/office/word/2010/wordprocessingShape">
                    <wps:wsp>
                      <wps:cNvSpPr/>
                      <wps:spPr>
                        <a:xfrm>
                          <a:off x="0" y="0"/>
                          <a:ext cx="465827" cy="8540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F02F94" id="Seta para baixo 38" o:spid="_x0000_s1026" type="#_x0000_t67" style="position:absolute;margin-left:229.95pt;margin-top:69.25pt;width:36.7pt;height:67.25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" adj="15709" fillcolor="#4f81bd [3204]" strokecolor="#243f60 [1604]" strokeweight="2pt"/>
            </w:pict>
          </mc:Fallback>
        </mc:AlternateContent>
      </w:r>
      <w:r w:rsidRPr="00CC2159">
        <w:rPr>
          <w:rFonts w:eastAsiaTheme="minorHAnsi" w:cs="Arial"/>
          <w:b/>
          <w:bCs/>
          <w:noProof/>
          <w:lang w:eastAsia="pt-BR"/>
        </w:rPr>
        <w:drawing>
          <wp:inline distT="0" distB="0" distL="0" distR="0" wp14:anchorId="40F09466" wp14:editId="6879E04C">
            <wp:extent cx="5421549" cy="4067073"/>
            <wp:effectExtent l="0" t="0" r="8255" b="0"/>
            <wp:docPr id="53" name="Imagem 53" descr="D:\CONSÓRCIO ECS\VIANA\PLANTAS VIANA\fotos\SV - V03 - C\IMG_20191205_11180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NSÓRCIO ECS\VIANA\PLANTAS VIANA\fotos\SV - V03 - C\IMG_20191205_11180127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28234" cy="4072088"/>
                    </a:xfrm>
                    <a:prstGeom prst="rect">
                      <a:avLst/>
                    </a:prstGeom>
                    <a:noFill/>
                    <a:ln>
                      <a:noFill/>
                    </a:ln>
                  </pic:spPr>
                </pic:pic>
              </a:graphicData>
            </a:graphic>
          </wp:inline>
        </w:drawing>
      </w:r>
    </w:p>
    <w:p w:rsidR="00DD6A1E" w:rsidRDefault="00DD6A1E" w:rsidP="00DD6A1E">
      <w:pPr>
        <w:pStyle w:val="Legenda"/>
        <w:jc w:val="center"/>
        <w:rPr>
          <w:rFonts w:eastAsiaTheme="minorHAnsi" w:cs="Arial"/>
          <w:b w:val="0"/>
          <w:bCs/>
          <w:noProof/>
        </w:rPr>
      </w:pPr>
      <w:bookmarkStart w:id="165" w:name="_Toc60064346"/>
      <w:r>
        <w:t xml:space="preserve">Figura </w:t>
      </w:r>
      <w:r>
        <w:fldChar w:fldCharType="begin"/>
      </w:r>
      <w:r>
        <w:instrText xml:space="preserve"> SEQ Figura \* ARABIC </w:instrText>
      </w:r>
      <w:r>
        <w:fldChar w:fldCharType="separate"/>
      </w:r>
      <w:r w:rsidR="00D33A23">
        <w:rPr>
          <w:noProof/>
        </w:rPr>
        <w:t>56</w:t>
      </w:r>
      <w:r>
        <w:fldChar w:fldCharType="end"/>
      </w:r>
      <w:r>
        <w:t xml:space="preserve"> Área de instalação da SV03 C</w:t>
      </w:r>
      <w:bookmarkEnd w:id="165"/>
    </w:p>
    <w:p w:rsidR="00DD6A1E" w:rsidRDefault="00DD6A1E" w:rsidP="00DD6A1E">
      <w:pPr>
        <w:widowControl/>
        <w:adjustRightInd w:val="0"/>
        <w:spacing w:line="360" w:lineRule="auto"/>
        <w:jc w:val="both"/>
        <w:rPr>
          <w:rFonts w:eastAsiaTheme="minorHAnsi" w:cs="Arial"/>
          <w:color w:val="000000"/>
        </w:rPr>
      </w:pPr>
    </w:p>
    <w:p w:rsidR="00E7116F" w:rsidRDefault="00E7116F" w:rsidP="00E7116F">
      <w:pPr>
        <w:adjustRightInd w:val="0"/>
        <w:spacing w:line="360" w:lineRule="auto"/>
        <w:jc w:val="both"/>
        <w:rPr>
          <w:rFonts w:cs="Arial"/>
        </w:rPr>
      </w:pPr>
    </w:p>
    <w:p w:rsidR="00BD47ED" w:rsidRDefault="00BD47ED" w:rsidP="00E7116F">
      <w:pPr>
        <w:adjustRightInd w:val="0"/>
        <w:spacing w:line="360" w:lineRule="auto"/>
        <w:jc w:val="both"/>
        <w:rPr>
          <w:rFonts w:cs="Arial"/>
        </w:rPr>
      </w:pPr>
    </w:p>
    <w:p w:rsidR="00BD47ED" w:rsidRPr="00E7116F" w:rsidRDefault="00BD47ED" w:rsidP="00E7116F">
      <w:pPr>
        <w:adjustRightInd w:val="0"/>
        <w:spacing w:line="360" w:lineRule="auto"/>
        <w:jc w:val="both"/>
        <w:rPr>
          <w:rFonts w:cs="Arial"/>
        </w:rPr>
      </w:pPr>
    </w:p>
    <w:p w:rsidR="00E7116F" w:rsidRPr="00E7116F" w:rsidRDefault="00E7116F" w:rsidP="00E7116F">
      <w:pPr>
        <w:numPr>
          <w:ilvl w:val="0"/>
          <w:numId w:val="154"/>
        </w:numPr>
        <w:adjustRightInd w:val="0"/>
        <w:spacing w:line="360" w:lineRule="auto"/>
        <w:ind w:left="0" w:firstLine="0"/>
        <w:jc w:val="both"/>
        <w:rPr>
          <w:rFonts w:cs="Arial"/>
          <w:b/>
          <w:u w:val="single"/>
        </w:rPr>
      </w:pPr>
      <w:r w:rsidRPr="00E7116F">
        <w:rPr>
          <w:rFonts w:cs="Arial"/>
          <w:b/>
          <w:u w:val="single"/>
        </w:rPr>
        <w:t>SV V04 II</w:t>
      </w:r>
    </w:p>
    <w:p w:rsidR="00E7116F" w:rsidRDefault="00E7116F" w:rsidP="00873039">
      <w:pPr>
        <w:adjustRightInd w:val="0"/>
        <w:spacing w:line="360" w:lineRule="auto"/>
        <w:ind w:firstLine="720"/>
        <w:jc w:val="both"/>
        <w:rPr>
          <w:rFonts w:cs="Arial"/>
        </w:rPr>
      </w:pPr>
      <w:r w:rsidRPr="00E7116F">
        <w:rPr>
          <w:rFonts w:cs="Arial"/>
        </w:rPr>
        <w:t>A área da servidão pertence à Direção Empreendimentos Imobiliários que consta como empresa baixada na Receita Federal. Não foi localizado nenhum sócio da empresa. O lote está desocupado e sem edificação</w:t>
      </w:r>
      <w:r w:rsidR="007E6B3C">
        <w:rPr>
          <w:rFonts w:cs="Arial"/>
        </w:rPr>
        <w:t xml:space="preserve"> e o acesso é realizado pelo terreno da frente que receberá a servidão SV 04 I.</w:t>
      </w:r>
    </w:p>
    <w:p w:rsidR="007E6B3C" w:rsidRDefault="007E6B3C" w:rsidP="00E7116F">
      <w:pPr>
        <w:adjustRightInd w:val="0"/>
        <w:spacing w:line="360" w:lineRule="auto"/>
        <w:jc w:val="both"/>
        <w:rPr>
          <w:rFonts w:cs="Arial"/>
        </w:rPr>
      </w:pPr>
    </w:p>
    <w:p w:rsidR="007E6B3C" w:rsidRDefault="007E6B3C">
      <w:pPr>
        <w:keepNext/>
        <w:spacing w:line="360" w:lineRule="auto"/>
        <w:jc w:val="center"/>
      </w:pPr>
      <w:r w:rsidRPr="00D33A23">
        <w:rPr>
          <w:rFonts w:eastAsiaTheme="minorHAnsi" w:cs="Arial"/>
          <w:bCs/>
          <w:noProof/>
          <w:lang w:eastAsia="pt-BR"/>
        </w:rPr>
        <mc:AlternateContent>
          <mc:Choice Requires="wps">
            <w:drawing>
              <wp:anchor distT="0" distB="0" distL="114300" distR="114300" simplePos="0" relativeHeight="251671040" behindDoc="0" locked="0" layoutInCell="1" allowOverlap="1" wp14:anchorId="269EBC3F" wp14:editId="32A8814C">
                <wp:simplePos x="0" y="0"/>
                <wp:positionH relativeFrom="column">
                  <wp:posOffset>2962910</wp:posOffset>
                </wp:positionH>
                <wp:positionV relativeFrom="paragraph">
                  <wp:posOffset>2362297</wp:posOffset>
                </wp:positionV>
                <wp:extent cx="508959" cy="698739"/>
                <wp:effectExtent l="19050" t="0" r="24765" b="44450"/>
                <wp:wrapNone/>
                <wp:docPr id="63" name="Seta para baixo 45"/>
                <wp:cNvGraphicFramePr/>
                <a:graphic xmlns:a="http://schemas.openxmlformats.org/drawingml/2006/main">
                  <a:graphicData uri="http://schemas.microsoft.com/office/word/2010/wordprocessingShape">
                    <wps:wsp>
                      <wps:cNvSpPr/>
                      <wps:spPr>
                        <a:xfrm>
                          <a:off x="0" y="0"/>
                          <a:ext cx="508959" cy="69873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B25E4" id="Seta para baixo 45" o:spid="_x0000_s1026" type="#_x0000_t67" style="position:absolute;margin-left:233.3pt;margin-top:186pt;width:40.1pt;height:5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" adj="13733" fillcolor="#4f81bd [3204]" strokecolor="#243f60 [1604]" strokeweight="2pt"/>
            </w:pict>
          </mc:Fallback>
        </mc:AlternateContent>
      </w:r>
      <w:r w:rsidR="00F03A1B">
        <w:rPr>
          <w:noProof/>
          <w:lang w:eastAsia="pt-BR"/>
        </w:rPr>
        <w:drawing>
          <wp:inline distT="0" distB="0" distL="0" distR="0" wp14:anchorId="0575143C" wp14:editId="7795EA2E">
            <wp:extent cx="3153550" cy="5606269"/>
            <wp:effectExtent l="0" t="0" r="889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a:blip r:embed="rId115">
                      <a:extLst>
                        <a:ext uri="{28A0092B-C50C-407E-A947-70E740481C1C}">
                          <a14:useLocalDpi xmlns:a14="http://schemas.microsoft.com/office/drawing/2010/main" val="0"/>
                        </a:ext>
                      </a:extLst>
                    </a:blip>
                    <a:stretch>
                      <a:fillRect/>
                    </a:stretch>
                  </pic:blipFill>
                  <pic:spPr>
                    <a:xfrm>
                      <a:off x="0" y="0"/>
                      <a:ext cx="3160497" cy="5618620"/>
                    </a:xfrm>
                    <a:prstGeom prst="rect">
                      <a:avLst/>
                    </a:prstGeom>
                  </pic:spPr>
                </pic:pic>
              </a:graphicData>
            </a:graphic>
          </wp:inline>
        </w:drawing>
      </w:r>
    </w:p>
    <w:p w:rsidR="007E6B3C" w:rsidRDefault="007E6B3C" w:rsidP="007E6B3C">
      <w:pPr>
        <w:pStyle w:val="Legenda"/>
        <w:jc w:val="center"/>
      </w:pPr>
      <w:bookmarkStart w:id="166" w:name="_Toc60064347"/>
      <w:r>
        <w:t xml:space="preserve">Figura </w:t>
      </w:r>
      <w:r>
        <w:fldChar w:fldCharType="begin"/>
      </w:r>
      <w:r>
        <w:instrText xml:space="preserve"> SEQ Figura \* ARABIC </w:instrText>
      </w:r>
      <w:r>
        <w:fldChar w:fldCharType="separate"/>
      </w:r>
      <w:r w:rsidR="00DF7EDD">
        <w:rPr>
          <w:noProof/>
        </w:rPr>
        <w:t>57</w:t>
      </w:r>
      <w:r>
        <w:fldChar w:fldCharType="end"/>
      </w:r>
      <w:r>
        <w:t xml:space="preserve"> </w:t>
      </w:r>
      <w:r w:rsidR="00F03A1B">
        <w:t>Servidão</w:t>
      </w:r>
      <w:r>
        <w:t xml:space="preserve"> SV 04 II</w:t>
      </w:r>
      <w:bookmarkEnd w:id="166"/>
    </w:p>
    <w:p w:rsidR="00F03A1B" w:rsidRDefault="00F03A1B" w:rsidP="007E6B3C">
      <w:pPr>
        <w:widowControl/>
        <w:adjustRightInd w:val="0"/>
        <w:spacing w:line="360" w:lineRule="auto"/>
        <w:jc w:val="both"/>
        <w:rPr>
          <w:rFonts w:eastAsiaTheme="minorHAnsi" w:cs="Arial"/>
          <w:color w:val="000000"/>
        </w:rPr>
      </w:pPr>
    </w:p>
    <w:p w:rsidR="00D43D31" w:rsidRDefault="00D43D31" w:rsidP="007E6B3C">
      <w:pPr>
        <w:widowControl/>
        <w:adjustRightInd w:val="0"/>
        <w:spacing w:line="360" w:lineRule="auto"/>
        <w:jc w:val="both"/>
        <w:rPr>
          <w:rFonts w:eastAsiaTheme="minorHAnsi" w:cs="Arial"/>
          <w:color w:val="000000"/>
        </w:rPr>
      </w:pPr>
    </w:p>
    <w:p w:rsidR="00D43D31" w:rsidRDefault="00D43D31" w:rsidP="007E6B3C">
      <w:pPr>
        <w:widowControl/>
        <w:adjustRightInd w:val="0"/>
        <w:spacing w:line="360" w:lineRule="auto"/>
        <w:jc w:val="both"/>
        <w:rPr>
          <w:rFonts w:eastAsiaTheme="minorHAnsi" w:cs="Arial"/>
          <w:color w:val="000000"/>
        </w:rPr>
      </w:pPr>
    </w:p>
    <w:p w:rsidR="00D43D31" w:rsidRDefault="00D43D31" w:rsidP="007E6B3C">
      <w:pPr>
        <w:widowControl/>
        <w:adjustRightInd w:val="0"/>
        <w:spacing w:line="360" w:lineRule="auto"/>
        <w:jc w:val="both"/>
        <w:rPr>
          <w:rFonts w:eastAsiaTheme="minorHAnsi" w:cs="Arial"/>
          <w:color w:val="000000"/>
        </w:rPr>
      </w:pPr>
    </w:p>
    <w:p w:rsidR="00D43D31" w:rsidRDefault="00D43D31" w:rsidP="007E6B3C">
      <w:pPr>
        <w:widowControl/>
        <w:adjustRightInd w:val="0"/>
        <w:spacing w:line="360" w:lineRule="auto"/>
        <w:jc w:val="both"/>
        <w:rPr>
          <w:rFonts w:eastAsiaTheme="minorHAnsi" w:cs="Arial"/>
          <w:color w:val="000000"/>
        </w:rPr>
      </w:pPr>
    </w:p>
    <w:p w:rsidR="007E6B3C" w:rsidRPr="00EC37EF" w:rsidRDefault="007E6B3C" w:rsidP="007E6B3C">
      <w:pPr>
        <w:pStyle w:val="PargrafodaLista"/>
        <w:widowControl/>
        <w:numPr>
          <w:ilvl w:val="0"/>
          <w:numId w:val="172"/>
        </w:numPr>
        <w:adjustRightInd w:val="0"/>
        <w:spacing w:line="360" w:lineRule="auto"/>
        <w:jc w:val="both"/>
        <w:rPr>
          <w:rFonts w:eastAsiaTheme="minorHAnsi" w:cs="Arial"/>
          <w:b/>
          <w:bCs/>
          <w:color w:val="000000"/>
          <w:u w:val="single"/>
        </w:rPr>
      </w:pPr>
      <w:r w:rsidRPr="00EC37EF">
        <w:rPr>
          <w:rFonts w:cs="Arial"/>
          <w:b/>
          <w:bCs/>
          <w:u w:val="single"/>
        </w:rPr>
        <w:t>SV 05 B</w:t>
      </w:r>
    </w:p>
    <w:p w:rsidR="007E6B3C" w:rsidRPr="00856B60" w:rsidRDefault="007E6B3C" w:rsidP="00873039">
      <w:pPr>
        <w:widowControl/>
        <w:adjustRightInd w:val="0"/>
        <w:spacing w:line="360" w:lineRule="auto"/>
        <w:ind w:firstLine="360"/>
        <w:jc w:val="both"/>
        <w:rPr>
          <w:rFonts w:eastAsiaTheme="minorHAnsi" w:cs="Arial"/>
          <w:color w:val="000000"/>
        </w:rPr>
      </w:pPr>
      <w:r>
        <w:rPr>
          <w:rFonts w:eastAsiaTheme="minorHAnsi" w:cs="Arial"/>
          <w:color w:val="000000"/>
        </w:rPr>
        <w:t>D</w:t>
      </w:r>
      <w:r w:rsidRPr="00856B60">
        <w:rPr>
          <w:rFonts w:eastAsiaTheme="minorHAnsi" w:cs="Arial"/>
          <w:color w:val="000000"/>
        </w:rPr>
        <w:t xml:space="preserve">e acordo com levantamento cartorário a área pertence </w:t>
      </w:r>
      <w:r>
        <w:rPr>
          <w:rFonts w:eastAsiaTheme="minorHAnsi" w:cs="Arial"/>
          <w:color w:val="000000"/>
        </w:rPr>
        <w:t>a espólio</w:t>
      </w:r>
      <w:r w:rsidR="00862FCE">
        <w:rPr>
          <w:rFonts w:eastAsiaTheme="minorHAnsi" w:cs="Arial"/>
          <w:color w:val="000000"/>
        </w:rPr>
        <w:t>.</w:t>
      </w:r>
      <w:r w:rsidRPr="00856B60">
        <w:rPr>
          <w:rFonts w:eastAsiaTheme="minorHAnsi" w:cs="Arial"/>
          <w:color w:val="000000"/>
        </w:rPr>
        <w:t xml:space="preserve"> A equipe social entrou em contato com </w:t>
      </w:r>
      <w:r>
        <w:rPr>
          <w:rFonts w:eastAsiaTheme="minorHAnsi" w:cs="Arial"/>
          <w:color w:val="000000"/>
        </w:rPr>
        <w:t>a inventariante</w:t>
      </w:r>
      <w:r w:rsidRPr="00856B60">
        <w:rPr>
          <w:rFonts w:eastAsiaTheme="minorHAnsi" w:cs="Arial"/>
          <w:color w:val="000000"/>
        </w:rPr>
        <w:t>. Não há impedimento para servidão</w:t>
      </w:r>
      <w:r>
        <w:rPr>
          <w:rFonts w:eastAsiaTheme="minorHAnsi" w:cs="Arial"/>
          <w:color w:val="000000"/>
        </w:rPr>
        <w:t xml:space="preserve">, pois a família não tem projetos para o local, sendo que até desconhecia a propriedade como pertencente ao espólio. </w:t>
      </w:r>
    </w:p>
    <w:p w:rsidR="007E6B3C" w:rsidRDefault="007E6B3C" w:rsidP="00873039">
      <w:pPr>
        <w:pStyle w:val="PargrafodaLista"/>
        <w:spacing w:line="360" w:lineRule="auto"/>
        <w:ind w:firstLine="360"/>
        <w:jc w:val="both"/>
        <w:rPr>
          <w:b/>
          <w:bCs/>
          <w:u w:val="single"/>
        </w:rPr>
      </w:pPr>
      <w:r w:rsidRPr="00856B60">
        <w:rPr>
          <w:rFonts w:eastAsiaTheme="minorHAnsi" w:cs="Arial"/>
          <w:color w:val="000000"/>
        </w:rPr>
        <w:t xml:space="preserve">Há um morador, Rodrigo Sampaio de Oliveira, que afirma que adquiriu a área há oito anos de uma pessoa chamada Wellington, sendo que ele não tem mais contato. Rodrigo não apresentou nenhum documento comprobatório, apenas um carnê antigo em nome da </w:t>
      </w:r>
      <w:r>
        <w:rPr>
          <w:rFonts w:eastAsiaTheme="minorHAnsi" w:cs="Arial"/>
          <w:color w:val="000000"/>
        </w:rPr>
        <w:t>proprietária</w:t>
      </w:r>
      <w:r w:rsidRPr="00856B60">
        <w:rPr>
          <w:rFonts w:eastAsiaTheme="minorHAnsi" w:cs="Arial"/>
          <w:color w:val="000000"/>
        </w:rPr>
        <w:t>. Segundo ele, não edificou no local por falta de recursos financeiros. Ele reside em um espaço cedido no terreno da sogra.</w:t>
      </w:r>
      <w:r>
        <w:rPr>
          <w:rFonts w:eastAsiaTheme="minorHAnsi" w:cs="Arial"/>
          <w:color w:val="000000"/>
        </w:rPr>
        <w:t xml:space="preserve"> </w:t>
      </w:r>
    </w:p>
    <w:tbl>
      <w:tblPr>
        <w:tblW w:w="0" w:type="auto"/>
        <w:tblLook w:val="04A0" w:firstRow="1" w:lastRow="0" w:firstColumn="1" w:lastColumn="0" w:noHBand="0" w:noVBand="1"/>
      </w:tblPr>
      <w:tblGrid>
        <w:gridCol w:w="10065"/>
      </w:tblGrid>
      <w:tr w:rsidR="007E6B3C" w:rsidTr="55E9CFD2">
        <w:tc>
          <w:tcPr>
            <w:tcW w:w="10065" w:type="dxa"/>
          </w:tcPr>
          <w:p w:rsidR="007E6B3C" w:rsidRDefault="007E6B3C" w:rsidP="00F16EEB">
            <w:pPr>
              <w:keepNext/>
              <w:spacing w:line="360" w:lineRule="auto"/>
              <w:jc w:val="center"/>
            </w:pPr>
            <w:r>
              <w:rPr>
                <w:noProof/>
                <w:lang w:eastAsia="pt-BR"/>
              </w:rPr>
              <mc:AlternateContent>
                <mc:Choice Requires="wps">
                  <w:drawing>
                    <wp:anchor distT="0" distB="0" distL="114300" distR="114300" simplePos="0" relativeHeight="251672064" behindDoc="0" locked="0" layoutInCell="1" allowOverlap="1" wp14:anchorId="4D45E33E" wp14:editId="0D2B972B">
                      <wp:simplePos x="0" y="0"/>
                      <wp:positionH relativeFrom="column">
                        <wp:posOffset>3152775</wp:posOffset>
                      </wp:positionH>
                      <wp:positionV relativeFrom="paragraph">
                        <wp:posOffset>2255172</wp:posOffset>
                      </wp:positionV>
                      <wp:extent cx="370936" cy="586597"/>
                      <wp:effectExtent l="19050" t="0" r="10160" b="42545"/>
                      <wp:wrapNone/>
                      <wp:docPr id="288783106" name="Seta para baixo 19"/>
                      <wp:cNvGraphicFramePr/>
                      <a:graphic xmlns:a="http://schemas.openxmlformats.org/drawingml/2006/main">
                        <a:graphicData uri="http://schemas.microsoft.com/office/word/2010/wordprocessingShape">
                          <wps:wsp>
                            <wps:cNvSpPr/>
                            <wps:spPr>
                              <a:xfrm>
                                <a:off x="0" y="0"/>
                                <a:ext cx="370936" cy="58659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7A19B7" id="Seta para baixo 19" o:spid="_x0000_s1026" type="#_x0000_t67" style="position:absolute;margin-left:248.25pt;margin-top:177.55pt;width:29.2pt;height:46.2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" adj="14771" fillcolor="#4f81bd [3204]" strokecolor="#243f60 [1604]" strokeweight="2pt"/>
                  </w:pict>
                </mc:Fallback>
              </mc:AlternateContent>
            </w:r>
            <w:r>
              <w:rPr>
                <w:noProof/>
                <w:lang w:eastAsia="pt-BR"/>
              </w:rPr>
              <w:drawing>
                <wp:inline distT="0" distB="0" distL="0" distR="0" wp14:anchorId="5C5317B3" wp14:editId="7AC10803">
                  <wp:extent cx="5856051" cy="3197158"/>
                  <wp:effectExtent l="0" t="0" r="0" b="3810"/>
                  <wp:docPr id="334" name="Imagem 334"/>
                  <wp:cNvGraphicFramePr/>
                  <a:graphic xmlns:a="http://schemas.openxmlformats.org/drawingml/2006/main">
                    <a:graphicData uri="http://schemas.openxmlformats.org/drawingml/2006/picture">
                      <pic:pic xmlns:pic="http://schemas.openxmlformats.org/drawingml/2006/picture">
                        <pic:nvPicPr>
                          <pic:cNvPr id="260" name="Imagem 260"/>
                          <pic:cNvPicPr/>
                        </pic:nvPicPr>
                        <pic:blipFill>
                          <a:blip r:embed="rId116" cstate="email">
                            <a:extLst>
                              <a:ext uri="{28A0092B-C50C-407E-A947-70E740481C1C}">
                                <a14:useLocalDpi xmlns:a14="http://schemas.microsoft.com/office/drawing/2010/main"/>
                              </a:ext>
                            </a:extLst>
                          </a:blip>
                          <a:stretch>
                            <a:fillRect/>
                          </a:stretch>
                        </pic:blipFill>
                        <pic:spPr>
                          <a:xfrm>
                            <a:off x="0" y="0"/>
                            <a:ext cx="5868213" cy="3203798"/>
                          </a:xfrm>
                          <a:prstGeom prst="rect">
                            <a:avLst/>
                          </a:prstGeom>
                        </pic:spPr>
                      </pic:pic>
                    </a:graphicData>
                  </a:graphic>
                </wp:inline>
              </w:drawing>
            </w:r>
          </w:p>
          <w:p w:rsidR="007E6B3C" w:rsidRPr="00873039" w:rsidRDefault="007E6B3C" w:rsidP="00873039">
            <w:pPr>
              <w:pStyle w:val="Legenda"/>
              <w:jc w:val="center"/>
            </w:pPr>
            <w:bookmarkStart w:id="167" w:name="_Toc40689100"/>
            <w:bookmarkStart w:id="168" w:name="_Toc60064348"/>
            <w:r>
              <w:t xml:space="preserve">Figura </w:t>
            </w:r>
            <w:r>
              <w:fldChar w:fldCharType="begin"/>
            </w:r>
            <w:r>
              <w:instrText xml:space="preserve"> SEQ Figura \* ARABIC </w:instrText>
            </w:r>
            <w:r>
              <w:fldChar w:fldCharType="separate"/>
            </w:r>
            <w:r w:rsidR="00DF7EDD">
              <w:rPr>
                <w:noProof/>
              </w:rPr>
              <w:t>58</w:t>
            </w:r>
            <w:r>
              <w:fldChar w:fldCharType="end"/>
            </w:r>
            <w:r>
              <w:t xml:space="preserve"> </w:t>
            </w:r>
            <w:r w:rsidRPr="00942646">
              <w:t>Vista frontal da servidão SV 05 B I</w:t>
            </w:r>
            <w:r>
              <w:t>I</w:t>
            </w:r>
            <w:bookmarkEnd w:id="167"/>
            <w:bookmarkEnd w:id="168"/>
          </w:p>
        </w:tc>
      </w:tr>
    </w:tbl>
    <w:p w:rsidR="00290483" w:rsidRDefault="00290483" w:rsidP="00290483">
      <w:pPr>
        <w:pStyle w:val="Ttulo1"/>
        <w:numPr>
          <w:ilvl w:val="0"/>
          <w:numId w:val="0"/>
        </w:numPr>
        <w:rPr>
          <w:rFonts w:eastAsiaTheme="minorHAnsi"/>
        </w:rPr>
      </w:pPr>
    </w:p>
    <w:p w:rsidR="00290483" w:rsidRDefault="00290483">
      <w:pPr>
        <w:rPr>
          <w:rFonts w:ascii="Tahoma" w:eastAsiaTheme="minorHAnsi" w:hAnsi="Tahoma" w:cstheme="majorBidi"/>
          <w:b/>
          <w:sz w:val="28"/>
          <w:szCs w:val="32"/>
        </w:rPr>
      </w:pPr>
      <w:r>
        <w:rPr>
          <w:rFonts w:eastAsiaTheme="minorHAnsi"/>
        </w:rPr>
        <w:br w:type="page"/>
      </w:r>
    </w:p>
    <w:p w:rsidR="00C048EB" w:rsidRDefault="00AF4D9F" w:rsidP="00B03CEE">
      <w:pPr>
        <w:pStyle w:val="Ttulo1"/>
        <w:rPr>
          <w:rFonts w:eastAsiaTheme="minorHAnsi"/>
        </w:rPr>
      </w:pPr>
      <w:bookmarkStart w:id="169" w:name="_Toc60048258"/>
      <w:r>
        <w:rPr>
          <w:rFonts w:eastAsiaTheme="minorHAnsi"/>
        </w:rPr>
        <w:lastRenderedPageBreak/>
        <w:t>NÚMERO DE SOLUÇÕES DEMANDADAS</w:t>
      </w:r>
      <w:bookmarkEnd w:id="169"/>
    </w:p>
    <w:p w:rsidR="00C048EB" w:rsidRPr="00F56F0C" w:rsidRDefault="00C048EB" w:rsidP="00C048EB">
      <w:pPr>
        <w:adjustRightInd w:val="0"/>
        <w:spacing w:line="360" w:lineRule="auto"/>
        <w:ind w:firstLine="720"/>
        <w:jc w:val="both"/>
        <w:rPr>
          <w:rFonts w:cs="Arial"/>
        </w:rPr>
      </w:pPr>
      <w:r w:rsidRPr="00F56F0C">
        <w:rPr>
          <w:rFonts w:cs="Arial"/>
        </w:rPr>
        <w:t>O resultado das abordagens sociais realizadas nas 28 (vinte e oito) áreas confirmou que todas as áreas diretamente afetadas</w:t>
      </w:r>
      <w:r>
        <w:rPr>
          <w:rFonts w:cs="Arial"/>
        </w:rPr>
        <w:t xml:space="preserve"> por desapropriação ou por servidão</w:t>
      </w:r>
      <w:r w:rsidRPr="00F56F0C">
        <w:rPr>
          <w:rFonts w:cs="Arial"/>
        </w:rPr>
        <w:t xml:space="preserve"> estão desocupadas, ou seja, não haverá necessidade de relocar pessoas e interromper/cessar atividades produtivas. </w:t>
      </w:r>
    </w:p>
    <w:p w:rsidR="00C048EB" w:rsidRPr="00F56F0C" w:rsidRDefault="00C048EB" w:rsidP="00C048EB">
      <w:pPr>
        <w:adjustRightInd w:val="0"/>
        <w:spacing w:line="360" w:lineRule="auto"/>
        <w:ind w:firstLine="720"/>
        <w:jc w:val="both"/>
        <w:rPr>
          <w:rFonts w:cs="Arial"/>
        </w:rPr>
      </w:pPr>
      <w:r w:rsidRPr="00F56F0C">
        <w:rPr>
          <w:rFonts w:cs="Arial"/>
        </w:rPr>
        <w:t xml:space="preserve">As 07 (sete) áreas públicas e/ou pertencentes à </w:t>
      </w:r>
      <w:r>
        <w:rPr>
          <w:rFonts w:cs="Arial"/>
        </w:rPr>
        <w:t>CESAN</w:t>
      </w:r>
      <w:r w:rsidR="000E7B60">
        <w:rPr>
          <w:rFonts w:cs="Arial"/>
        </w:rPr>
        <w:t xml:space="preserve"> </w:t>
      </w:r>
      <w:r w:rsidRPr="00F56F0C">
        <w:rPr>
          <w:rFonts w:cs="Arial"/>
        </w:rPr>
        <w:t>foram visitadas a fim de identificar se havia algum tipo de ocupação irregular nessas áreas</w:t>
      </w:r>
      <w:r>
        <w:rPr>
          <w:rFonts w:cs="Arial"/>
        </w:rPr>
        <w:t xml:space="preserve"> e foi verificado que se encontram desocupadas. </w:t>
      </w:r>
    </w:p>
    <w:p w:rsidR="00C048EB" w:rsidRDefault="00C048EB" w:rsidP="00C048EB">
      <w:pPr>
        <w:adjustRightInd w:val="0"/>
        <w:spacing w:line="360" w:lineRule="auto"/>
        <w:ind w:firstLine="720"/>
        <w:jc w:val="both"/>
        <w:rPr>
          <w:rFonts w:cs="Arial"/>
        </w:rPr>
      </w:pPr>
      <w:r>
        <w:rPr>
          <w:rFonts w:cs="Arial"/>
        </w:rPr>
        <w:t xml:space="preserve">O cadastro não identificou nenhuma situação que irá requer mais de uma solução, logo, são 28 áreas afetadas e se terá 28 soluções. </w:t>
      </w:r>
    </w:p>
    <w:p w:rsidR="0023222D" w:rsidRDefault="0023222D">
      <w:pPr>
        <w:rPr>
          <w:rFonts w:ascii="Tahoma" w:eastAsiaTheme="majorEastAsia" w:hAnsi="Tahoma" w:cs="Arial"/>
          <w:b/>
          <w:sz w:val="28"/>
          <w:szCs w:val="32"/>
        </w:rPr>
      </w:pPr>
    </w:p>
    <w:p w:rsidR="00862FCE" w:rsidRDefault="00862FCE">
      <w:pPr>
        <w:rPr>
          <w:rFonts w:ascii="Tahoma" w:eastAsiaTheme="majorEastAsia" w:hAnsi="Tahoma" w:cs="Arial"/>
          <w:b/>
          <w:sz w:val="28"/>
          <w:szCs w:val="32"/>
        </w:rPr>
      </w:pPr>
    </w:p>
    <w:p w:rsidR="007E6B3C" w:rsidRDefault="007E6B3C">
      <w:pPr>
        <w:rPr>
          <w:rFonts w:ascii="Tahoma" w:eastAsiaTheme="majorEastAsia" w:hAnsi="Tahoma" w:cs="Arial"/>
          <w:b/>
          <w:sz w:val="28"/>
          <w:szCs w:val="32"/>
        </w:rPr>
      </w:pPr>
    </w:p>
    <w:p w:rsidR="00290483" w:rsidRDefault="00290483">
      <w:pPr>
        <w:rPr>
          <w:rFonts w:ascii="Tahoma" w:eastAsiaTheme="majorEastAsia" w:hAnsi="Tahoma" w:cs="Arial"/>
          <w:b/>
          <w:sz w:val="28"/>
          <w:szCs w:val="32"/>
        </w:rPr>
      </w:pPr>
      <w:r>
        <w:rPr>
          <w:rFonts w:ascii="Tahoma" w:eastAsiaTheme="majorEastAsia" w:hAnsi="Tahoma" w:cs="Arial"/>
          <w:b/>
          <w:sz w:val="28"/>
          <w:szCs w:val="32"/>
        </w:rPr>
        <w:br w:type="page"/>
      </w:r>
    </w:p>
    <w:p w:rsidR="00C048EB" w:rsidRDefault="00AF4D9F" w:rsidP="00B03CEE">
      <w:pPr>
        <w:pStyle w:val="Ttulo1"/>
      </w:pPr>
      <w:bookmarkStart w:id="170" w:name="_Toc60048259"/>
      <w:r>
        <w:lastRenderedPageBreak/>
        <w:t>POLÍTICA DE COMPENSAÇÃO / MITIGAÇÃO REASSENTAMENTO INVOLUNTÁRIO</w:t>
      </w:r>
      <w:bookmarkEnd w:id="170"/>
    </w:p>
    <w:p w:rsidR="00C048EB" w:rsidRDefault="00C048EB" w:rsidP="00C048EB">
      <w:pPr>
        <w:widowControl/>
        <w:adjustRightInd w:val="0"/>
        <w:spacing w:line="360" w:lineRule="auto"/>
        <w:ind w:firstLine="720"/>
        <w:jc w:val="both"/>
      </w:pPr>
    </w:p>
    <w:p w:rsidR="00C048EB" w:rsidRDefault="00C048EB" w:rsidP="00C048EB">
      <w:pPr>
        <w:spacing w:line="360" w:lineRule="auto"/>
        <w:ind w:firstLine="360"/>
        <w:jc w:val="both"/>
      </w:pPr>
      <w:r>
        <w:t xml:space="preserve">A Política de </w:t>
      </w:r>
      <w:r w:rsidRPr="009269AA">
        <w:rPr>
          <w:rFonts w:eastAsiaTheme="minorHAnsi" w:cs="Arial"/>
        </w:rPr>
        <w:t>Reassentamento</w:t>
      </w:r>
      <w:r>
        <w:t xml:space="preserve"> Involuntário adotada no âmbito do Programa Águas e Paisagem está elaborada com base nos seguintes documentos: </w:t>
      </w:r>
    </w:p>
    <w:p w:rsidR="00C048EB" w:rsidRDefault="00C048EB" w:rsidP="00C048EB">
      <w:pPr>
        <w:pStyle w:val="PargrafodaLista"/>
        <w:widowControl/>
        <w:numPr>
          <w:ilvl w:val="0"/>
          <w:numId w:val="58"/>
        </w:numPr>
        <w:adjustRightInd w:val="0"/>
        <w:spacing w:line="360" w:lineRule="auto"/>
        <w:jc w:val="both"/>
        <w:rPr>
          <w:rFonts w:eastAsiaTheme="minorHAnsi" w:cs="Arial"/>
          <w:bCs/>
        </w:rPr>
      </w:pPr>
      <w:r w:rsidRPr="00794A3D">
        <w:rPr>
          <w:rFonts w:eastAsiaTheme="minorHAnsi" w:cs="Arial"/>
          <w:bCs/>
        </w:rPr>
        <w:t>Arcabouço para o Gerenciamento Ambiental e Social do Programa – setembro de 2013;</w:t>
      </w:r>
    </w:p>
    <w:p w:rsidR="00C048EB" w:rsidRPr="00794A3D" w:rsidRDefault="00C048EB" w:rsidP="00C048EB">
      <w:pPr>
        <w:pStyle w:val="PargrafodaLista"/>
        <w:widowControl/>
        <w:numPr>
          <w:ilvl w:val="0"/>
          <w:numId w:val="58"/>
        </w:numPr>
        <w:adjustRightInd w:val="0"/>
        <w:spacing w:line="360" w:lineRule="auto"/>
        <w:jc w:val="both"/>
        <w:rPr>
          <w:rFonts w:eastAsiaTheme="minorHAnsi" w:cs="Arial"/>
          <w:bCs/>
        </w:rPr>
      </w:pPr>
      <w:r w:rsidRPr="00794A3D">
        <w:rPr>
          <w:rFonts w:eastAsiaTheme="minorHAnsi" w:cs="Arial"/>
          <w:bCs/>
        </w:rPr>
        <w:t>Políticas Operacionais OP. 4.12, e seu respectivo Anexo A – Instrumentos do Reassentamento Involuntário e o Marco Conceitual de Reassentamento do Programa.</w:t>
      </w:r>
    </w:p>
    <w:p w:rsidR="00C048EB" w:rsidRPr="00ED3CEE" w:rsidRDefault="00C048EB" w:rsidP="00C048EB">
      <w:pPr>
        <w:pStyle w:val="PargrafodaLista"/>
        <w:widowControl/>
        <w:numPr>
          <w:ilvl w:val="0"/>
          <w:numId w:val="58"/>
        </w:numPr>
        <w:adjustRightInd w:val="0"/>
        <w:spacing w:line="360" w:lineRule="auto"/>
        <w:jc w:val="both"/>
        <w:rPr>
          <w:rFonts w:eastAsiaTheme="minorHAnsi" w:cs="Arial"/>
          <w:bCs/>
        </w:rPr>
      </w:pPr>
      <w:r w:rsidRPr="00ED3CEE">
        <w:rPr>
          <w:rFonts w:eastAsiaTheme="minorHAnsi" w:cs="Arial"/>
          <w:bCs/>
        </w:rPr>
        <w:t xml:space="preserve"> Marco de Reassentamento do Programa Águas e Paisagem, elaborado em </w:t>
      </w:r>
      <w:r>
        <w:rPr>
          <w:rFonts w:eastAsiaTheme="minorHAnsi" w:cs="Arial"/>
          <w:bCs/>
        </w:rPr>
        <w:t>2013</w:t>
      </w:r>
      <w:r w:rsidRPr="00ED3CEE">
        <w:rPr>
          <w:rFonts w:eastAsiaTheme="minorHAnsi" w:cs="Arial"/>
          <w:bCs/>
        </w:rPr>
        <w:t>;</w:t>
      </w:r>
    </w:p>
    <w:p w:rsidR="00C048EB" w:rsidRPr="00DB6399" w:rsidRDefault="00C048EB" w:rsidP="00B03CEE">
      <w:pPr>
        <w:pStyle w:val="Ttulo2"/>
        <w:rPr>
          <w:rFonts w:eastAsiaTheme="minorHAnsi"/>
        </w:rPr>
      </w:pPr>
      <w:bookmarkStart w:id="171" w:name="_Toc60048260"/>
      <w:r>
        <w:rPr>
          <w:rFonts w:eastAsiaTheme="minorHAnsi"/>
        </w:rPr>
        <w:t>Público-alvo</w:t>
      </w:r>
      <w:bookmarkEnd w:id="171"/>
      <w:r>
        <w:rPr>
          <w:rFonts w:eastAsiaTheme="minorHAnsi"/>
        </w:rPr>
        <w:t xml:space="preserve"> </w:t>
      </w:r>
    </w:p>
    <w:p w:rsidR="00C048EB" w:rsidRDefault="00C048EB" w:rsidP="00C048EB">
      <w:pPr>
        <w:spacing w:line="360" w:lineRule="auto"/>
        <w:ind w:firstLine="360"/>
        <w:jc w:val="both"/>
        <w:rPr>
          <w:rFonts w:eastAsiaTheme="minorHAnsi" w:cs="Arial"/>
        </w:rPr>
      </w:pPr>
      <w:r>
        <w:rPr>
          <w:rFonts w:eastAsiaTheme="minorHAnsi" w:cs="Arial"/>
        </w:rPr>
        <w:t xml:space="preserve">Para implantação do SES Viana serão afetadas </w:t>
      </w:r>
      <w:r w:rsidRPr="0016641C">
        <w:rPr>
          <w:rFonts w:eastAsiaTheme="minorHAnsi" w:cs="Arial"/>
        </w:rPr>
        <w:t>28 (vinte e oito) áreas, sendo:</w:t>
      </w:r>
      <w:r>
        <w:rPr>
          <w:rFonts w:eastAsiaTheme="minorHAnsi" w:cs="Arial"/>
        </w:rPr>
        <w:t xml:space="preserve"> </w:t>
      </w:r>
    </w:p>
    <w:p w:rsidR="00C048EB" w:rsidRDefault="00C048EB" w:rsidP="00C048EB">
      <w:pPr>
        <w:pStyle w:val="PargrafodaLista"/>
        <w:numPr>
          <w:ilvl w:val="1"/>
          <w:numId w:val="56"/>
        </w:numPr>
        <w:spacing w:line="360" w:lineRule="auto"/>
        <w:jc w:val="both"/>
        <w:rPr>
          <w:rFonts w:eastAsiaTheme="minorHAnsi" w:cs="Arial"/>
        </w:rPr>
      </w:pPr>
      <w:r w:rsidRPr="00486377">
        <w:rPr>
          <w:rFonts w:eastAsiaTheme="minorHAnsi" w:cs="Arial"/>
        </w:rPr>
        <w:t>07 (sete) áreas pública</w:t>
      </w:r>
      <w:r>
        <w:rPr>
          <w:rFonts w:eastAsiaTheme="minorHAnsi" w:cs="Arial"/>
        </w:rPr>
        <w:t>s</w:t>
      </w:r>
      <w:r w:rsidRPr="00486377">
        <w:rPr>
          <w:rFonts w:eastAsiaTheme="minorHAnsi" w:cs="Arial"/>
        </w:rPr>
        <w:t xml:space="preserve"> e/ou pertencentes à </w:t>
      </w:r>
      <w:r>
        <w:rPr>
          <w:rFonts w:eastAsiaTheme="minorHAnsi" w:cs="Arial"/>
        </w:rPr>
        <w:t>CESAN</w:t>
      </w:r>
      <w:r w:rsidR="000E14C5">
        <w:rPr>
          <w:rFonts w:eastAsiaTheme="minorHAnsi" w:cs="Arial"/>
        </w:rPr>
        <w:t xml:space="preserve"> </w:t>
      </w:r>
      <w:r w:rsidRPr="00486377">
        <w:rPr>
          <w:rFonts w:eastAsiaTheme="minorHAnsi" w:cs="Arial"/>
        </w:rPr>
        <w:t>(dessas 04 já possuem EEEB e ETE em operação)</w:t>
      </w:r>
      <w:r>
        <w:rPr>
          <w:rFonts w:eastAsiaTheme="minorHAnsi" w:cs="Arial"/>
        </w:rPr>
        <w:t xml:space="preserve"> </w:t>
      </w:r>
      <w:r w:rsidRPr="00486377">
        <w:rPr>
          <w:rFonts w:eastAsiaTheme="minorHAnsi" w:cs="Arial"/>
        </w:rPr>
        <w:t>e</w:t>
      </w:r>
      <w:r>
        <w:rPr>
          <w:rFonts w:eastAsiaTheme="minorHAnsi" w:cs="Arial"/>
        </w:rPr>
        <w:t>;</w:t>
      </w:r>
    </w:p>
    <w:p w:rsidR="00C048EB" w:rsidRPr="009269AA" w:rsidRDefault="00C048EB" w:rsidP="00C048EB">
      <w:pPr>
        <w:pStyle w:val="PargrafodaLista"/>
        <w:numPr>
          <w:ilvl w:val="1"/>
          <w:numId w:val="56"/>
        </w:numPr>
        <w:spacing w:line="360" w:lineRule="auto"/>
        <w:jc w:val="both"/>
        <w:rPr>
          <w:rFonts w:eastAsiaTheme="minorHAnsi" w:cs="Arial"/>
          <w:b/>
          <w:bCs/>
        </w:rPr>
      </w:pPr>
      <w:r w:rsidRPr="009269AA">
        <w:rPr>
          <w:rFonts w:eastAsiaTheme="minorHAnsi" w:cs="Arial"/>
          <w:b/>
          <w:bCs/>
        </w:rPr>
        <w:t xml:space="preserve">21 (vinte e uma) áreas privadas. </w:t>
      </w:r>
    </w:p>
    <w:p w:rsidR="00C048EB" w:rsidRDefault="00C048EB" w:rsidP="00C048EB">
      <w:pPr>
        <w:spacing w:line="360" w:lineRule="auto"/>
        <w:ind w:firstLine="360"/>
        <w:jc w:val="both"/>
        <w:rPr>
          <w:rFonts w:eastAsiaTheme="minorHAnsi" w:cs="Arial"/>
        </w:rPr>
      </w:pPr>
    </w:p>
    <w:p w:rsidR="00C048EB" w:rsidRDefault="00C048EB" w:rsidP="00C048EB">
      <w:pPr>
        <w:spacing w:line="360" w:lineRule="auto"/>
        <w:ind w:firstLine="360"/>
        <w:jc w:val="both"/>
        <w:rPr>
          <w:rFonts w:eastAsiaTheme="minorHAnsi" w:cs="Arial"/>
        </w:rPr>
      </w:pPr>
      <w:r>
        <w:rPr>
          <w:rFonts w:eastAsiaTheme="minorHAnsi" w:cs="Arial"/>
        </w:rPr>
        <w:t xml:space="preserve">Das áreas 21 privadas afetadas </w:t>
      </w:r>
      <w:r w:rsidRPr="009269AA">
        <w:rPr>
          <w:rFonts w:eastAsiaTheme="minorHAnsi" w:cs="Arial"/>
          <w:u w:val="single"/>
        </w:rPr>
        <w:t xml:space="preserve">apenas 05 (cinco) serão desapropriadas </w:t>
      </w:r>
      <w:r>
        <w:rPr>
          <w:rFonts w:eastAsiaTheme="minorHAnsi" w:cs="Arial"/>
        </w:rPr>
        <w:t xml:space="preserve">para à implantação das seguintes Elevatórias de Esgoto Bruto – EEEB (V02, V03, V04, V05 A e V05 B) sendo: </w:t>
      </w:r>
    </w:p>
    <w:p w:rsidR="00C048EB"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 xml:space="preserve">03 (três) de forma integral </w:t>
      </w:r>
      <w:r>
        <w:rPr>
          <w:rFonts w:eastAsiaTheme="minorHAnsi" w:cs="Arial"/>
        </w:rPr>
        <w:t xml:space="preserve">EEEB (V04, V05 A e V05 B) </w:t>
      </w:r>
      <w:r w:rsidRPr="00914D59">
        <w:rPr>
          <w:rFonts w:eastAsiaTheme="minorHAnsi" w:cs="Arial"/>
        </w:rPr>
        <w:t>e</w:t>
      </w:r>
      <w:r w:rsidR="00B869E5">
        <w:rPr>
          <w:rFonts w:eastAsiaTheme="minorHAnsi" w:cs="Arial"/>
        </w:rPr>
        <w:t>;</w:t>
      </w:r>
      <w:r w:rsidRPr="00914D59">
        <w:rPr>
          <w:rFonts w:eastAsiaTheme="minorHAnsi" w:cs="Arial"/>
        </w:rPr>
        <w:t xml:space="preserve"> </w:t>
      </w:r>
    </w:p>
    <w:p w:rsidR="00C048EB"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02 (duas) parcialmente</w:t>
      </w:r>
      <w:r>
        <w:rPr>
          <w:rFonts w:eastAsiaTheme="minorHAnsi" w:cs="Arial"/>
        </w:rPr>
        <w:t xml:space="preserve"> EEEB (V02, V03)</w:t>
      </w:r>
      <w:r w:rsidRPr="00914D59">
        <w:rPr>
          <w:rFonts w:eastAsiaTheme="minorHAnsi" w:cs="Arial"/>
        </w:rPr>
        <w:t>.</w:t>
      </w:r>
    </w:p>
    <w:p w:rsidR="00C048EB" w:rsidRDefault="00C048EB" w:rsidP="00C048EB">
      <w:pPr>
        <w:spacing w:line="360" w:lineRule="auto"/>
        <w:ind w:firstLine="360"/>
        <w:jc w:val="both"/>
        <w:rPr>
          <w:rFonts w:eastAsiaTheme="minorHAnsi" w:cs="Arial"/>
        </w:rPr>
      </w:pPr>
    </w:p>
    <w:p w:rsidR="00C048EB" w:rsidRPr="00B869E5" w:rsidRDefault="00C048EB" w:rsidP="00C048EB">
      <w:pPr>
        <w:spacing w:line="360" w:lineRule="auto"/>
        <w:ind w:firstLine="360"/>
        <w:jc w:val="both"/>
        <w:rPr>
          <w:rFonts w:eastAsiaTheme="minorHAnsi" w:cs="Arial"/>
        </w:rPr>
      </w:pPr>
      <w:r w:rsidRPr="00B869E5">
        <w:rPr>
          <w:rFonts w:eastAsiaTheme="minorHAnsi" w:cs="Arial"/>
        </w:rPr>
        <w:t xml:space="preserve">Destas 05 áreas </w:t>
      </w:r>
      <w:r w:rsidR="00B869E5" w:rsidRPr="00B869E5">
        <w:rPr>
          <w:rFonts w:eastAsiaTheme="minorHAnsi" w:cs="Arial"/>
        </w:rPr>
        <w:t>02</w:t>
      </w:r>
      <w:r w:rsidRPr="00B869E5">
        <w:rPr>
          <w:rFonts w:eastAsiaTheme="minorHAnsi" w:cs="Arial"/>
        </w:rPr>
        <w:t xml:space="preserve"> são de propriedade de pessoa jurídica EEEB (V02, V05</w:t>
      </w:r>
      <w:r w:rsidR="00B869E5" w:rsidRPr="00B869E5">
        <w:rPr>
          <w:rFonts w:eastAsiaTheme="minorHAnsi" w:cs="Arial"/>
        </w:rPr>
        <w:t xml:space="preserve"> B</w:t>
      </w:r>
      <w:r w:rsidRPr="00B869E5">
        <w:rPr>
          <w:rFonts w:eastAsiaTheme="minorHAnsi" w:cs="Arial"/>
        </w:rPr>
        <w:t>).</w:t>
      </w:r>
    </w:p>
    <w:p w:rsidR="00C048EB" w:rsidRDefault="00C048EB" w:rsidP="00C048EB">
      <w:pPr>
        <w:spacing w:line="360" w:lineRule="auto"/>
        <w:ind w:firstLine="360"/>
        <w:jc w:val="both"/>
        <w:rPr>
          <w:rFonts w:eastAsiaTheme="minorHAnsi" w:cs="Arial"/>
        </w:rPr>
      </w:pPr>
      <w:r>
        <w:rPr>
          <w:rFonts w:eastAsiaTheme="minorHAnsi" w:cs="Arial"/>
        </w:rPr>
        <w:t xml:space="preserve">As outras </w:t>
      </w:r>
      <w:r w:rsidRPr="00486377">
        <w:rPr>
          <w:rFonts w:eastAsiaTheme="minorHAnsi" w:cs="Arial"/>
        </w:rPr>
        <w:t xml:space="preserve">16 (dezesseis) </w:t>
      </w:r>
      <w:r>
        <w:rPr>
          <w:rFonts w:eastAsiaTheme="minorHAnsi" w:cs="Arial"/>
        </w:rPr>
        <w:t xml:space="preserve">áreas sofreram restrição de uso de uma parte da área – afetação parcial e não </w:t>
      </w:r>
      <w:r w:rsidRPr="00486377">
        <w:rPr>
          <w:rFonts w:eastAsiaTheme="minorHAnsi" w:cs="Arial"/>
        </w:rPr>
        <w:t xml:space="preserve">haverá </w:t>
      </w:r>
      <w:r>
        <w:rPr>
          <w:rFonts w:eastAsiaTheme="minorHAnsi" w:cs="Arial"/>
        </w:rPr>
        <w:t xml:space="preserve">demolição de </w:t>
      </w:r>
      <w:r w:rsidRPr="00486377">
        <w:rPr>
          <w:rFonts w:eastAsiaTheme="minorHAnsi" w:cs="Arial"/>
        </w:rPr>
        <w:t>residências ou benfeitorias, ou seja, não haverá deslocamento de população</w:t>
      </w:r>
      <w:r>
        <w:rPr>
          <w:rFonts w:eastAsiaTheme="minorHAnsi" w:cs="Arial"/>
        </w:rPr>
        <w:t xml:space="preserve"> ou interrupção de atividades produtivas.</w:t>
      </w:r>
    </w:p>
    <w:p w:rsidR="00C048EB" w:rsidRDefault="00C048EB" w:rsidP="00C048EB">
      <w:pPr>
        <w:spacing w:line="360" w:lineRule="auto"/>
        <w:ind w:firstLine="360"/>
        <w:jc w:val="both"/>
        <w:rPr>
          <w:rFonts w:eastAsiaTheme="minorHAnsi" w:cs="Arial"/>
        </w:rPr>
      </w:pPr>
    </w:p>
    <w:p w:rsidR="00C048EB" w:rsidRPr="00DB6399" w:rsidRDefault="00C048EB" w:rsidP="00B03CEE">
      <w:pPr>
        <w:pStyle w:val="Ttulo2"/>
        <w:rPr>
          <w:rFonts w:eastAsiaTheme="minorHAnsi"/>
        </w:rPr>
      </w:pPr>
      <w:bookmarkStart w:id="172" w:name="_Toc60048261"/>
      <w:r>
        <w:rPr>
          <w:rFonts w:eastAsiaTheme="minorHAnsi"/>
        </w:rPr>
        <w:t>Situação Dominial</w:t>
      </w:r>
      <w:bookmarkEnd w:id="172"/>
      <w:r>
        <w:rPr>
          <w:rFonts w:eastAsiaTheme="minorHAnsi"/>
        </w:rPr>
        <w:t xml:space="preserve"> </w:t>
      </w:r>
    </w:p>
    <w:p w:rsidR="00C048EB" w:rsidRPr="00B27744" w:rsidRDefault="00C048EB" w:rsidP="00C048EB">
      <w:pPr>
        <w:spacing w:line="360" w:lineRule="auto"/>
        <w:ind w:firstLine="360"/>
        <w:jc w:val="both"/>
        <w:rPr>
          <w:rFonts w:cs="Arial"/>
        </w:rPr>
      </w:pPr>
      <w:r w:rsidRPr="00B27744">
        <w:rPr>
          <w:rFonts w:cs="Arial"/>
        </w:rPr>
        <w:t xml:space="preserve">O </w:t>
      </w:r>
      <w:r w:rsidRPr="009269AA">
        <w:rPr>
          <w:rFonts w:eastAsiaTheme="minorHAnsi" w:cs="Arial"/>
        </w:rPr>
        <w:t>Cadastro</w:t>
      </w:r>
      <w:r w:rsidRPr="00B27744">
        <w:rPr>
          <w:rFonts w:cs="Arial"/>
        </w:rPr>
        <w:t xml:space="preserve"> identificou as seguintes situações dominiais nas áreas privadas: </w:t>
      </w:r>
    </w:p>
    <w:p w:rsidR="00C048EB" w:rsidRPr="009269AA" w:rsidRDefault="00C048EB" w:rsidP="00C048EB">
      <w:pPr>
        <w:pStyle w:val="PargrafodaLista"/>
        <w:widowControl/>
        <w:numPr>
          <w:ilvl w:val="2"/>
          <w:numId w:val="74"/>
        </w:numPr>
        <w:adjustRightInd w:val="0"/>
        <w:spacing w:line="360" w:lineRule="auto"/>
        <w:jc w:val="both"/>
        <w:rPr>
          <w:rFonts w:eastAsiaTheme="minorHAnsi" w:cs="Arial"/>
        </w:rPr>
      </w:pPr>
      <w:r w:rsidRPr="009269AA">
        <w:rPr>
          <w:rFonts w:eastAsiaTheme="minorHAnsi" w:cs="Arial"/>
          <w:b/>
          <w:bCs/>
        </w:rPr>
        <w:t xml:space="preserve">Proprietário - </w:t>
      </w:r>
      <w:r w:rsidRPr="009269AA">
        <w:rPr>
          <w:rFonts w:eastAsiaTheme="minorHAnsi" w:cs="Arial"/>
        </w:rPr>
        <w:t>pessoa que detém o título de propriedade do imóvel;</w:t>
      </w:r>
    </w:p>
    <w:p w:rsidR="00C048EB" w:rsidRPr="00EC2855" w:rsidRDefault="00C048EB" w:rsidP="00C048EB">
      <w:pPr>
        <w:pStyle w:val="PargrafodaLista"/>
        <w:widowControl/>
        <w:numPr>
          <w:ilvl w:val="2"/>
          <w:numId w:val="74"/>
        </w:numPr>
        <w:adjustRightInd w:val="0"/>
        <w:spacing w:line="360" w:lineRule="auto"/>
        <w:jc w:val="both"/>
        <w:rPr>
          <w:rFonts w:eastAsiaTheme="minorHAnsi" w:cs="Arial"/>
        </w:rPr>
      </w:pPr>
      <w:r w:rsidRPr="00EC2855">
        <w:rPr>
          <w:rFonts w:eastAsiaTheme="minorHAnsi" w:cs="Arial"/>
          <w:b/>
          <w:bCs/>
        </w:rPr>
        <w:t>Posseiro</w:t>
      </w:r>
      <w:r w:rsidR="00923944" w:rsidRPr="00EC2855">
        <w:rPr>
          <w:rFonts w:eastAsiaTheme="minorHAnsi" w:cs="Arial"/>
          <w:b/>
          <w:bCs/>
        </w:rPr>
        <w:t xml:space="preserve"> </w:t>
      </w:r>
      <w:r w:rsidRPr="00EC2855">
        <w:rPr>
          <w:rFonts w:eastAsiaTheme="minorHAnsi" w:cs="Arial"/>
          <w:b/>
          <w:bCs/>
        </w:rPr>
        <w:t xml:space="preserve">- </w:t>
      </w:r>
      <w:r w:rsidRPr="00EC2855">
        <w:rPr>
          <w:rFonts w:eastAsiaTheme="minorHAnsi" w:cs="Arial"/>
        </w:rPr>
        <w:t>ocupante do imóvel por ocasião da elaboração do cadastro, podendo ser, ou não proprietário do mesmo. Divide-se em duas categorias: posseiro direto ou indireto.</w:t>
      </w:r>
    </w:p>
    <w:p w:rsidR="00901201" w:rsidRPr="00252CB1" w:rsidRDefault="00901201" w:rsidP="00EC2855">
      <w:pPr>
        <w:pStyle w:val="PargrafodaLista"/>
        <w:widowControl/>
        <w:numPr>
          <w:ilvl w:val="3"/>
          <w:numId w:val="142"/>
        </w:numPr>
        <w:adjustRightInd w:val="0"/>
        <w:spacing w:line="360" w:lineRule="auto"/>
        <w:jc w:val="both"/>
        <w:rPr>
          <w:rFonts w:eastAsiaTheme="minorHAnsi" w:cs="Arial"/>
        </w:rPr>
      </w:pPr>
      <w:r w:rsidRPr="00252CB1">
        <w:rPr>
          <w:rFonts w:eastAsiaTheme="minorHAnsi" w:cs="Arial"/>
          <w:b/>
        </w:rPr>
        <w:lastRenderedPageBreak/>
        <w:t>Posseiro direto</w:t>
      </w:r>
      <w:r w:rsidRPr="00252CB1">
        <w:rPr>
          <w:rFonts w:eastAsiaTheme="minorHAnsi" w:cs="Arial"/>
        </w:rPr>
        <w:t xml:space="preserve"> é </w:t>
      </w:r>
      <w:r w:rsidRPr="009269AA">
        <w:rPr>
          <w:rFonts w:cs="Arial"/>
          <w:color w:val="222222"/>
        </w:rPr>
        <w:t xml:space="preserve">a pessoa que </w:t>
      </w:r>
      <w:r>
        <w:rPr>
          <w:rFonts w:cs="Arial"/>
          <w:color w:val="222222"/>
        </w:rPr>
        <w:t>deté</w:t>
      </w:r>
      <w:r w:rsidRPr="009269AA">
        <w:rPr>
          <w:rFonts w:cs="Arial"/>
          <w:color w:val="222222"/>
        </w:rPr>
        <w:t>m na prática a posse de uma porção de terra, mas não é dono da terra na lei, não tem registro no cartório de imóveis que confirme a propriedade.</w:t>
      </w:r>
    </w:p>
    <w:p w:rsidR="00901201" w:rsidRPr="00252CB1" w:rsidRDefault="00901201" w:rsidP="00EC2855">
      <w:pPr>
        <w:pStyle w:val="PargrafodaLista"/>
        <w:widowControl/>
        <w:numPr>
          <w:ilvl w:val="3"/>
          <w:numId w:val="142"/>
        </w:numPr>
        <w:adjustRightInd w:val="0"/>
        <w:spacing w:line="360" w:lineRule="auto"/>
        <w:jc w:val="both"/>
        <w:rPr>
          <w:rFonts w:cs="Arial"/>
          <w:shd w:val="clear" w:color="auto" w:fill="FFFFFF"/>
        </w:rPr>
      </w:pPr>
      <w:r w:rsidRPr="00252CB1">
        <w:rPr>
          <w:rFonts w:eastAsiaTheme="minorHAnsi" w:cs="Arial"/>
          <w:b/>
        </w:rPr>
        <w:t>Posseiro indireto</w:t>
      </w:r>
      <w:r w:rsidRPr="00252CB1">
        <w:rPr>
          <w:rFonts w:eastAsiaTheme="minorHAnsi" w:cs="Arial"/>
        </w:rPr>
        <w:t xml:space="preserve"> é </w:t>
      </w:r>
      <w:r w:rsidRPr="00252CB1">
        <w:rPr>
          <w:rFonts w:cs="Arial"/>
          <w:shd w:val="clear" w:color="auto" w:fill="FFFFFF"/>
        </w:rPr>
        <w:t>o possuidor que entrega a coisa a outrem, em virtude de uma relação jurídica existente entre eles, como no caso de contrato de locação, depósito, comodato e tutela, quando couber ao tutor guardar os bens do tutelado.</w:t>
      </w:r>
    </w:p>
    <w:p w:rsidR="00923944" w:rsidRPr="00534517" w:rsidRDefault="00A819C8" w:rsidP="004C3148">
      <w:pPr>
        <w:pStyle w:val="PargrafodaLista"/>
        <w:widowControl/>
        <w:numPr>
          <w:ilvl w:val="2"/>
          <w:numId w:val="74"/>
        </w:numPr>
        <w:adjustRightInd w:val="0"/>
        <w:spacing w:line="360" w:lineRule="auto"/>
        <w:jc w:val="both"/>
        <w:rPr>
          <w:rFonts w:eastAsiaTheme="minorHAnsi" w:cs="Arial"/>
        </w:rPr>
      </w:pPr>
      <w:r w:rsidRPr="00534517">
        <w:rPr>
          <w:rFonts w:eastAsiaTheme="minorHAnsi" w:cs="Arial"/>
          <w:b/>
          <w:bCs/>
        </w:rPr>
        <w:t xml:space="preserve">Ocupante </w:t>
      </w:r>
      <w:r w:rsidR="00534517" w:rsidRPr="00534517">
        <w:rPr>
          <w:rFonts w:eastAsiaTheme="minorHAnsi" w:cs="Arial"/>
          <w:b/>
          <w:bCs/>
        </w:rPr>
        <w:t>–</w:t>
      </w:r>
      <w:r w:rsidR="00923944" w:rsidRPr="00534517">
        <w:rPr>
          <w:rFonts w:eastAsiaTheme="minorHAnsi" w:cs="Arial"/>
          <w:b/>
          <w:bCs/>
        </w:rPr>
        <w:t xml:space="preserve"> </w:t>
      </w:r>
      <w:r w:rsidR="00534517" w:rsidRPr="00534517">
        <w:rPr>
          <w:rFonts w:eastAsiaTheme="minorHAnsi" w:cs="Arial"/>
        </w:rPr>
        <w:t>é a pessoa</w:t>
      </w:r>
      <w:r w:rsidR="00534517">
        <w:rPr>
          <w:rFonts w:eastAsiaTheme="minorHAnsi" w:cs="Arial"/>
        </w:rPr>
        <w:t xml:space="preserve"> / família</w:t>
      </w:r>
      <w:r w:rsidR="00534517" w:rsidRPr="00534517">
        <w:rPr>
          <w:rFonts w:ascii="Helvetica" w:hAnsi="Helvetica" w:cs="Helvetica"/>
          <w:color w:val="333333"/>
          <w:shd w:val="clear" w:color="auto" w:fill="FFFFFF"/>
        </w:rPr>
        <w:t xml:space="preserve"> que se encontra na posse de terras públicas</w:t>
      </w:r>
      <w:r w:rsidR="00534517">
        <w:rPr>
          <w:rStyle w:val="Refdenotaderodap"/>
          <w:rFonts w:ascii="Helvetica" w:hAnsi="Helvetica" w:cs="Helvetica"/>
          <w:color w:val="333333"/>
          <w:shd w:val="clear" w:color="auto" w:fill="FFFFFF"/>
        </w:rPr>
        <w:footnoteReference w:id="13"/>
      </w:r>
      <w:r w:rsidR="00A57826">
        <w:rPr>
          <w:rFonts w:ascii="Helvetica" w:hAnsi="Helvetica" w:cs="Helvetica"/>
          <w:color w:val="333333"/>
          <w:shd w:val="clear" w:color="auto" w:fill="FFFFFF"/>
        </w:rPr>
        <w:t>.</w:t>
      </w:r>
    </w:p>
    <w:p w:rsidR="00534517" w:rsidRPr="00534517" w:rsidRDefault="00534517" w:rsidP="00863282">
      <w:pPr>
        <w:pStyle w:val="PargrafodaLista"/>
        <w:widowControl/>
        <w:adjustRightInd w:val="0"/>
        <w:spacing w:line="360" w:lineRule="auto"/>
        <w:ind w:left="2160"/>
        <w:jc w:val="both"/>
        <w:rPr>
          <w:rFonts w:eastAsiaTheme="minorHAnsi" w:cs="Arial"/>
        </w:rPr>
      </w:pPr>
    </w:p>
    <w:p w:rsidR="00C048EB" w:rsidRDefault="00C048EB" w:rsidP="00C048EB">
      <w:pPr>
        <w:spacing w:line="360" w:lineRule="auto"/>
        <w:ind w:firstLine="360"/>
        <w:jc w:val="both"/>
        <w:rPr>
          <w:rFonts w:eastAsiaTheme="minorHAnsi" w:cs="Arial"/>
        </w:rPr>
      </w:pPr>
      <w:r>
        <w:rPr>
          <w:rFonts w:eastAsiaTheme="minorHAnsi" w:cs="Arial"/>
        </w:rPr>
        <w:t xml:space="preserve">Das 21 </w:t>
      </w:r>
      <w:r w:rsidR="003607EA">
        <w:rPr>
          <w:rFonts w:eastAsiaTheme="minorHAnsi" w:cs="Arial"/>
        </w:rPr>
        <w:t xml:space="preserve">áreas </w:t>
      </w:r>
      <w:r>
        <w:rPr>
          <w:rFonts w:eastAsiaTheme="minorHAnsi" w:cs="Arial"/>
        </w:rPr>
        <w:t xml:space="preserve">privadas afetadas </w:t>
      </w:r>
      <w:r w:rsidRPr="00707B79">
        <w:rPr>
          <w:rFonts w:eastAsiaTheme="minorHAnsi" w:cs="Arial"/>
          <w:u w:val="single"/>
        </w:rPr>
        <w:t xml:space="preserve">apenas 05 (cinco) serão desapropriadas </w:t>
      </w:r>
      <w:r>
        <w:rPr>
          <w:rFonts w:eastAsiaTheme="minorHAnsi" w:cs="Arial"/>
        </w:rPr>
        <w:t xml:space="preserve">para à implantação das seguintes Elevatórias de Esgoto Bruto – EEEB (V02, V03, V04, V05 A e V05 B) sendo: </w:t>
      </w:r>
    </w:p>
    <w:p w:rsidR="00C048EB"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 xml:space="preserve">03 (três) de forma integral </w:t>
      </w:r>
      <w:r>
        <w:rPr>
          <w:rFonts w:eastAsiaTheme="minorHAnsi" w:cs="Arial"/>
        </w:rPr>
        <w:t xml:space="preserve">EEEB (V04, V05 A e V05 B) </w:t>
      </w:r>
      <w:r w:rsidRPr="00914D59">
        <w:rPr>
          <w:rFonts w:eastAsiaTheme="minorHAnsi" w:cs="Arial"/>
        </w:rPr>
        <w:t xml:space="preserve">e </w:t>
      </w:r>
    </w:p>
    <w:p w:rsidR="00C048EB" w:rsidRDefault="00C048EB" w:rsidP="00C048EB">
      <w:pPr>
        <w:pStyle w:val="PargrafodaLista"/>
        <w:numPr>
          <w:ilvl w:val="0"/>
          <w:numId w:val="57"/>
        </w:numPr>
        <w:spacing w:line="360" w:lineRule="auto"/>
        <w:jc w:val="both"/>
        <w:rPr>
          <w:rFonts w:eastAsiaTheme="minorHAnsi" w:cs="Arial"/>
        </w:rPr>
      </w:pPr>
      <w:r w:rsidRPr="00914D59">
        <w:rPr>
          <w:rFonts w:eastAsiaTheme="minorHAnsi" w:cs="Arial"/>
        </w:rPr>
        <w:t>02 (duas) parcialmente</w:t>
      </w:r>
      <w:r>
        <w:rPr>
          <w:rFonts w:eastAsiaTheme="minorHAnsi" w:cs="Arial"/>
        </w:rPr>
        <w:t xml:space="preserve"> EEEB (V02, V03)</w:t>
      </w:r>
      <w:r w:rsidRPr="00914D59">
        <w:rPr>
          <w:rFonts w:eastAsiaTheme="minorHAnsi" w:cs="Arial"/>
        </w:rPr>
        <w:t>.</w:t>
      </w:r>
    </w:p>
    <w:p w:rsidR="00F453C9" w:rsidRDefault="00F453C9" w:rsidP="00C048EB">
      <w:pPr>
        <w:spacing w:line="360" w:lineRule="auto"/>
        <w:ind w:firstLine="360"/>
        <w:jc w:val="both"/>
        <w:rPr>
          <w:rFonts w:eastAsiaTheme="minorHAnsi" w:cs="Arial"/>
          <w:u w:val="single"/>
        </w:rPr>
      </w:pPr>
    </w:p>
    <w:p w:rsidR="00C048EB" w:rsidRDefault="00C048EB" w:rsidP="00C048EB">
      <w:pPr>
        <w:spacing w:line="360" w:lineRule="auto"/>
        <w:ind w:firstLine="360"/>
        <w:jc w:val="both"/>
        <w:rPr>
          <w:rFonts w:eastAsiaTheme="minorHAnsi" w:cs="Arial"/>
        </w:rPr>
      </w:pPr>
      <w:r w:rsidRPr="00707B79">
        <w:rPr>
          <w:rFonts w:eastAsiaTheme="minorHAnsi" w:cs="Arial"/>
          <w:u w:val="single"/>
        </w:rPr>
        <w:t xml:space="preserve">Destas 05 áreas </w:t>
      </w:r>
      <w:r w:rsidR="003607EA">
        <w:rPr>
          <w:rFonts w:eastAsiaTheme="minorHAnsi" w:cs="Arial"/>
          <w:u w:val="single"/>
        </w:rPr>
        <w:t>02</w:t>
      </w:r>
      <w:r w:rsidRPr="00707B79">
        <w:rPr>
          <w:rFonts w:eastAsiaTheme="minorHAnsi" w:cs="Arial"/>
          <w:u w:val="single"/>
        </w:rPr>
        <w:t xml:space="preserve"> são de propriedade de pessoa jurídica</w:t>
      </w:r>
      <w:r w:rsidRPr="00707B79">
        <w:rPr>
          <w:rFonts w:eastAsiaTheme="minorHAnsi" w:cs="Arial"/>
        </w:rPr>
        <w:t xml:space="preserve"> EEEB (V02, V05</w:t>
      </w:r>
      <w:r w:rsidR="003607EA">
        <w:rPr>
          <w:rFonts w:eastAsiaTheme="minorHAnsi" w:cs="Arial"/>
        </w:rPr>
        <w:t xml:space="preserve"> B</w:t>
      </w:r>
      <w:r w:rsidRPr="00707B79">
        <w:rPr>
          <w:rFonts w:eastAsiaTheme="minorHAnsi" w:cs="Arial"/>
        </w:rPr>
        <w:t>)</w:t>
      </w:r>
      <w:r>
        <w:rPr>
          <w:rFonts w:eastAsiaTheme="minorHAnsi" w:cs="Arial"/>
        </w:rPr>
        <w:t>.</w:t>
      </w:r>
    </w:p>
    <w:p w:rsidR="00C048EB" w:rsidRPr="00707B79" w:rsidRDefault="00C048EB" w:rsidP="00C048EB">
      <w:pPr>
        <w:spacing w:line="360" w:lineRule="auto"/>
        <w:ind w:firstLine="360"/>
        <w:jc w:val="both"/>
        <w:rPr>
          <w:rFonts w:eastAsiaTheme="minorHAnsi" w:cs="Arial"/>
        </w:rPr>
      </w:pPr>
      <w:r>
        <w:rPr>
          <w:rFonts w:eastAsiaTheme="minorHAnsi" w:cs="Arial"/>
        </w:rPr>
        <w:t>Logo, especial atenção deve</w:t>
      </w:r>
      <w:r w:rsidR="003607EA">
        <w:rPr>
          <w:rFonts w:eastAsiaTheme="minorHAnsi" w:cs="Arial"/>
        </w:rPr>
        <w:t xml:space="preserve"> ser</w:t>
      </w:r>
      <w:r>
        <w:rPr>
          <w:rFonts w:eastAsiaTheme="minorHAnsi" w:cs="Arial"/>
        </w:rPr>
        <w:t xml:space="preserve"> dada à situação das </w:t>
      </w:r>
      <w:r w:rsidRPr="00707B79">
        <w:rPr>
          <w:rFonts w:eastAsiaTheme="minorHAnsi" w:cs="Arial"/>
        </w:rPr>
        <w:t>EEEB (V02, V05</w:t>
      </w:r>
      <w:r w:rsidR="003607EA">
        <w:rPr>
          <w:rFonts w:eastAsiaTheme="minorHAnsi" w:cs="Arial"/>
        </w:rPr>
        <w:t xml:space="preserve"> B</w:t>
      </w:r>
      <w:r w:rsidRPr="00707B79">
        <w:rPr>
          <w:rFonts w:eastAsiaTheme="minorHAnsi" w:cs="Arial"/>
        </w:rPr>
        <w:t>)</w:t>
      </w:r>
      <w:r w:rsidR="003607EA">
        <w:rPr>
          <w:rFonts w:eastAsiaTheme="minorHAnsi" w:cs="Arial"/>
        </w:rPr>
        <w:t>.</w:t>
      </w:r>
    </w:p>
    <w:p w:rsidR="00C048EB" w:rsidRDefault="00C048EB" w:rsidP="00C048EB">
      <w:pPr>
        <w:spacing w:line="360" w:lineRule="auto"/>
        <w:ind w:firstLine="360"/>
        <w:jc w:val="both"/>
        <w:rPr>
          <w:rFonts w:eastAsiaTheme="minorHAnsi" w:cs="Arial"/>
        </w:rPr>
      </w:pPr>
      <w:r>
        <w:rPr>
          <w:rFonts w:eastAsiaTheme="minorHAnsi" w:cs="Arial"/>
        </w:rPr>
        <w:t>O quadro a seguir, apresenta à situação dominial identifica</w:t>
      </w:r>
      <w:r w:rsidR="003607EA">
        <w:rPr>
          <w:rFonts w:eastAsiaTheme="minorHAnsi" w:cs="Arial"/>
        </w:rPr>
        <w:t>da</w:t>
      </w:r>
      <w:r>
        <w:rPr>
          <w:rFonts w:eastAsiaTheme="minorHAnsi" w:cs="Arial"/>
        </w:rPr>
        <w:t xml:space="preserve"> no momento do cadastro e por busca cartorial: </w:t>
      </w:r>
    </w:p>
    <w:tbl>
      <w:tblPr>
        <w:tblW w:w="9993" w:type="dxa"/>
        <w:tblCellMar>
          <w:left w:w="70" w:type="dxa"/>
          <w:right w:w="70" w:type="dxa"/>
        </w:tblCellMar>
        <w:tblLook w:val="04A0" w:firstRow="1" w:lastRow="0" w:firstColumn="1" w:lastColumn="0" w:noHBand="0" w:noVBand="1"/>
      </w:tblPr>
      <w:tblGrid>
        <w:gridCol w:w="386"/>
        <w:gridCol w:w="1520"/>
        <w:gridCol w:w="1191"/>
        <w:gridCol w:w="1793"/>
        <w:gridCol w:w="1416"/>
        <w:gridCol w:w="1063"/>
        <w:gridCol w:w="2624"/>
      </w:tblGrid>
      <w:tr w:rsidR="00672F09" w:rsidTr="00290483">
        <w:trPr>
          <w:trHeight w:val="330"/>
          <w:tblHeader/>
        </w:trPr>
        <w:tc>
          <w:tcPr>
            <w:tcW w:w="386" w:type="dxa"/>
            <w:vMerge w:val="restart"/>
            <w:tcBorders>
              <w:top w:val="single" w:sz="12" w:space="0" w:color="FFFFFF"/>
              <w:left w:val="single" w:sz="12" w:space="0" w:color="FFFFFF"/>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Nº</w:t>
            </w:r>
          </w:p>
        </w:tc>
        <w:tc>
          <w:tcPr>
            <w:tcW w:w="1520" w:type="dxa"/>
            <w:vMerge w:val="restart"/>
            <w:tcBorders>
              <w:top w:val="single" w:sz="12" w:space="0" w:color="FFFFFF"/>
              <w:left w:val="single" w:sz="12" w:space="0" w:color="FFFFFF"/>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ÁREA</w:t>
            </w:r>
          </w:p>
        </w:tc>
        <w:tc>
          <w:tcPr>
            <w:tcW w:w="8087" w:type="dxa"/>
            <w:gridSpan w:val="5"/>
            <w:tcBorders>
              <w:top w:val="nil"/>
              <w:left w:val="nil"/>
              <w:bottom w:val="single" w:sz="12" w:space="0" w:color="FFFFFF"/>
              <w:right w:val="nil"/>
            </w:tcBorders>
            <w:shd w:val="clear" w:color="auto" w:fill="305496"/>
            <w:noWrap/>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PROCESSO</w:t>
            </w:r>
          </w:p>
        </w:tc>
      </w:tr>
      <w:tr w:rsidR="00672F09" w:rsidTr="00290483">
        <w:trPr>
          <w:trHeight w:val="510"/>
          <w:tblHeader/>
        </w:trPr>
        <w:tc>
          <w:tcPr>
            <w:tcW w:w="0" w:type="auto"/>
            <w:vMerge/>
            <w:tcBorders>
              <w:top w:val="single" w:sz="12" w:space="0" w:color="FFFFFF"/>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b/>
                <w:bCs/>
                <w:color w:val="FFFFFF"/>
                <w:sz w:val="18"/>
                <w:szCs w:val="18"/>
                <w:lang w:eastAsia="pt-BR"/>
              </w:rPr>
            </w:pPr>
          </w:p>
        </w:tc>
        <w:tc>
          <w:tcPr>
            <w:tcW w:w="0" w:type="auto"/>
            <w:vMerge/>
            <w:tcBorders>
              <w:top w:val="single" w:sz="12" w:space="0" w:color="FFFFFF"/>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b/>
                <w:bCs/>
                <w:color w:val="FFFFFF"/>
                <w:sz w:val="18"/>
                <w:szCs w:val="18"/>
                <w:lang w:eastAsia="pt-BR"/>
              </w:rPr>
            </w:pPr>
          </w:p>
        </w:tc>
        <w:tc>
          <w:tcPr>
            <w:tcW w:w="1191" w:type="dxa"/>
            <w:tcBorders>
              <w:top w:val="nil"/>
              <w:left w:val="nil"/>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Propriedade</w:t>
            </w:r>
          </w:p>
        </w:tc>
        <w:tc>
          <w:tcPr>
            <w:tcW w:w="1793" w:type="dxa"/>
            <w:tcBorders>
              <w:top w:val="nil"/>
              <w:left w:val="nil"/>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Tipo de Processo</w:t>
            </w:r>
          </w:p>
        </w:tc>
        <w:tc>
          <w:tcPr>
            <w:tcW w:w="1416" w:type="dxa"/>
            <w:tcBorders>
              <w:top w:val="nil"/>
              <w:left w:val="nil"/>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 xml:space="preserve">Tipologia do Proprietário / Posseiro </w:t>
            </w:r>
          </w:p>
        </w:tc>
        <w:tc>
          <w:tcPr>
            <w:tcW w:w="1063" w:type="dxa"/>
            <w:tcBorders>
              <w:top w:val="nil"/>
              <w:left w:val="nil"/>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 xml:space="preserve">Tipologia da Área </w:t>
            </w:r>
          </w:p>
        </w:tc>
        <w:tc>
          <w:tcPr>
            <w:tcW w:w="2624" w:type="dxa"/>
            <w:tcBorders>
              <w:top w:val="nil"/>
              <w:left w:val="nil"/>
              <w:bottom w:val="single" w:sz="12" w:space="0" w:color="FFFFFF"/>
              <w:right w:val="single" w:sz="12" w:space="0" w:color="FFFFFF"/>
            </w:tcBorders>
            <w:shd w:val="clear" w:color="auto" w:fill="305496"/>
            <w:vAlign w:val="center"/>
            <w:hideMark/>
          </w:tcPr>
          <w:p w:rsidR="00672F09" w:rsidRDefault="00672F09">
            <w:pPr>
              <w:widowControl/>
              <w:autoSpaceDE/>
              <w:spacing w:line="276" w:lineRule="auto"/>
              <w:jc w:val="center"/>
              <w:rPr>
                <w:rFonts w:eastAsia="Times New Roman" w:cs="Arial"/>
                <w:b/>
                <w:bCs/>
                <w:color w:val="FFFFFF"/>
                <w:sz w:val="18"/>
                <w:szCs w:val="18"/>
                <w:lang w:eastAsia="pt-BR"/>
              </w:rPr>
            </w:pPr>
            <w:r>
              <w:rPr>
                <w:rFonts w:eastAsia="Times New Roman" w:cs="Arial"/>
                <w:b/>
                <w:bCs/>
                <w:color w:val="FFFFFF"/>
                <w:sz w:val="18"/>
                <w:szCs w:val="18"/>
                <w:lang w:eastAsia="pt-BR"/>
              </w:rPr>
              <w:t xml:space="preserve">Achados - Documentais </w:t>
            </w:r>
          </w:p>
        </w:tc>
      </w:tr>
      <w:tr w:rsidR="00672F09" w:rsidTr="00294200">
        <w:trPr>
          <w:trHeight w:val="540"/>
        </w:trPr>
        <w:tc>
          <w:tcPr>
            <w:tcW w:w="386" w:type="dxa"/>
            <w:tcBorders>
              <w:top w:val="single" w:sz="12" w:space="0" w:color="FFFFFF"/>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w:t>
            </w:r>
          </w:p>
        </w:tc>
        <w:tc>
          <w:tcPr>
            <w:tcW w:w="1520" w:type="dxa"/>
            <w:tcBorders>
              <w:top w:val="single" w:sz="12" w:space="0" w:color="FFFFFF"/>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EEEB-V02</w:t>
            </w:r>
          </w:p>
        </w:tc>
        <w:tc>
          <w:tcPr>
            <w:tcW w:w="1191" w:type="dxa"/>
            <w:tcBorders>
              <w:top w:val="single" w:sz="12" w:space="0" w:color="FFFFFF"/>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Privada</w:t>
            </w:r>
          </w:p>
        </w:tc>
        <w:tc>
          <w:tcPr>
            <w:tcW w:w="1793" w:type="dxa"/>
            <w:tcBorders>
              <w:top w:val="single" w:sz="12" w:space="0" w:color="FFFFFF"/>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Desapropriação</w:t>
            </w:r>
          </w:p>
        </w:tc>
        <w:tc>
          <w:tcPr>
            <w:tcW w:w="1416" w:type="dxa"/>
            <w:tcBorders>
              <w:top w:val="single" w:sz="12" w:space="0" w:color="FFFFFF"/>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Pessoa Jurídica GRUPO CASAGRANDE</w:t>
            </w:r>
          </w:p>
        </w:tc>
        <w:tc>
          <w:tcPr>
            <w:tcW w:w="1063" w:type="dxa"/>
            <w:tcBorders>
              <w:top w:val="single" w:sz="12" w:space="0" w:color="FFFFFF"/>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URBANA</w:t>
            </w:r>
          </w:p>
        </w:tc>
        <w:tc>
          <w:tcPr>
            <w:tcW w:w="2624" w:type="dxa"/>
            <w:tcBorders>
              <w:top w:val="single" w:sz="12" w:space="0" w:color="FFFFFF"/>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Registro de Imóvel - Cartório 1o Ofício de Viana - Matrícula 7.891</w:t>
            </w:r>
          </w:p>
        </w:tc>
      </w:tr>
      <w:tr w:rsidR="00672F09" w:rsidTr="00294200">
        <w:trPr>
          <w:trHeight w:val="68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EEEB-V03</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Desapropriação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 xml:space="preserve">Pessoa Física </w:t>
            </w:r>
          </w:p>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Proprietário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 xml:space="preserve">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18"/>
                <w:szCs w:val="18"/>
                <w:lang w:eastAsia="pt-BR"/>
              </w:rPr>
            </w:pPr>
            <w:r w:rsidRPr="00672F09">
              <w:rPr>
                <w:rFonts w:eastAsia="Times New Roman" w:cs="Arial"/>
                <w:sz w:val="18"/>
                <w:szCs w:val="18"/>
                <w:lang w:eastAsia="pt-BR"/>
              </w:rPr>
              <w:t>Cartório de Registro de Imóvel 1a Zona - Vitória - Número de Ordem 44.677 do Livro 3-CC em 1972</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3</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EEEB-V04</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Desapropriação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Pessoa Física </w:t>
            </w:r>
          </w:p>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Proprietário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pStyle w:val="Corpodetexto"/>
              <w:spacing w:line="276" w:lineRule="auto"/>
              <w:jc w:val="both"/>
              <w:rPr>
                <w:rFonts w:eastAsia="Calibri" w:cs="Arial"/>
                <w:vanish/>
                <w:sz w:val="18"/>
                <w:specVanish/>
              </w:rPr>
            </w:pPr>
            <w:r w:rsidRPr="00672F09">
              <w:rPr>
                <w:rFonts w:cs="Arial"/>
                <w:sz w:val="18"/>
              </w:rPr>
              <w:t>Certidão de Registro Geral de Imóveis</w:t>
            </w:r>
            <w:r w:rsidRPr="00672F09">
              <w:rPr>
                <w:rFonts w:cs="Arial"/>
                <w:b w:val="0"/>
                <w:sz w:val="18"/>
              </w:rPr>
              <w:t xml:space="preserve"> – Matrícula n</w:t>
            </w:r>
          </w:p>
          <w:p w:rsidR="00672F09" w:rsidRPr="00672F09" w:rsidRDefault="00672F09">
            <w:pPr>
              <w:pStyle w:val="Corpodetexto"/>
              <w:spacing w:line="276" w:lineRule="auto"/>
              <w:jc w:val="both"/>
              <w:rPr>
                <w:rFonts w:cs="Arial"/>
                <w:b w:val="0"/>
                <w:sz w:val="18"/>
              </w:rPr>
            </w:pPr>
            <w:r w:rsidRPr="00672F09">
              <w:rPr>
                <w:rFonts w:cs="Arial"/>
                <w:b w:val="0"/>
                <w:sz w:val="18"/>
              </w:rPr>
              <w:t xml:space="preserve">º R-3487, L. nº 90, fl.117/118 </w:t>
            </w:r>
          </w:p>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4</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EEEB-V05-A</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Desapropriação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 Pessoa Física</w:t>
            </w:r>
          </w:p>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lastRenderedPageBreak/>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lastRenderedPageBreak/>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pStyle w:val="Corpodetexto"/>
              <w:spacing w:line="276" w:lineRule="auto"/>
              <w:rPr>
                <w:rFonts w:eastAsia="Calibri" w:cs="Arial"/>
                <w:vanish/>
                <w:sz w:val="18"/>
                <w:szCs w:val="18"/>
                <w:specVanish/>
              </w:rPr>
            </w:pPr>
            <w:r w:rsidRPr="00672F09">
              <w:rPr>
                <w:rFonts w:cs="Arial"/>
                <w:sz w:val="18"/>
                <w:szCs w:val="18"/>
              </w:rPr>
              <w:t>Certidão de Registro Geral de Imóveis</w:t>
            </w:r>
            <w:r w:rsidRPr="00672F09">
              <w:rPr>
                <w:rFonts w:cs="Arial"/>
                <w:b w:val="0"/>
                <w:sz w:val="18"/>
                <w:szCs w:val="18"/>
              </w:rPr>
              <w:t xml:space="preserve"> – Matrícula AV-03-</w:t>
            </w:r>
          </w:p>
          <w:p w:rsidR="00672F09" w:rsidRPr="00672F09" w:rsidRDefault="00672F09">
            <w:pPr>
              <w:spacing w:line="276" w:lineRule="auto"/>
              <w:rPr>
                <w:rFonts w:cs="Arial"/>
                <w:sz w:val="18"/>
                <w:szCs w:val="18"/>
              </w:rPr>
            </w:pPr>
            <w:r w:rsidRPr="00672F09">
              <w:rPr>
                <w:rFonts w:cs="Arial"/>
                <w:b/>
                <w:sz w:val="18"/>
                <w:szCs w:val="18"/>
              </w:rPr>
              <w:t>7849, L 2, 1ª Zona de Vitória</w:t>
            </w:r>
          </w:p>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lastRenderedPageBreak/>
              <w:t>5</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EEEB-V05-B</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Desapropriação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Pessoa Jurídica</w:t>
            </w:r>
          </w:p>
          <w:p w:rsidR="00672F09" w:rsidRPr="00672F09" w:rsidRDefault="00672F09">
            <w:pPr>
              <w:widowControl/>
              <w:autoSpaceDE/>
              <w:spacing w:line="276" w:lineRule="auto"/>
              <w:jc w:val="center"/>
              <w:rPr>
                <w:rFonts w:eastAsia="Times New Roman" w:cs="Arial"/>
                <w:sz w:val="20"/>
                <w:szCs w:val="20"/>
                <w:lang w:eastAsia="pt-BR"/>
              </w:rPr>
            </w:pPr>
            <w:r w:rsidRPr="00672F09">
              <w:rPr>
                <w:sz w:val="18"/>
              </w:rPr>
              <w:t>EMPREEND. IMOB TERRA GRANDE LTDA</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Pr="00672F09" w:rsidRDefault="00672F09">
            <w:pPr>
              <w:pStyle w:val="Corpodetexto"/>
              <w:spacing w:line="276" w:lineRule="auto"/>
              <w:rPr>
                <w:rFonts w:eastAsia="Calibri" w:cs="Arial"/>
                <w:vanish/>
                <w:sz w:val="18"/>
                <w:szCs w:val="18"/>
                <w:specVanish/>
              </w:rPr>
            </w:pPr>
            <w:r w:rsidRPr="00672F09">
              <w:rPr>
                <w:rFonts w:cs="Arial"/>
                <w:sz w:val="18"/>
                <w:szCs w:val="18"/>
              </w:rPr>
              <w:t>Certidão de Registro Geral de Imóveis Viana</w:t>
            </w:r>
            <w:r w:rsidRPr="00672F09">
              <w:rPr>
                <w:rFonts w:cs="Arial"/>
                <w:b w:val="0"/>
                <w:sz w:val="18"/>
                <w:szCs w:val="18"/>
              </w:rPr>
              <w:t xml:space="preserve"> – Matrícula n</w:t>
            </w:r>
          </w:p>
          <w:p w:rsidR="00672F09" w:rsidRPr="00672F09" w:rsidRDefault="00672F09">
            <w:pPr>
              <w:spacing w:line="276" w:lineRule="auto"/>
              <w:rPr>
                <w:rFonts w:cs="Arial"/>
                <w:sz w:val="18"/>
                <w:szCs w:val="18"/>
              </w:rPr>
            </w:pPr>
            <w:r w:rsidRPr="00672F09">
              <w:rPr>
                <w:rFonts w:cs="Arial"/>
                <w:b/>
                <w:sz w:val="18"/>
                <w:szCs w:val="18"/>
              </w:rPr>
              <w:t xml:space="preserve">º 187, Livro nº 2, lote 37, </w:t>
            </w:r>
            <w:proofErr w:type="spellStart"/>
            <w:r w:rsidRPr="00672F09">
              <w:rPr>
                <w:rFonts w:cs="Arial"/>
                <w:b/>
                <w:sz w:val="18"/>
                <w:szCs w:val="18"/>
              </w:rPr>
              <w:t>qd</w:t>
            </w:r>
            <w:proofErr w:type="spellEnd"/>
            <w:r w:rsidRPr="00672F09">
              <w:rPr>
                <w:rFonts w:cs="Arial"/>
                <w:b/>
                <w:sz w:val="18"/>
                <w:szCs w:val="18"/>
              </w:rPr>
              <w:t xml:space="preserve"> XV</w:t>
            </w:r>
          </w:p>
          <w:p w:rsidR="00672F09" w:rsidRPr="00672F09" w:rsidRDefault="00672F09">
            <w:pPr>
              <w:widowControl/>
              <w:autoSpaceDE/>
              <w:spacing w:line="276" w:lineRule="auto"/>
              <w:jc w:val="center"/>
              <w:rPr>
                <w:rFonts w:eastAsia="Times New Roman" w:cs="Arial"/>
                <w:sz w:val="20"/>
                <w:szCs w:val="20"/>
                <w:lang w:eastAsia="pt-BR"/>
              </w:rPr>
            </w:pPr>
            <w:r w:rsidRPr="00672F09">
              <w:rPr>
                <w:rFonts w:eastAsia="Times New Roman" w:cs="Arial"/>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6</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SV-V02-A</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Proprietário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sz w:val="18"/>
              </w:rPr>
              <w:t xml:space="preserve">Escritura Pública de Compra e Venda – </w:t>
            </w:r>
            <w:r>
              <w:rPr>
                <w:b/>
                <w:sz w:val="18"/>
              </w:rPr>
              <w:t>Comarca de Vitória, Cartório Nascimento, livro 51, fl. 109, de 6/03/1972</w:t>
            </w:r>
            <w:r>
              <w:rPr>
                <w:rFonts w:eastAsia="Times New Roman" w:cs="Arial"/>
                <w:color w:val="FF0000"/>
                <w:sz w:val="16"/>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7</w:t>
            </w:r>
          </w:p>
        </w:tc>
        <w:tc>
          <w:tcPr>
            <w:tcW w:w="1520" w:type="dxa"/>
            <w:vMerge w:val="restart"/>
            <w:tcBorders>
              <w:top w:val="nil"/>
              <w:left w:val="single" w:sz="12" w:space="0" w:color="FFFFFF"/>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SV-V02-B</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spacing w:line="276" w:lineRule="auto"/>
              <w:rPr>
                <w:rFonts w:cs="Arial"/>
                <w:sz w:val="14"/>
                <w:szCs w:val="18"/>
              </w:rPr>
            </w:pPr>
            <w:r>
              <w:rPr>
                <w:rFonts w:cs="Arial"/>
                <w:sz w:val="18"/>
              </w:rPr>
              <w:t xml:space="preserve">Certidão de Registro de Imóvel – Matrícula 3886, </w:t>
            </w:r>
            <w:proofErr w:type="spellStart"/>
            <w:r>
              <w:rPr>
                <w:rFonts w:cs="Arial"/>
                <w:sz w:val="18"/>
              </w:rPr>
              <w:t>Lv</w:t>
            </w:r>
            <w:proofErr w:type="spellEnd"/>
            <w:r>
              <w:rPr>
                <w:rFonts w:cs="Arial"/>
                <w:sz w:val="18"/>
              </w:rPr>
              <w:t>. Nº 2N, 24/03/2004</w:t>
            </w:r>
          </w:p>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8</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xml:space="preserve"> Pessoa Física </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Sem documentação cartorária </w:t>
            </w:r>
          </w:p>
        </w:tc>
      </w:tr>
      <w:tr w:rsidR="00672F09" w:rsidTr="00294200">
        <w:trPr>
          <w:trHeight w:val="106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9</w:t>
            </w:r>
          </w:p>
        </w:tc>
        <w:tc>
          <w:tcPr>
            <w:tcW w:w="1520" w:type="dxa"/>
            <w:vMerge w:val="restart"/>
            <w:tcBorders>
              <w:top w:val="nil"/>
              <w:left w:val="single" w:sz="12" w:space="0" w:color="FFFFFF"/>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SV-V02-C</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cs="Arial"/>
                <w:sz w:val="18"/>
              </w:rPr>
              <w:t>Certidão de Registro do Imóvel:</w:t>
            </w:r>
            <w:r>
              <w:rPr>
                <w:rFonts w:cs="Arial"/>
                <w:b/>
                <w:sz w:val="18"/>
              </w:rPr>
              <w:t xml:space="preserve"> Matrícula no. 112, Livro 2, AV-4-112 </w:t>
            </w:r>
            <w:r>
              <w:rPr>
                <w:rFonts w:eastAsia="Times New Roman" w:cs="Arial"/>
                <w:color w:val="FF0000"/>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10</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spacing w:line="276" w:lineRule="auto"/>
              <w:rPr>
                <w:rFonts w:cs="Arial"/>
                <w:sz w:val="6"/>
                <w:szCs w:val="18"/>
              </w:rPr>
            </w:pPr>
            <w:r>
              <w:rPr>
                <w:rFonts w:cs="Arial"/>
                <w:sz w:val="18"/>
              </w:rPr>
              <w:t>Certidão de Registro de Imóvel</w:t>
            </w:r>
            <w:r>
              <w:rPr>
                <w:rFonts w:cs="Arial"/>
                <w:b/>
                <w:sz w:val="18"/>
              </w:rPr>
              <w:t xml:space="preserve"> – Matrícula nº</w:t>
            </w:r>
            <w:proofErr w:type="gramStart"/>
            <w:r>
              <w:rPr>
                <w:rFonts w:cs="Arial"/>
                <w:b/>
                <w:sz w:val="18"/>
              </w:rPr>
              <w:t xml:space="preserve">  </w:t>
            </w:r>
            <w:proofErr w:type="gramEnd"/>
            <w:r>
              <w:rPr>
                <w:rFonts w:cs="Arial"/>
                <w:b/>
                <w:sz w:val="18"/>
              </w:rPr>
              <w:t>8094, livro 2, R01-8094</w:t>
            </w:r>
          </w:p>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11</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pStyle w:val="Corpodetexto"/>
              <w:spacing w:line="276" w:lineRule="auto"/>
              <w:rPr>
                <w:rFonts w:eastAsia="Calibri" w:cs="Arial"/>
                <w:vanish/>
                <w:sz w:val="18"/>
                <w:szCs w:val="18"/>
                <w:specVanish/>
              </w:rPr>
            </w:pPr>
            <w:r>
              <w:rPr>
                <w:rFonts w:eastAsia="Times New Roman" w:cs="Arial"/>
                <w:color w:val="FF0000"/>
                <w:sz w:val="20"/>
                <w:szCs w:val="20"/>
                <w:lang w:eastAsia="pt-BR"/>
              </w:rPr>
              <w:t> </w:t>
            </w:r>
            <w:r>
              <w:rPr>
                <w:rFonts w:cs="Arial"/>
                <w:sz w:val="18"/>
                <w:szCs w:val="18"/>
              </w:rPr>
              <w:t>Certidão de Registro Geral de Imóveis</w:t>
            </w:r>
            <w:r>
              <w:rPr>
                <w:rFonts w:cs="Arial"/>
                <w:b w:val="0"/>
                <w:sz w:val="18"/>
                <w:szCs w:val="18"/>
              </w:rPr>
              <w:t xml:space="preserve"> – Matrícula n</w:t>
            </w:r>
          </w:p>
          <w:p w:rsidR="00672F09" w:rsidRDefault="00672F09">
            <w:pPr>
              <w:spacing w:line="276" w:lineRule="auto"/>
              <w:rPr>
                <w:rFonts w:cs="Arial"/>
                <w:sz w:val="18"/>
                <w:szCs w:val="18"/>
              </w:rPr>
            </w:pPr>
            <w:r>
              <w:rPr>
                <w:rFonts w:cs="Arial"/>
                <w:b/>
                <w:sz w:val="18"/>
                <w:szCs w:val="18"/>
              </w:rPr>
              <w:t>º 112, Livro nº 2</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12</w:t>
            </w:r>
          </w:p>
        </w:tc>
        <w:tc>
          <w:tcPr>
            <w:tcW w:w="1520" w:type="dxa"/>
            <w:vMerge w:val="restart"/>
            <w:tcBorders>
              <w:top w:val="nil"/>
              <w:left w:val="single" w:sz="12" w:space="0" w:color="FFFFFF"/>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SV-V02-D</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xml:space="preserve">Pessoa Física </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sz w:val="18"/>
              </w:rPr>
              <w:t>Registro Geral de Imóveis</w:t>
            </w:r>
            <w:r>
              <w:rPr>
                <w:b/>
                <w:sz w:val="18"/>
              </w:rPr>
              <w:t xml:space="preserve"> </w:t>
            </w:r>
            <w:r>
              <w:rPr>
                <w:bCs/>
                <w:sz w:val="18"/>
              </w:rPr>
              <w:t>– Matrícula 112, L2, 1ª Zona de Vitória</w:t>
            </w:r>
            <w:r>
              <w:rPr>
                <w:rFonts w:eastAsia="Times New Roman" w:cs="Arial"/>
                <w:color w:val="FF0000"/>
                <w:sz w:val="16"/>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13</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r>
              <w:rPr>
                <w:sz w:val="18"/>
              </w:rPr>
              <w:t>Registro Geral de Imóveis – Matrícula 112, L2, 1ª Zona de Vitória</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14</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SV-V03 A</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sz w:val="18"/>
              </w:rPr>
              <w:t xml:space="preserve">Certidão de Registro de Imóveis: </w:t>
            </w:r>
            <w:r>
              <w:rPr>
                <w:b/>
                <w:sz w:val="18"/>
              </w:rPr>
              <w:t>Matrícula R-01-5109, livro 2, pág. 1</w:t>
            </w:r>
            <w:r>
              <w:rPr>
                <w:rFonts w:eastAsia="Times New Roman" w:cs="Arial"/>
                <w:color w:val="FF0000"/>
                <w:sz w:val="16"/>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15</w:t>
            </w:r>
          </w:p>
        </w:tc>
        <w:tc>
          <w:tcPr>
            <w:tcW w:w="1520" w:type="dxa"/>
            <w:vMerge w:val="restart"/>
            <w:tcBorders>
              <w:top w:val="nil"/>
              <w:left w:val="single" w:sz="12" w:space="0" w:color="FFFFFF"/>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SV-V03-B</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Proprietário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18"/>
                <w:szCs w:val="18"/>
                <w:lang w:eastAsia="pt-BR"/>
              </w:rPr>
            </w:pPr>
            <w:r>
              <w:rPr>
                <w:bCs/>
                <w:sz w:val="18"/>
                <w:szCs w:val="18"/>
              </w:rPr>
              <w:t>RGI - Matrícula nº 2021, Livro 2-G, 1º Ofício de Viana</w:t>
            </w:r>
            <w:r>
              <w:rPr>
                <w:rFonts w:eastAsia="Times New Roman" w:cs="Arial"/>
                <w:color w:val="FF0000"/>
                <w:sz w:val="18"/>
                <w:szCs w:val="18"/>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16</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Proprietário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bCs/>
                <w:sz w:val="18"/>
              </w:rPr>
              <w:t>Registro Geral de Imóveis – Matrícula nº 2.021, Livro nº 2G</w:t>
            </w:r>
            <w:r>
              <w:rPr>
                <w:rFonts w:eastAsia="Times New Roman" w:cs="Arial"/>
                <w:color w:val="FF0000"/>
                <w:sz w:val="16"/>
                <w:szCs w:val="20"/>
                <w:lang w:eastAsia="pt-BR"/>
              </w:rPr>
              <w:t> </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17</w:t>
            </w:r>
          </w:p>
        </w:tc>
        <w:tc>
          <w:tcPr>
            <w:tcW w:w="0" w:type="auto"/>
            <w:vMerge/>
            <w:tcBorders>
              <w:top w:val="nil"/>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xml:space="preserve">Servidão </w:t>
            </w:r>
            <w:r>
              <w:rPr>
                <w:rFonts w:eastAsia="Times New Roman" w:cs="Arial"/>
                <w:color w:val="000000"/>
                <w:sz w:val="20"/>
                <w:szCs w:val="20"/>
                <w:lang w:eastAsia="pt-BR"/>
              </w:rPr>
              <w:lastRenderedPageBreak/>
              <w:t>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lastRenderedPageBreak/>
              <w:t>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lastRenderedPageBreak/>
              <w:t>Proprietário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lastRenderedPageBreak/>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r>
              <w:rPr>
                <w:sz w:val="18"/>
              </w:rPr>
              <w:t xml:space="preserve">Registro Geral de Imóveis – </w:t>
            </w:r>
            <w:r>
              <w:rPr>
                <w:b/>
                <w:bCs/>
                <w:sz w:val="18"/>
              </w:rPr>
              <w:lastRenderedPageBreak/>
              <w:t>Matrícula nº 2.021, Livro nº 2G</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lastRenderedPageBreak/>
              <w:t>18</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SV-V03-C</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Sem documentação cartorária </w:t>
            </w:r>
          </w:p>
        </w:tc>
      </w:tr>
      <w:tr w:rsidR="00672F09" w:rsidTr="00294200">
        <w:trPr>
          <w:trHeight w:val="45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19</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SV-V04- I</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Posseiro</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pStyle w:val="Corpodetexto"/>
              <w:spacing w:line="276" w:lineRule="auto"/>
              <w:rPr>
                <w:rFonts w:eastAsia="Calibri" w:cs="Arial"/>
                <w:sz w:val="18"/>
                <w:szCs w:val="18"/>
              </w:rPr>
            </w:pPr>
            <w:r>
              <w:rPr>
                <w:rFonts w:eastAsia="Times New Roman" w:cs="Arial"/>
                <w:color w:val="FF0000"/>
                <w:sz w:val="20"/>
                <w:szCs w:val="20"/>
                <w:lang w:eastAsia="pt-BR"/>
              </w:rPr>
              <w:t> </w:t>
            </w:r>
            <w:r>
              <w:rPr>
                <w:rFonts w:cs="Arial"/>
                <w:bCs w:val="0"/>
                <w:sz w:val="18"/>
                <w:szCs w:val="18"/>
              </w:rPr>
              <w:t xml:space="preserve">Certidão de Registro Geral de Imóveis - 1ª Zona de Vitória </w:t>
            </w:r>
          </w:p>
          <w:p w:rsidR="00672F09" w:rsidRDefault="00672F09">
            <w:pPr>
              <w:pStyle w:val="Corpodetexto"/>
              <w:spacing w:line="276" w:lineRule="auto"/>
              <w:rPr>
                <w:rFonts w:cs="Arial"/>
                <w:sz w:val="18"/>
                <w:szCs w:val="18"/>
              </w:rPr>
            </w:pPr>
            <w:r>
              <w:rPr>
                <w:rFonts w:cs="Arial"/>
                <w:bCs w:val="0"/>
                <w:sz w:val="18"/>
                <w:szCs w:val="18"/>
              </w:rPr>
              <w:t>Área A-I com 300,00 m2, Matrícula 3122, L2, Lote 7, Quadra F</w:t>
            </w:r>
          </w:p>
        </w:tc>
      </w:tr>
      <w:tr w:rsidR="00672F09" w:rsidTr="00294200">
        <w:trPr>
          <w:trHeight w:val="330"/>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20</w:t>
            </w:r>
          </w:p>
        </w:tc>
        <w:tc>
          <w:tcPr>
            <w:tcW w:w="1520" w:type="dxa"/>
            <w:tcBorders>
              <w:top w:val="nil"/>
              <w:left w:val="nil"/>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SV-V04- II</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Pessoa Jurídica</w:t>
            </w:r>
          </w:p>
          <w:p w:rsidR="00672F09" w:rsidRDefault="00672F09">
            <w:pPr>
              <w:widowControl/>
              <w:autoSpaceDE/>
              <w:spacing w:line="276" w:lineRule="auto"/>
              <w:jc w:val="center"/>
              <w:rPr>
                <w:rFonts w:eastAsia="Times New Roman" w:cs="Arial"/>
                <w:color w:val="000000"/>
                <w:sz w:val="20"/>
                <w:szCs w:val="20"/>
                <w:lang w:eastAsia="pt-BR"/>
              </w:rPr>
            </w:pPr>
            <w:r>
              <w:rPr>
                <w:bCs/>
                <w:sz w:val="18"/>
              </w:rPr>
              <w:t>DIREÇÃO EMP. IMOBILIÁRIOS</w:t>
            </w:r>
            <w:r>
              <w:rPr>
                <w:rFonts w:eastAsia="Times New Roman" w:cs="Arial"/>
                <w:color w:val="000000"/>
                <w:sz w:val="20"/>
                <w:szCs w:val="20"/>
                <w:lang w:eastAsia="pt-BR"/>
              </w:rPr>
              <w:t>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pStyle w:val="Corpodetexto"/>
              <w:spacing w:line="276" w:lineRule="auto"/>
              <w:rPr>
                <w:rFonts w:eastAsia="Calibri" w:cs="Arial"/>
                <w:sz w:val="18"/>
              </w:rPr>
            </w:pPr>
            <w:r>
              <w:rPr>
                <w:rFonts w:cs="Arial"/>
                <w:bCs w:val="0"/>
                <w:sz w:val="18"/>
              </w:rPr>
              <w:t xml:space="preserve">Certidão de Registro Geral de Imóveis - 1ª Zona de Vitória </w:t>
            </w:r>
          </w:p>
          <w:p w:rsidR="00672F09" w:rsidRDefault="00672F09">
            <w:pPr>
              <w:widowControl/>
              <w:autoSpaceDE/>
              <w:spacing w:line="276" w:lineRule="auto"/>
              <w:jc w:val="center"/>
              <w:rPr>
                <w:rFonts w:eastAsia="Times New Roman" w:cs="Arial"/>
                <w:color w:val="FF0000"/>
                <w:sz w:val="20"/>
                <w:szCs w:val="20"/>
                <w:lang w:eastAsia="pt-BR"/>
              </w:rPr>
            </w:pPr>
            <w:r>
              <w:rPr>
                <w:rFonts w:cs="Arial"/>
                <w:bCs/>
                <w:sz w:val="18"/>
              </w:rPr>
              <w:t>Área A-II, com 300,00 m2,</w:t>
            </w:r>
            <w:proofErr w:type="gramStart"/>
            <w:r>
              <w:rPr>
                <w:rFonts w:cs="Arial"/>
                <w:bCs/>
                <w:sz w:val="18"/>
              </w:rPr>
              <w:t xml:space="preserve">  </w:t>
            </w:r>
            <w:proofErr w:type="gramEnd"/>
            <w:r>
              <w:rPr>
                <w:rFonts w:cs="Arial"/>
                <w:bCs/>
                <w:sz w:val="18"/>
              </w:rPr>
              <w:t>Matrícula 3122, L2, Lote 8, Quadra F</w:t>
            </w:r>
            <w:r>
              <w:rPr>
                <w:rFonts w:eastAsia="Times New Roman" w:cs="Arial"/>
                <w:color w:val="FF0000"/>
                <w:sz w:val="20"/>
                <w:szCs w:val="20"/>
                <w:lang w:eastAsia="pt-BR"/>
              </w:rPr>
              <w:t> </w:t>
            </w:r>
          </w:p>
        </w:tc>
      </w:tr>
      <w:tr w:rsidR="00672F09" w:rsidTr="00294200">
        <w:trPr>
          <w:trHeight w:val="397"/>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21</w:t>
            </w:r>
          </w:p>
        </w:tc>
        <w:tc>
          <w:tcPr>
            <w:tcW w:w="1520" w:type="dxa"/>
            <w:tcBorders>
              <w:top w:val="nil"/>
              <w:left w:val="nil"/>
              <w:bottom w:val="nil"/>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SV-V05-B</w:t>
            </w:r>
          </w:p>
        </w:tc>
        <w:tc>
          <w:tcPr>
            <w:tcW w:w="1191" w:type="dxa"/>
            <w:tcBorders>
              <w:top w:val="nil"/>
              <w:left w:val="nil"/>
              <w:bottom w:val="nil"/>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Privada</w:t>
            </w:r>
          </w:p>
        </w:tc>
        <w:tc>
          <w:tcPr>
            <w:tcW w:w="1793" w:type="dxa"/>
            <w:tcBorders>
              <w:top w:val="nil"/>
              <w:left w:val="nil"/>
              <w:bottom w:val="nil"/>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Servidão administrativa</w:t>
            </w:r>
          </w:p>
        </w:tc>
        <w:tc>
          <w:tcPr>
            <w:tcW w:w="1416" w:type="dxa"/>
            <w:tcBorders>
              <w:top w:val="nil"/>
              <w:left w:val="nil"/>
              <w:bottom w:val="nil"/>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Pessoa Física</w:t>
            </w:r>
          </w:p>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Proprietário</w:t>
            </w:r>
          </w:p>
        </w:tc>
        <w:tc>
          <w:tcPr>
            <w:tcW w:w="1063" w:type="dxa"/>
            <w:tcBorders>
              <w:top w:val="nil"/>
              <w:left w:val="nil"/>
              <w:bottom w:val="nil"/>
              <w:right w:val="single" w:sz="12" w:space="0" w:color="FFFFFF"/>
            </w:tcBorders>
            <w:shd w:val="clear" w:color="auto" w:fill="D6DCE4"/>
            <w:vAlign w:val="center"/>
            <w:hideMark/>
          </w:tcPr>
          <w:p w:rsidR="00672F09" w:rsidRDefault="00672F09">
            <w:pPr>
              <w:widowControl/>
              <w:autoSpaceDE/>
              <w:spacing w:line="276" w:lineRule="auto"/>
              <w:rPr>
                <w:rFonts w:eastAsia="Times New Roman" w:cs="Arial"/>
                <w:color w:val="000000"/>
                <w:sz w:val="20"/>
                <w:szCs w:val="20"/>
                <w:lang w:eastAsia="pt-BR"/>
              </w:rPr>
            </w:pPr>
            <w:r>
              <w:rPr>
                <w:rFonts w:eastAsia="Times New Roman" w:cs="Arial"/>
                <w:color w:val="000000"/>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sz w:val="18"/>
              </w:rPr>
              <w:t xml:space="preserve">Registro Geral de Imóveis – </w:t>
            </w:r>
            <w:r>
              <w:rPr>
                <w:b/>
                <w:bCs/>
                <w:sz w:val="18"/>
              </w:rPr>
              <w:t>Matrícula 4.492, L2 P, 1ª Zona de Viana, 24/10/2006</w:t>
            </w:r>
            <w:r>
              <w:rPr>
                <w:rFonts w:eastAsia="Times New Roman" w:cs="Arial"/>
                <w:color w:val="FF0000"/>
                <w:sz w:val="16"/>
                <w:szCs w:val="20"/>
                <w:lang w:eastAsia="pt-BR"/>
              </w:rPr>
              <w:t> </w:t>
            </w:r>
          </w:p>
        </w:tc>
      </w:tr>
      <w:tr w:rsidR="00672F09" w:rsidTr="00294200">
        <w:trPr>
          <w:trHeight w:val="283"/>
        </w:trPr>
        <w:tc>
          <w:tcPr>
            <w:tcW w:w="386" w:type="dxa"/>
            <w:tcBorders>
              <w:top w:val="single" w:sz="12" w:space="0" w:color="FFFFFF"/>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22</w:t>
            </w:r>
          </w:p>
        </w:tc>
        <w:tc>
          <w:tcPr>
            <w:tcW w:w="1520" w:type="dxa"/>
            <w:vMerge w:val="restart"/>
            <w:tcBorders>
              <w:top w:val="single" w:sz="12" w:space="0" w:color="FFFFFF"/>
              <w:left w:val="single" w:sz="12" w:space="0" w:color="FFFFFF"/>
              <w:bottom w:val="single" w:sz="12" w:space="0" w:color="FFFFFF"/>
              <w:right w:val="single" w:sz="12" w:space="0" w:color="FFFFFF"/>
            </w:tcBorders>
            <w:shd w:val="clear" w:color="auto" w:fill="D9D9D9"/>
            <w:noWrap/>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SV-V05-C</w:t>
            </w:r>
          </w:p>
        </w:tc>
        <w:tc>
          <w:tcPr>
            <w:tcW w:w="1191" w:type="dxa"/>
            <w:tcBorders>
              <w:top w:val="single" w:sz="12" w:space="0" w:color="FFFFFF"/>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Pública</w:t>
            </w:r>
          </w:p>
        </w:tc>
        <w:tc>
          <w:tcPr>
            <w:tcW w:w="1793" w:type="dxa"/>
            <w:tcBorders>
              <w:top w:val="single" w:sz="12" w:space="0" w:color="FFFFFF"/>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Permissão de uso</w:t>
            </w:r>
          </w:p>
        </w:tc>
        <w:tc>
          <w:tcPr>
            <w:tcW w:w="1416" w:type="dxa"/>
            <w:tcBorders>
              <w:top w:val="single" w:sz="12" w:space="0" w:color="FFFFFF"/>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 </w:t>
            </w:r>
          </w:p>
        </w:tc>
        <w:tc>
          <w:tcPr>
            <w:tcW w:w="1063" w:type="dxa"/>
            <w:tcBorders>
              <w:top w:val="single" w:sz="12" w:space="0" w:color="FFFFFF"/>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URBANA </w:t>
            </w:r>
          </w:p>
        </w:tc>
        <w:tc>
          <w:tcPr>
            <w:tcW w:w="2624" w:type="dxa"/>
            <w:tcBorders>
              <w:top w:val="single" w:sz="12" w:space="0" w:color="FFFFFF"/>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23</w:t>
            </w:r>
          </w:p>
        </w:tc>
        <w:tc>
          <w:tcPr>
            <w:tcW w:w="0" w:type="auto"/>
            <w:vMerge/>
            <w:tcBorders>
              <w:top w:val="single" w:sz="12" w:space="0" w:color="FFFFFF"/>
              <w:left w:val="single" w:sz="12" w:space="0" w:color="FFFFFF"/>
              <w:bottom w:val="single" w:sz="12" w:space="0" w:color="FFFFFF"/>
              <w:right w:val="single" w:sz="12" w:space="0" w:color="FFFFFF"/>
            </w:tcBorders>
            <w:vAlign w:val="center"/>
            <w:hideMark/>
          </w:tcPr>
          <w:p w:rsidR="00672F09" w:rsidRDefault="00672F09">
            <w:pPr>
              <w:widowControl/>
              <w:autoSpaceDE/>
              <w:autoSpaceDN/>
              <w:rPr>
                <w:rFonts w:eastAsia="Times New Roman" w:cs="Arial"/>
                <w:color w:val="000000"/>
                <w:sz w:val="20"/>
                <w:szCs w:val="20"/>
                <w:lang w:eastAsia="pt-BR"/>
              </w:rPr>
            </w:pP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Pública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Permissão de uso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24</w:t>
            </w:r>
          </w:p>
        </w:tc>
        <w:tc>
          <w:tcPr>
            <w:tcW w:w="1520" w:type="dxa"/>
            <w:tcBorders>
              <w:top w:val="nil"/>
              <w:left w:val="nil"/>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16"/>
                <w:szCs w:val="16"/>
                <w:lang w:eastAsia="pt-BR"/>
              </w:rPr>
            </w:pPr>
            <w:r>
              <w:rPr>
                <w:rFonts w:eastAsia="Times New Roman" w:cs="Arial"/>
                <w:color w:val="000000"/>
                <w:sz w:val="16"/>
                <w:szCs w:val="16"/>
                <w:lang w:eastAsia="pt-BR"/>
              </w:rPr>
              <w:t>EEEB-CANAÃ</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Pública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Cessão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25</w:t>
            </w:r>
          </w:p>
        </w:tc>
        <w:tc>
          <w:tcPr>
            <w:tcW w:w="1520" w:type="dxa"/>
            <w:tcBorders>
              <w:top w:val="nil"/>
              <w:left w:val="nil"/>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16"/>
                <w:szCs w:val="16"/>
                <w:lang w:eastAsia="pt-BR"/>
              </w:rPr>
            </w:pPr>
            <w:r>
              <w:rPr>
                <w:rFonts w:eastAsia="Times New Roman" w:cs="Arial"/>
                <w:color w:val="000000"/>
                <w:sz w:val="16"/>
                <w:szCs w:val="16"/>
                <w:lang w:eastAsia="pt-BR"/>
              </w:rPr>
              <w:t>EEEB VILA BETHÂNIA</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Pública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Cessão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 </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77933C"/>
                <w:sz w:val="20"/>
                <w:szCs w:val="20"/>
                <w:lang w:eastAsia="pt-BR"/>
              </w:rPr>
            </w:pPr>
            <w:r>
              <w:rPr>
                <w:rFonts w:eastAsia="Times New Roman" w:cs="Arial"/>
                <w:b/>
                <w:bCs/>
                <w:color w:val="77933C"/>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r>
              <w:rPr>
                <w:rFonts w:eastAsia="Times New Roman" w:cs="Arial"/>
                <w:color w:val="FF0000"/>
                <w:sz w:val="20"/>
                <w:szCs w:val="20"/>
                <w:lang w:eastAsia="pt-BR"/>
              </w:rPr>
              <w:t> </w:t>
            </w: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26</w:t>
            </w:r>
          </w:p>
        </w:tc>
        <w:tc>
          <w:tcPr>
            <w:tcW w:w="1520" w:type="dxa"/>
            <w:tcBorders>
              <w:top w:val="nil"/>
              <w:left w:val="nil"/>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16"/>
                <w:szCs w:val="16"/>
                <w:lang w:eastAsia="pt-BR"/>
              </w:rPr>
            </w:pPr>
            <w:r>
              <w:rPr>
                <w:rFonts w:eastAsia="Times New Roman" w:cs="Arial"/>
                <w:color w:val="000000"/>
                <w:sz w:val="16"/>
                <w:szCs w:val="16"/>
                <w:lang w:eastAsia="pt-BR"/>
              </w:rPr>
              <w:t>EEEB SOTECO</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77933C"/>
                <w:sz w:val="20"/>
                <w:szCs w:val="20"/>
                <w:lang w:eastAsia="pt-BR"/>
              </w:rPr>
              <w:t>Pública</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18"/>
                <w:szCs w:val="18"/>
                <w:lang w:eastAsia="pt-BR"/>
              </w:rPr>
            </w:pPr>
            <w:r w:rsidRPr="00672F09">
              <w:rPr>
                <w:rFonts w:eastAsia="Times New Roman" w:cs="Arial"/>
                <w:b/>
                <w:bCs/>
                <w:color w:val="77933C"/>
                <w:sz w:val="20"/>
                <w:szCs w:val="20"/>
                <w:lang w:eastAsia="pt-BR"/>
              </w:rPr>
              <w:t>Cessão</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sidRPr="005D262B">
              <w:rPr>
                <w:rFonts w:eastAsia="Times New Roman" w:cs="Arial"/>
                <w:b/>
                <w:bCs/>
                <w:color w:val="77933C"/>
                <w:sz w:val="20"/>
                <w:szCs w:val="20"/>
                <w:lang w:eastAsia="pt-BR"/>
              </w:rPr>
              <w:t>URBANA </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color w:val="FF0000"/>
                <w:sz w:val="20"/>
                <w:szCs w:val="20"/>
                <w:lang w:eastAsia="pt-BR"/>
              </w:rPr>
            </w:pP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27</w:t>
            </w:r>
          </w:p>
        </w:tc>
        <w:tc>
          <w:tcPr>
            <w:tcW w:w="1520" w:type="dxa"/>
            <w:tcBorders>
              <w:top w:val="nil"/>
              <w:left w:val="nil"/>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16"/>
                <w:szCs w:val="16"/>
                <w:lang w:eastAsia="pt-BR"/>
              </w:rPr>
            </w:pPr>
            <w:r>
              <w:rPr>
                <w:rFonts w:eastAsia="Times New Roman" w:cs="Arial"/>
                <w:color w:val="000000"/>
                <w:sz w:val="16"/>
                <w:szCs w:val="16"/>
                <w:lang w:eastAsia="pt-BR"/>
              </w:rPr>
              <w:t>EEEB MARCÍLIO DE NORONHA</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376092"/>
                <w:sz w:val="20"/>
                <w:szCs w:val="20"/>
                <w:lang w:eastAsia="pt-BR"/>
              </w:rPr>
              <w:t>CESAN</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18"/>
                <w:szCs w:val="18"/>
                <w:lang w:eastAsia="pt-BR"/>
              </w:rPr>
            </w:pPr>
            <w:r>
              <w:rPr>
                <w:rFonts w:eastAsia="Times New Roman" w:cs="Arial"/>
                <w:b/>
                <w:bCs/>
                <w:color w:val="376092"/>
                <w:sz w:val="18"/>
                <w:szCs w:val="18"/>
                <w:lang w:eastAsia="pt-BR"/>
              </w:rPr>
              <w:t>Propriedade da Cesan</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color w:val="FF0000"/>
                <w:sz w:val="20"/>
                <w:szCs w:val="20"/>
                <w:lang w:eastAsia="pt-BR"/>
              </w:rPr>
              <w:t>Pessoa Jurídica</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376092"/>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Pr="005D262B" w:rsidRDefault="005D262B" w:rsidP="005D262B">
            <w:pPr>
              <w:widowControl/>
              <w:autoSpaceDE/>
              <w:spacing w:line="276" w:lineRule="auto"/>
              <w:jc w:val="center"/>
              <w:rPr>
                <w:rFonts w:eastAsia="Times New Roman" w:cs="Arial"/>
                <w:color w:val="FF0000"/>
                <w:sz w:val="20"/>
                <w:szCs w:val="20"/>
                <w:lang w:eastAsia="pt-BR"/>
              </w:rPr>
            </w:pPr>
            <w:r>
              <w:rPr>
                <w:sz w:val="18"/>
              </w:rPr>
              <w:t>C</w:t>
            </w:r>
            <w:r w:rsidRPr="005D262B">
              <w:rPr>
                <w:sz w:val="18"/>
              </w:rPr>
              <w:t>artório do 1</w:t>
            </w:r>
            <w:r>
              <w:rPr>
                <w:sz w:val="18"/>
              </w:rPr>
              <w:t>º</w:t>
            </w:r>
            <w:r w:rsidRPr="005D262B">
              <w:rPr>
                <w:sz w:val="18"/>
              </w:rPr>
              <w:t xml:space="preserve"> ofício </w:t>
            </w:r>
            <w:r>
              <w:rPr>
                <w:sz w:val="18"/>
              </w:rPr>
              <w:t>RGI,</w:t>
            </w:r>
            <w:r w:rsidRPr="005D262B">
              <w:rPr>
                <w:sz w:val="18"/>
              </w:rPr>
              <w:t xml:space="preserve"> </w:t>
            </w:r>
            <w:r>
              <w:rPr>
                <w:sz w:val="18"/>
              </w:rPr>
              <w:t>V</w:t>
            </w:r>
            <w:r w:rsidRPr="005D262B">
              <w:rPr>
                <w:sz w:val="18"/>
              </w:rPr>
              <w:t>iana</w:t>
            </w:r>
            <w:r>
              <w:rPr>
                <w:sz w:val="18"/>
              </w:rPr>
              <w:t>, Matrícula 4.802</w:t>
            </w:r>
          </w:p>
        </w:tc>
      </w:tr>
      <w:tr w:rsidR="00672F09" w:rsidTr="00294200">
        <w:trPr>
          <w:trHeight w:val="283"/>
        </w:trPr>
        <w:tc>
          <w:tcPr>
            <w:tcW w:w="386" w:type="dxa"/>
            <w:tcBorders>
              <w:top w:val="nil"/>
              <w:left w:val="single" w:sz="12" w:space="0" w:color="FFFFFF"/>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20"/>
                <w:szCs w:val="20"/>
                <w:lang w:eastAsia="pt-BR"/>
              </w:rPr>
            </w:pPr>
            <w:r>
              <w:rPr>
                <w:rFonts w:eastAsia="Times New Roman" w:cs="Arial"/>
                <w:color w:val="000000"/>
                <w:sz w:val="20"/>
                <w:szCs w:val="20"/>
                <w:lang w:eastAsia="pt-BR"/>
              </w:rPr>
              <w:t>28</w:t>
            </w:r>
          </w:p>
        </w:tc>
        <w:tc>
          <w:tcPr>
            <w:tcW w:w="1520" w:type="dxa"/>
            <w:tcBorders>
              <w:top w:val="nil"/>
              <w:left w:val="nil"/>
              <w:bottom w:val="single" w:sz="12" w:space="0" w:color="FFFFFF"/>
              <w:right w:val="single" w:sz="12" w:space="0" w:color="FFFFFF"/>
            </w:tcBorders>
            <w:shd w:val="clear" w:color="auto" w:fill="D9D9D9"/>
            <w:vAlign w:val="center"/>
            <w:hideMark/>
          </w:tcPr>
          <w:p w:rsidR="00672F09" w:rsidRDefault="00672F09">
            <w:pPr>
              <w:widowControl/>
              <w:autoSpaceDE/>
              <w:spacing w:line="276" w:lineRule="auto"/>
              <w:jc w:val="center"/>
              <w:rPr>
                <w:rFonts w:eastAsia="Times New Roman" w:cs="Arial"/>
                <w:color w:val="000000"/>
                <w:sz w:val="16"/>
                <w:szCs w:val="16"/>
                <w:lang w:eastAsia="pt-BR"/>
              </w:rPr>
            </w:pPr>
            <w:r>
              <w:rPr>
                <w:rFonts w:eastAsia="Times New Roman" w:cs="Arial"/>
                <w:color w:val="000000"/>
                <w:sz w:val="16"/>
                <w:szCs w:val="16"/>
                <w:lang w:eastAsia="pt-BR"/>
              </w:rPr>
              <w:t>EEEB CASARÃO</w:t>
            </w:r>
          </w:p>
        </w:tc>
        <w:tc>
          <w:tcPr>
            <w:tcW w:w="1191"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376092"/>
                <w:sz w:val="20"/>
                <w:szCs w:val="20"/>
                <w:lang w:eastAsia="pt-BR"/>
              </w:rPr>
              <w:t>CESAN</w:t>
            </w:r>
          </w:p>
        </w:tc>
        <w:tc>
          <w:tcPr>
            <w:tcW w:w="179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18"/>
                <w:szCs w:val="18"/>
                <w:lang w:eastAsia="pt-BR"/>
              </w:rPr>
            </w:pPr>
            <w:r>
              <w:rPr>
                <w:rFonts w:eastAsia="Times New Roman" w:cs="Arial"/>
                <w:b/>
                <w:bCs/>
                <w:color w:val="376092"/>
                <w:sz w:val="18"/>
                <w:szCs w:val="18"/>
                <w:lang w:eastAsia="pt-BR"/>
              </w:rPr>
              <w:t>Propriedade da Cesan</w:t>
            </w:r>
          </w:p>
        </w:tc>
        <w:tc>
          <w:tcPr>
            <w:tcW w:w="1416"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376092"/>
                <w:sz w:val="20"/>
                <w:szCs w:val="20"/>
                <w:lang w:eastAsia="pt-BR"/>
              </w:rPr>
              <w:t> </w:t>
            </w:r>
            <w:r>
              <w:rPr>
                <w:rFonts w:eastAsia="Times New Roman" w:cs="Arial"/>
                <w:color w:val="FF0000"/>
                <w:sz w:val="20"/>
                <w:szCs w:val="20"/>
                <w:lang w:eastAsia="pt-BR"/>
              </w:rPr>
              <w:t>Pessoa Jurídica</w:t>
            </w:r>
          </w:p>
        </w:tc>
        <w:tc>
          <w:tcPr>
            <w:tcW w:w="1063" w:type="dxa"/>
            <w:tcBorders>
              <w:top w:val="nil"/>
              <w:left w:val="nil"/>
              <w:bottom w:val="single" w:sz="12" w:space="0" w:color="FFFFFF"/>
              <w:right w:val="single" w:sz="12" w:space="0" w:color="FFFFFF"/>
            </w:tcBorders>
            <w:shd w:val="clear" w:color="auto" w:fill="D6DCE4"/>
            <w:vAlign w:val="center"/>
            <w:hideMark/>
          </w:tcPr>
          <w:p w:rsidR="00672F09" w:rsidRDefault="00672F09">
            <w:pPr>
              <w:widowControl/>
              <w:autoSpaceDE/>
              <w:spacing w:line="276" w:lineRule="auto"/>
              <w:jc w:val="center"/>
              <w:rPr>
                <w:rFonts w:eastAsia="Times New Roman" w:cs="Arial"/>
                <w:b/>
                <w:bCs/>
                <w:color w:val="376092"/>
                <w:sz w:val="20"/>
                <w:szCs w:val="20"/>
                <w:lang w:eastAsia="pt-BR"/>
              </w:rPr>
            </w:pPr>
            <w:r>
              <w:rPr>
                <w:rFonts w:eastAsia="Times New Roman" w:cs="Arial"/>
                <w:b/>
                <w:bCs/>
                <w:color w:val="376092"/>
                <w:sz w:val="20"/>
                <w:szCs w:val="20"/>
                <w:lang w:eastAsia="pt-BR"/>
              </w:rPr>
              <w:t> URBANA</w:t>
            </w:r>
          </w:p>
        </w:tc>
        <w:tc>
          <w:tcPr>
            <w:tcW w:w="2624" w:type="dxa"/>
            <w:tcBorders>
              <w:top w:val="nil"/>
              <w:left w:val="nil"/>
              <w:bottom w:val="single" w:sz="12" w:space="0" w:color="FFFFFF"/>
              <w:right w:val="single" w:sz="12" w:space="0" w:color="FFFFFF"/>
            </w:tcBorders>
            <w:shd w:val="clear" w:color="auto" w:fill="D6DCE4"/>
            <w:vAlign w:val="center"/>
            <w:hideMark/>
          </w:tcPr>
          <w:p w:rsidR="00672F09" w:rsidRDefault="004C6B9E">
            <w:pPr>
              <w:widowControl/>
              <w:autoSpaceDE/>
              <w:spacing w:line="276" w:lineRule="auto"/>
              <w:jc w:val="center"/>
              <w:rPr>
                <w:rFonts w:eastAsia="Times New Roman" w:cs="Arial"/>
                <w:color w:val="FF0000"/>
                <w:sz w:val="20"/>
                <w:szCs w:val="20"/>
                <w:lang w:eastAsia="pt-BR"/>
              </w:rPr>
            </w:pPr>
            <w:r w:rsidRPr="004C6B9E">
              <w:rPr>
                <w:rFonts w:eastAsia="Times New Roman" w:cs="Arial"/>
                <w:sz w:val="20"/>
                <w:szCs w:val="20"/>
                <w:lang w:eastAsia="pt-BR"/>
              </w:rPr>
              <w:t>Cartório do 1º ofício RGI, Viana, Matrícula</w:t>
            </w:r>
            <w:r>
              <w:rPr>
                <w:rFonts w:eastAsia="Times New Roman" w:cs="Arial"/>
                <w:sz w:val="20"/>
                <w:szCs w:val="20"/>
                <w:lang w:eastAsia="pt-BR"/>
              </w:rPr>
              <w:t xml:space="preserve"> 6209</w:t>
            </w:r>
          </w:p>
        </w:tc>
      </w:tr>
    </w:tbl>
    <w:p w:rsidR="00672F09" w:rsidRDefault="00AB197B" w:rsidP="00AB197B">
      <w:pPr>
        <w:pStyle w:val="Legenda"/>
        <w:jc w:val="center"/>
      </w:pPr>
      <w:bookmarkStart w:id="173" w:name="_Toc60064349"/>
      <w:r>
        <w:t xml:space="preserve">Figura </w:t>
      </w:r>
      <w:r>
        <w:fldChar w:fldCharType="begin"/>
      </w:r>
      <w:r>
        <w:instrText xml:space="preserve"> SEQ Figura \* ARABIC </w:instrText>
      </w:r>
      <w:r>
        <w:fldChar w:fldCharType="separate"/>
      </w:r>
      <w:r w:rsidR="00DF7EDD">
        <w:rPr>
          <w:noProof/>
        </w:rPr>
        <w:t>59</w:t>
      </w:r>
      <w:r>
        <w:fldChar w:fldCharType="end"/>
      </w:r>
      <w:r>
        <w:t xml:space="preserve"> </w:t>
      </w:r>
      <w:r w:rsidRPr="00104EE5">
        <w:t>Quadro Situação Dominial</w:t>
      </w:r>
      <w:bookmarkEnd w:id="173"/>
    </w:p>
    <w:p w:rsidR="00F453C9" w:rsidRPr="008D2D1C" w:rsidRDefault="00F453C9" w:rsidP="008D2D1C"/>
    <w:p w:rsidR="00C048EB" w:rsidRDefault="00C048EB" w:rsidP="00B03CEE">
      <w:pPr>
        <w:pStyle w:val="Ttulo2"/>
        <w:ind w:left="284"/>
      </w:pPr>
      <w:bookmarkStart w:id="174" w:name="_Toc60048262"/>
      <w:r>
        <w:t>Modalidades de Compensação e Critérios de Elegibilidade</w:t>
      </w:r>
      <w:bookmarkEnd w:id="174"/>
    </w:p>
    <w:p w:rsidR="00C048EB" w:rsidRDefault="00C048EB" w:rsidP="00C048EB">
      <w:pPr>
        <w:widowControl/>
        <w:shd w:val="clear" w:color="auto" w:fill="FFFFFF"/>
        <w:autoSpaceDE/>
        <w:autoSpaceDN/>
        <w:spacing w:line="360" w:lineRule="auto"/>
        <w:ind w:firstLine="709"/>
        <w:jc w:val="both"/>
        <w:rPr>
          <w:rFonts w:eastAsiaTheme="minorHAnsi" w:cs="Arial"/>
        </w:rPr>
      </w:pPr>
      <w:r w:rsidRPr="00234681">
        <w:rPr>
          <w:rFonts w:eastAsia="Times New Roman" w:cs="Arial"/>
          <w:color w:val="000000"/>
          <w:lang w:eastAsia="pt-BR"/>
        </w:rPr>
        <w:t xml:space="preserve">Baseada no conceito </w:t>
      </w:r>
      <w:r>
        <w:rPr>
          <w:rFonts w:eastAsia="Times New Roman" w:cs="Arial"/>
          <w:color w:val="000000"/>
          <w:lang w:eastAsia="pt-BR"/>
        </w:rPr>
        <w:t xml:space="preserve">que reassentamento involuntário é compreendido como todo processo de “toma de terra” e que uma </w:t>
      </w:r>
      <w:r w:rsidRPr="00234681">
        <w:rPr>
          <w:rFonts w:eastAsia="Times New Roman" w:cs="Arial"/>
          <w:color w:val="000000"/>
          <w:lang w:eastAsia="pt-BR"/>
        </w:rPr>
        <w:t xml:space="preserve">compensação justa </w:t>
      </w:r>
      <w:r>
        <w:rPr>
          <w:rFonts w:eastAsia="Times New Roman" w:cs="Arial"/>
          <w:color w:val="000000"/>
          <w:lang w:eastAsia="pt-BR"/>
        </w:rPr>
        <w:t>deve</w:t>
      </w:r>
      <w:r w:rsidRPr="00234681">
        <w:rPr>
          <w:rFonts w:eastAsia="Times New Roman" w:cs="Arial"/>
          <w:color w:val="000000"/>
          <w:lang w:eastAsia="pt-BR"/>
        </w:rPr>
        <w:t xml:space="preserve"> garantir</w:t>
      </w:r>
      <w:r>
        <w:rPr>
          <w:rFonts w:eastAsia="Times New Roman" w:cs="Arial"/>
          <w:color w:val="000000"/>
          <w:lang w:eastAsia="pt-BR"/>
        </w:rPr>
        <w:t>,</w:t>
      </w:r>
      <w:r w:rsidRPr="00234681">
        <w:rPr>
          <w:rFonts w:eastAsia="Times New Roman" w:cs="Arial"/>
          <w:color w:val="000000"/>
          <w:lang w:eastAsia="pt-BR"/>
        </w:rPr>
        <w:t xml:space="preserve"> no mínimo</w:t>
      </w:r>
      <w:r>
        <w:rPr>
          <w:rFonts w:eastAsia="Times New Roman" w:cs="Arial"/>
          <w:color w:val="000000"/>
          <w:lang w:eastAsia="pt-BR"/>
        </w:rPr>
        <w:t xml:space="preserve">, à </w:t>
      </w:r>
      <w:r w:rsidRPr="00234681">
        <w:rPr>
          <w:rFonts w:eastAsia="Times New Roman" w:cs="Arial"/>
          <w:color w:val="000000"/>
          <w:lang w:eastAsia="pt-BR"/>
        </w:rPr>
        <w:t>reposição da situ</w:t>
      </w:r>
      <w:r>
        <w:rPr>
          <w:rFonts w:eastAsia="Times New Roman" w:cs="Arial"/>
          <w:color w:val="000000"/>
          <w:lang w:eastAsia="pt-BR"/>
        </w:rPr>
        <w:t xml:space="preserve">ação atual de vida do afetado ou aquisição de novo bem igual ao desapropriado foram definidas as seguintes modalidades de </w:t>
      </w:r>
      <w:r>
        <w:rPr>
          <w:rFonts w:eastAsiaTheme="minorHAnsi" w:cs="Arial"/>
        </w:rPr>
        <w:t>compensação - tratadas em consonância com à forma de afetação e o Marco de Reassentamento do Programa:</w:t>
      </w:r>
    </w:p>
    <w:p w:rsidR="00C048EB" w:rsidRPr="00C36FA2" w:rsidRDefault="00C048EB" w:rsidP="00C048EB">
      <w:pPr>
        <w:pStyle w:val="PargrafodaLista"/>
        <w:numPr>
          <w:ilvl w:val="0"/>
          <w:numId w:val="75"/>
        </w:numPr>
        <w:spacing w:line="360" w:lineRule="auto"/>
        <w:jc w:val="both"/>
        <w:rPr>
          <w:rFonts w:eastAsiaTheme="minorHAnsi" w:cs="Arial"/>
        </w:rPr>
      </w:pPr>
      <w:r w:rsidRPr="00707B79">
        <w:rPr>
          <w:rFonts w:eastAsiaTheme="minorHAnsi" w:cs="Arial"/>
        </w:rPr>
        <w:t>Modalidades de Compensação – Para Desaprop</w:t>
      </w:r>
      <w:r w:rsidRPr="00C36FA2">
        <w:rPr>
          <w:rFonts w:eastAsiaTheme="minorHAnsi" w:cs="Arial"/>
        </w:rPr>
        <w:t xml:space="preserve">riação </w:t>
      </w:r>
      <w:r w:rsidRPr="009269AA">
        <w:rPr>
          <w:rFonts w:eastAsia="Times New Roman" w:cs="Arial"/>
          <w:color w:val="000000"/>
          <w:lang w:eastAsia="pt-BR"/>
        </w:rPr>
        <w:t>05 (cinco) áreas desocupadas</w:t>
      </w:r>
    </w:p>
    <w:p w:rsidR="00C048EB" w:rsidRPr="00C36FA2" w:rsidRDefault="00C048EB" w:rsidP="00C048EB">
      <w:pPr>
        <w:pStyle w:val="PargrafodaLista"/>
        <w:numPr>
          <w:ilvl w:val="0"/>
          <w:numId w:val="75"/>
        </w:numPr>
        <w:spacing w:line="360" w:lineRule="auto"/>
        <w:jc w:val="both"/>
      </w:pPr>
      <w:r w:rsidRPr="00C36FA2">
        <w:rPr>
          <w:rFonts w:eastAsiaTheme="minorHAnsi" w:cs="Arial"/>
        </w:rPr>
        <w:lastRenderedPageBreak/>
        <w:t xml:space="preserve">Modalidade de Compensação - Para Servidão Administrativa </w:t>
      </w:r>
      <w:r w:rsidRPr="009269AA">
        <w:rPr>
          <w:rFonts w:eastAsia="Times New Roman" w:cs="Arial"/>
          <w:color w:val="000000"/>
          <w:lang w:eastAsia="pt-BR"/>
        </w:rPr>
        <w:t xml:space="preserve">implantação de 16 faixas de servidão </w:t>
      </w:r>
    </w:p>
    <w:p w:rsidR="00C048EB" w:rsidRPr="009269AA" w:rsidRDefault="00C048EB" w:rsidP="00B03CEE">
      <w:pPr>
        <w:pStyle w:val="Ttulo3"/>
      </w:pPr>
      <w:bookmarkStart w:id="175" w:name="_Toc60048263"/>
      <w:r>
        <w:t>Categoria de Afetados</w:t>
      </w:r>
      <w:bookmarkEnd w:id="175"/>
      <w:r>
        <w:t xml:space="preserve"> </w:t>
      </w:r>
    </w:p>
    <w:p w:rsidR="00C048EB" w:rsidRDefault="00C048EB" w:rsidP="00C048EB">
      <w:pPr>
        <w:widowControl/>
        <w:shd w:val="clear" w:color="auto" w:fill="FFFFFF"/>
        <w:autoSpaceDE/>
        <w:autoSpaceDN/>
        <w:spacing w:line="360" w:lineRule="auto"/>
        <w:jc w:val="both"/>
        <w:rPr>
          <w:rFonts w:eastAsia="Times New Roman" w:cs="Arial"/>
          <w:color w:val="000000"/>
          <w:lang w:eastAsia="pt-BR"/>
        </w:rPr>
      </w:pPr>
      <w:r w:rsidRPr="009269AA">
        <w:rPr>
          <w:rFonts w:eastAsia="Times New Roman" w:cs="Arial"/>
          <w:color w:val="000000"/>
          <w:lang w:eastAsia="pt-BR"/>
        </w:rPr>
        <w:t xml:space="preserve">O Cadastro identificou </w:t>
      </w:r>
      <w:r>
        <w:rPr>
          <w:rFonts w:eastAsia="Times New Roman" w:cs="Arial"/>
          <w:color w:val="000000"/>
          <w:lang w:eastAsia="pt-BR"/>
        </w:rPr>
        <w:t>as seguintes categorias de afetados:</w:t>
      </w:r>
    </w:p>
    <w:tbl>
      <w:tblPr>
        <w:tblW w:w="9898" w:type="dxa"/>
        <w:tblInd w:w="269" w:type="dxa"/>
        <w:tblCellMar>
          <w:left w:w="70" w:type="dxa"/>
          <w:right w:w="70" w:type="dxa"/>
        </w:tblCellMar>
        <w:tblLook w:val="04A0" w:firstRow="1" w:lastRow="0" w:firstColumn="1" w:lastColumn="0" w:noHBand="0" w:noVBand="1"/>
      </w:tblPr>
      <w:tblGrid>
        <w:gridCol w:w="2580"/>
        <w:gridCol w:w="1174"/>
        <w:gridCol w:w="4751"/>
        <w:gridCol w:w="1379"/>
        <w:gridCol w:w="14"/>
      </w:tblGrid>
      <w:tr w:rsidR="00C048EB" w:rsidRPr="002564FC" w:rsidTr="00FB0D72">
        <w:trPr>
          <w:gridAfter w:val="1"/>
          <w:wAfter w:w="14" w:type="dxa"/>
          <w:trHeight w:val="330"/>
        </w:trPr>
        <w:tc>
          <w:tcPr>
            <w:tcW w:w="9884" w:type="dxa"/>
            <w:gridSpan w:val="4"/>
            <w:tcBorders>
              <w:top w:val="single" w:sz="12" w:space="0" w:color="FFFFFF"/>
              <w:left w:val="single" w:sz="12" w:space="0" w:color="FFFFFF"/>
              <w:bottom w:val="single" w:sz="12" w:space="0" w:color="FFFFFF"/>
              <w:right w:val="single" w:sz="12" w:space="0" w:color="FFFFFF"/>
            </w:tcBorders>
            <w:shd w:val="clear" w:color="000000" w:fill="305496"/>
            <w:noWrap/>
            <w:vAlign w:val="center"/>
            <w:hideMark/>
          </w:tcPr>
          <w:p w:rsidR="00C048EB" w:rsidRPr="002564FC" w:rsidRDefault="00C048EB" w:rsidP="00E7168F">
            <w:pPr>
              <w:widowControl/>
              <w:autoSpaceDE/>
              <w:autoSpaceDN/>
              <w:jc w:val="center"/>
              <w:rPr>
                <w:rFonts w:eastAsia="Times New Roman" w:cs="Arial"/>
                <w:b/>
                <w:bCs/>
                <w:color w:val="FFFFFF"/>
                <w:lang w:eastAsia="pt-BR"/>
              </w:rPr>
            </w:pPr>
            <w:r w:rsidRPr="002564FC">
              <w:rPr>
                <w:rFonts w:eastAsia="Times New Roman" w:cs="Arial"/>
                <w:b/>
                <w:bCs/>
                <w:color w:val="FFFFFF"/>
                <w:lang w:eastAsia="pt-BR"/>
              </w:rPr>
              <w:t>CAT</w:t>
            </w:r>
            <w:r w:rsidR="008A6FF3">
              <w:rPr>
                <w:rFonts w:eastAsia="Times New Roman" w:cs="Arial"/>
                <w:b/>
                <w:bCs/>
                <w:color w:val="FFFFFF"/>
                <w:lang w:eastAsia="pt-BR"/>
              </w:rPr>
              <w:t>E</w:t>
            </w:r>
            <w:r w:rsidRPr="002564FC">
              <w:rPr>
                <w:rFonts w:eastAsia="Times New Roman" w:cs="Arial"/>
                <w:b/>
                <w:bCs/>
                <w:color w:val="FFFFFF"/>
                <w:lang w:eastAsia="pt-BR"/>
              </w:rPr>
              <w:t xml:space="preserve">GORIA DE AFETADOS </w:t>
            </w:r>
          </w:p>
        </w:tc>
      </w:tr>
      <w:tr w:rsidR="00C048EB" w:rsidRPr="002564FC" w:rsidTr="00FB0D72">
        <w:trPr>
          <w:trHeight w:val="624"/>
        </w:trPr>
        <w:tc>
          <w:tcPr>
            <w:tcW w:w="8505" w:type="dxa"/>
            <w:gridSpan w:val="3"/>
            <w:tcBorders>
              <w:top w:val="single" w:sz="12" w:space="0" w:color="FFFFFF"/>
              <w:left w:val="single" w:sz="12" w:space="0" w:color="FFFFFF"/>
              <w:bottom w:val="single" w:sz="12" w:space="0" w:color="FFFFFF"/>
              <w:right w:val="single" w:sz="12" w:space="0" w:color="FFFFFF"/>
            </w:tcBorders>
            <w:shd w:val="clear" w:color="000000" w:fill="305496"/>
            <w:noWrap/>
            <w:vAlign w:val="center"/>
            <w:hideMark/>
          </w:tcPr>
          <w:p w:rsidR="00C048EB" w:rsidRPr="002564FC" w:rsidRDefault="00C048EB" w:rsidP="00E7168F">
            <w:pPr>
              <w:widowControl/>
              <w:autoSpaceDE/>
              <w:autoSpaceDN/>
              <w:jc w:val="center"/>
              <w:rPr>
                <w:rFonts w:eastAsia="Times New Roman" w:cs="Arial"/>
                <w:b/>
                <w:bCs/>
                <w:color w:val="FFFFFF"/>
                <w:lang w:eastAsia="pt-BR"/>
              </w:rPr>
            </w:pPr>
            <w:r w:rsidRPr="002564FC">
              <w:rPr>
                <w:rFonts w:eastAsia="Times New Roman" w:cs="Arial"/>
                <w:b/>
                <w:bCs/>
                <w:color w:val="FFFFFF"/>
                <w:lang w:eastAsia="pt-BR"/>
              </w:rPr>
              <w:t xml:space="preserve">Modalidade </w:t>
            </w:r>
          </w:p>
        </w:tc>
        <w:tc>
          <w:tcPr>
            <w:tcW w:w="1393" w:type="dxa"/>
            <w:gridSpan w:val="2"/>
            <w:tcBorders>
              <w:top w:val="nil"/>
              <w:left w:val="nil"/>
              <w:bottom w:val="single" w:sz="12" w:space="0" w:color="FFFFFF"/>
              <w:right w:val="single" w:sz="12" w:space="0" w:color="FFFFFF"/>
            </w:tcBorders>
            <w:shd w:val="clear" w:color="000000" w:fill="305496"/>
            <w:vAlign w:val="center"/>
            <w:hideMark/>
          </w:tcPr>
          <w:p w:rsidR="00C048EB" w:rsidRPr="002564FC" w:rsidRDefault="00C048EB" w:rsidP="00E7168F">
            <w:pPr>
              <w:widowControl/>
              <w:autoSpaceDE/>
              <w:autoSpaceDN/>
              <w:jc w:val="center"/>
              <w:rPr>
                <w:rFonts w:eastAsia="Times New Roman" w:cs="Arial"/>
                <w:b/>
                <w:bCs/>
                <w:color w:val="FFFFFF"/>
                <w:lang w:eastAsia="pt-BR"/>
              </w:rPr>
            </w:pPr>
            <w:r w:rsidRPr="002564FC">
              <w:rPr>
                <w:rFonts w:eastAsia="Times New Roman" w:cs="Arial"/>
                <w:b/>
                <w:bCs/>
                <w:color w:val="FFFFFF"/>
                <w:lang w:eastAsia="pt-BR"/>
              </w:rPr>
              <w:t>Pertinência ao PRI</w:t>
            </w:r>
          </w:p>
        </w:tc>
      </w:tr>
      <w:tr w:rsidR="00C048EB" w:rsidRPr="002564FC" w:rsidTr="00FB0D72">
        <w:trPr>
          <w:trHeight w:val="624"/>
        </w:trPr>
        <w:tc>
          <w:tcPr>
            <w:tcW w:w="2580"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b/>
                <w:bCs/>
                <w:color w:val="17375E"/>
                <w:sz w:val="20"/>
                <w:szCs w:val="20"/>
                <w:lang w:eastAsia="pt-BR"/>
              </w:rPr>
            </w:pPr>
            <w:r w:rsidRPr="002564FC">
              <w:rPr>
                <w:rFonts w:eastAsia="Times New Roman" w:cs="Arial"/>
                <w:b/>
                <w:bCs/>
                <w:color w:val="17375E"/>
                <w:sz w:val="20"/>
                <w:szCs w:val="20"/>
                <w:lang w:eastAsia="pt-BR"/>
              </w:rPr>
              <w:t>Proprietário - pessoa que detém o título de propriedade do imóvel</w:t>
            </w:r>
          </w:p>
        </w:tc>
        <w:tc>
          <w:tcPr>
            <w:tcW w:w="1174"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color w:val="17375E"/>
                <w:sz w:val="20"/>
                <w:szCs w:val="20"/>
                <w:lang w:eastAsia="pt-BR"/>
              </w:rPr>
            </w:pPr>
            <w:r w:rsidRPr="002564FC">
              <w:rPr>
                <w:rFonts w:eastAsia="Times New Roman" w:cs="Arial"/>
                <w:color w:val="17375E"/>
                <w:sz w:val="20"/>
                <w:szCs w:val="20"/>
                <w:lang w:eastAsia="pt-BR"/>
              </w:rPr>
              <w:t>Proprietário com posse</w:t>
            </w:r>
          </w:p>
        </w:tc>
        <w:tc>
          <w:tcPr>
            <w:tcW w:w="4751"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color w:val="000000"/>
                <w:sz w:val="20"/>
                <w:szCs w:val="20"/>
                <w:lang w:eastAsia="pt-BR"/>
              </w:rPr>
            </w:pPr>
            <w:r w:rsidRPr="002564FC">
              <w:rPr>
                <w:rFonts w:eastAsia="Times New Roman" w:cs="Arial"/>
                <w:color w:val="000000"/>
                <w:sz w:val="20"/>
                <w:szCs w:val="20"/>
                <w:lang w:eastAsia="pt-BR"/>
              </w:rPr>
              <w:t>Pessoa física ou jurídica que detém a propriedade e a posse do imóvel.</w:t>
            </w:r>
          </w:p>
        </w:tc>
        <w:tc>
          <w:tcPr>
            <w:tcW w:w="1393" w:type="dxa"/>
            <w:gridSpan w:val="2"/>
            <w:tcBorders>
              <w:top w:val="nil"/>
              <w:left w:val="nil"/>
              <w:bottom w:val="single" w:sz="12" w:space="0" w:color="FFFFFF"/>
              <w:right w:val="single" w:sz="12" w:space="0" w:color="FFFFFF"/>
            </w:tcBorders>
            <w:shd w:val="clear" w:color="000000" w:fill="D9E1F2"/>
            <w:vAlign w:val="center"/>
            <w:hideMark/>
          </w:tcPr>
          <w:p w:rsidR="00C048EB" w:rsidRPr="008A559F" w:rsidRDefault="00C048EB" w:rsidP="00E7168F">
            <w:pPr>
              <w:widowControl/>
              <w:autoSpaceDE/>
              <w:autoSpaceDN/>
              <w:jc w:val="center"/>
              <w:rPr>
                <w:rFonts w:eastAsia="Times New Roman" w:cs="Arial"/>
                <w:b/>
                <w:bCs/>
                <w:color w:val="254061"/>
                <w:sz w:val="20"/>
                <w:szCs w:val="20"/>
                <w:lang w:eastAsia="pt-BR"/>
              </w:rPr>
            </w:pPr>
            <w:r w:rsidRPr="008A559F">
              <w:rPr>
                <w:rFonts w:eastAsia="Times New Roman" w:cs="Arial"/>
                <w:b/>
                <w:bCs/>
                <w:color w:val="254061"/>
                <w:sz w:val="20"/>
                <w:szCs w:val="20"/>
                <w:lang w:eastAsia="pt-BR"/>
              </w:rPr>
              <w:t>APLICA</w:t>
            </w:r>
          </w:p>
        </w:tc>
      </w:tr>
      <w:tr w:rsidR="00C048EB" w:rsidRPr="002564FC" w:rsidTr="00FB0D72">
        <w:trPr>
          <w:trHeight w:val="737"/>
        </w:trPr>
        <w:tc>
          <w:tcPr>
            <w:tcW w:w="2580" w:type="dxa"/>
            <w:vMerge/>
            <w:tcBorders>
              <w:top w:val="nil"/>
              <w:left w:val="single" w:sz="12" w:space="0" w:color="FFFFFF"/>
              <w:bottom w:val="single" w:sz="12" w:space="0" w:color="FFFFFF"/>
              <w:right w:val="single" w:sz="12" w:space="0" w:color="FFFFFF"/>
            </w:tcBorders>
            <w:vAlign w:val="center"/>
            <w:hideMark/>
          </w:tcPr>
          <w:p w:rsidR="00C048EB" w:rsidRPr="002564FC" w:rsidRDefault="00C048EB" w:rsidP="00E7168F">
            <w:pPr>
              <w:widowControl/>
              <w:autoSpaceDE/>
              <w:autoSpaceDN/>
              <w:rPr>
                <w:rFonts w:eastAsia="Times New Roman" w:cs="Arial"/>
                <w:b/>
                <w:bCs/>
                <w:color w:val="17375E"/>
                <w:sz w:val="20"/>
                <w:szCs w:val="20"/>
                <w:lang w:eastAsia="pt-BR"/>
              </w:rPr>
            </w:pPr>
          </w:p>
        </w:tc>
        <w:tc>
          <w:tcPr>
            <w:tcW w:w="1174"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color w:val="17375E"/>
                <w:sz w:val="20"/>
                <w:szCs w:val="20"/>
                <w:lang w:eastAsia="pt-BR"/>
              </w:rPr>
            </w:pPr>
            <w:r w:rsidRPr="002564FC">
              <w:rPr>
                <w:rFonts w:eastAsia="Times New Roman" w:cs="Arial"/>
                <w:color w:val="17375E"/>
                <w:sz w:val="20"/>
                <w:szCs w:val="20"/>
                <w:lang w:eastAsia="pt-BR"/>
              </w:rPr>
              <w:t>Proprietário com posse indireta</w:t>
            </w:r>
          </w:p>
        </w:tc>
        <w:tc>
          <w:tcPr>
            <w:tcW w:w="4751"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color w:val="000000"/>
                <w:sz w:val="20"/>
                <w:szCs w:val="20"/>
                <w:lang w:eastAsia="pt-BR"/>
              </w:rPr>
            </w:pPr>
            <w:r w:rsidRPr="002564FC">
              <w:rPr>
                <w:rFonts w:eastAsia="Times New Roman" w:cs="Arial"/>
                <w:color w:val="000000"/>
                <w:sz w:val="20"/>
                <w:szCs w:val="20"/>
                <w:lang w:eastAsia="pt-BR"/>
              </w:rPr>
              <w:t>Pessoa física ou jurídica que detém a propriedade, mas alugou ou cedeu a posse a terceiros.</w:t>
            </w:r>
          </w:p>
        </w:tc>
        <w:tc>
          <w:tcPr>
            <w:tcW w:w="1393" w:type="dxa"/>
            <w:gridSpan w:val="2"/>
            <w:tcBorders>
              <w:top w:val="nil"/>
              <w:left w:val="nil"/>
              <w:bottom w:val="single" w:sz="12" w:space="0" w:color="FFFFFF"/>
              <w:right w:val="single" w:sz="12" w:space="0" w:color="FFFFFF"/>
            </w:tcBorders>
            <w:shd w:val="clear" w:color="000000" w:fill="D9E1F2"/>
            <w:vAlign w:val="center"/>
            <w:hideMark/>
          </w:tcPr>
          <w:p w:rsidR="00C048EB" w:rsidRPr="002564FC" w:rsidRDefault="008A559F" w:rsidP="008A559F">
            <w:pPr>
              <w:widowControl/>
              <w:autoSpaceDE/>
              <w:autoSpaceDN/>
              <w:jc w:val="center"/>
              <w:rPr>
                <w:rFonts w:eastAsia="Times New Roman" w:cs="Arial"/>
                <w:b/>
                <w:bCs/>
                <w:color w:val="254061"/>
                <w:sz w:val="20"/>
                <w:szCs w:val="20"/>
                <w:lang w:eastAsia="pt-BR"/>
              </w:rPr>
            </w:pPr>
            <w:r>
              <w:rPr>
                <w:rFonts w:eastAsia="Times New Roman" w:cs="Arial"/>
                <w:b/>
                <w:bCs/>
                <w:color w:val="254061"/>
                <w:sz w:val="20"/>
                <w:szCs w:val="20"/>
                <w:lang w:eastAsia="pt-BR"/>
              </w:rPr>
              <w:t>NÃO SE APLICA</w:t>
            </w:r>
          </w:p>
        </w:tc>
      </w:tr>
      <w:tr w:rsidR="00C048EB" w:rsidRPr="002564FC" w:rsidTr="00FB0D72">
        <w:trPr>
          <w:trHeight w:val="491"/>
        </w:trPr>
        <w:tc>
          <w:tcPr>
            <w:tcW w:w="2580" w:type="dxa"/>
            <w:vMerge/>
            <w:tcBorders>
              <w:top w:val="nil"/>
              <w:left w:val="single" w:sz="12" w:space="0" w:color="FFFFFF"/>
              <w:bottom w:val="single" w:sz="12" w:space="0" w:color="FFFFFF"/>
              <w:right w:val="single" w:sz="12" w:space="0" w:color="FFFFFF"/>
            </w:tcBorders>
            <w:vAlign w:val="center"/>
            <w:hideMark/>
          </w:tcPr>
          <w:p w:rsidR="00C048EB" w:rsidRPr="002564FC" w:rsidRDefault="00C048EB" w:rsidP="00E7168F">
            <w:pPr>
              <w:widowControl/>
              <w:autoSpaceDE/>
              <w:autoSpaceDN/>
              <w:rPr>
                <w:rFonts w:eastAsia="Times New Roman" w:cs="Arial"/>
                <w:b/>
                <w:bCs/>
                <w:color w:val="17375E"/>
                <w:sz w:val="20"/>
                <w:szCs w:val="20"/>
                <w:lang w:eastAsia="pt-BR"/>
              </w:rPr>
            </w:pPr>
          </w:p>
        </w:tc>
        <w:tc>
          <w:tcPr>
            <w:tcW w:w="1174"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E7168F">
            <w:pPr>
              <w:widowControl/>
              <w:autoSpaceDE/>
              <w:autoSpaceDN/>
              <w:rPr>
                <w:rFonts w:eastAsia="Times New Roman" w:cs="Arial"/>
                <w:color w:val="17375E"/>
                <w:sz w:val="20"/>
                <w:szCs w:val="20"/>
                <w:lang w:eastAsia="pt-BR"/>
              </w:rPr>
            </w:pPr>
            <w:r w:rsidRPr="002564FC">
              <w:rPr>
                <w:rFonts w:eastAsia="Times New Roman" w:cs="Arial"/>
                <w:color w:val="17375E"/>
                <w:sz w:val="20"/>
                <w:szCs w:val="20"/>
                <w:lang w:eastAsia="pt-BR"/>
              </w:rPr>
              <w:t>Proprietário sem Posse</w:t>
            </w:r>
          </w:p>
        </w:tc>
        <w:tc>
          <w:tcPr>
            <w:tcW w:w="4751" w:type="dxa"/>
            <w:tcBorders>
              <w:top w:val="nil"/>
              <w:left w:val="nil"/>
              <w:bottom w:val="single" w:sz="12" w:space="0" w:color="FFFFFF"/>
              <w:right w:val="single" w:sz="12" w:space="0" w:color="FFFFFF"/>
            </w:tcBorders>
            <w:shd w:val="clear" w:color="000000" w:fill="D9E1F2"/>
            <w:vAlign w:val="center"/>
            <w:hideMark/>
          </w:tcPr>
          <w:p w:rsidR="00C048EB" w:rsidRPr="002564FC" w:rsidRDefault="00C048EB" w:rsidP="00604221">
            <w:pPr>
              <w:widowControl/>
              <w:autoSpaceDE/>
              <w:autoSpaceDN/>
              <w:rPr>
                <w:rFonts w:eastAsia="Times New Roman" w:cs="Arial"/>
                <w:color w:val="000000"/>
                <w:sz w:val="20"/>
                <w:szCs w:val="20"/>
                <w:lang w:eastAsia="pt-BR"/>
              </w:rPr>
            </w:pPr>
            <w:r w:rsidRPr="002564FC">
              <w:rPr>
                <w:rFonts w:eastAsia="Times New Roman" w:cs="Arial"/>
                <w:color w:val="000000"/>
                <w:sz w:val="20"/>
                <w:szCs w:val="20"/>
                <w:lang w:eastAsia="pt-BR"/>
              </w:rPr>
              <w:t xml:space="preserve">Pessoa física ou jurídica que detém a propriedade, mas perdeu a posse devido à ocupação </w:t>
            </w:r>
            <w:r w:rsidR="00E143E3" w:rsidRPr="002564FC">
              <w:rPr>
                <w:rFonts w:eastAsia="Times New Roman" w:cs="Arial"/>
                <w:color w:val="000000"/>
                <w:sz w:val="20"/>
                <w:szCs w:val="20"/>
                <w:lang w:eastAsia="pt-BR"/>
              </w:rPr>
              <w:t>irregular.</w:t>
            </w:r>
          </w:p>
        </w:tc>
        <w:tc>
          <w:tcPr>
            <w:tcW w:w="1393" w:type="dxa"/>
            <w:gridSpan w:val="2"/>
            <w:tcBorders>
              <w:top w:val="nil"/>
              <w:left w:val="nil"/>
              <w:bottom w:val="single" w:sz="12" w:space="0" w:color="FFFFFF"/>
              <w:right w:val="single" w:sz="12" w:space="0" w:color="FFFFFF"/>
            </w:tcBorders>
            <w:shd w:val="clear" w:color="000000" w:fill="D9E1F2"/>
            <w:vAlign w:val="center"/>
            <w:hideMark/>
          </w:tcPr>
          <w:p w:rsidR="00C048EB" w:rsidRPr="008A559F" w:rsidRDefault="00C048EB" w:rsidP="008A559F">
            <w:pPr>
              <w:widowControl/>
              <w:autoSpaceDE/>
              <w:autoSpaceDN/>
              <w:jc w:val="center"/>
              <w:rPr>
                <w:rFonts w:eastAsia="Times New Roman" w:cs="Arial"/>
                <w:b/>
                <w:bCs/>
                <w:color w:val="254061"/>
                <w:sz w:val="20"/>
                <w:szCs w:val="20"/>
                <w:lang w:eastAsia="pt-BR"/>
              </w:rPr>
            </w:pPr>
            <w:r w:rsidRPr="002564FC">
              <w:rPr>
                <w:rFonts w:eastAsia="Times New Roman" w:cs="Arial"/>
                <w:b/>
                <w:bCs/>
                <w:color w:val="254061"/>
                <w:sz w:val="20"/>
                <w:szCs w:val="20"/>
                <w:lang w:eastAsia="pt-BR"/>
              </w:rPr>
              <w:t> </w:t>
            </w:r>
            <w:r w:rsidR="008A559F" w:rsidRPr="008A559F">
              <w:rPr>
                <w:rFonts w:eastAsia="Times New Roman" w:cs="Arial"/>
                <w:b/>
                <w:bCs/>
                <w:color w:val="1F497D" w:themeColor="text2"/>
                <w:sz w:val="20"/>
                <w:szCs w:val="20"/>
                <w:lang w:eastAsia="pt-BR"/>
              </w:rPr>
              <w:t>NÃO SE APLICA</w:t>
            </w:r>
          </w:p>
        </w:tc>
      </w:tr>
      <w:tr w:rsidR="00FB0D72" w:rsidRPr="002564FC" w:rsidTr="00FB0D72">
        <w:trPr>
          <w:gridAfter w:val="1"/>
          <w:wAfter w:w="14" w:type="dxa"/>
          <w:trHeight w:val="210"/>
        </w:trPr>
        <w:tc>
          <w:tcPr>
            <w:tcW w:w="9884" w:type="dxa"/>
            <w:gridSpan w:val="4"/>
            <w:tcBorders>
              <w:top w:val="single" w:sz="12" w:space="0" w:color="FFFFFF"/>
              <w:left w:val="nil"/>
              <w:bottom w:val="nil"/>
              <w:right w:val="nil"/>
            </w:tcBorders>
            <w:shd w:val="clear" w:color="000000" w:fill="305496"/>
            <w:noWrap/>
            <w:vAlign w:val="center"/>
          </w:tcPr>
          <w:p w:rsidR="00FB0D72" w:rsidRPr="002564FC" w:rsidRDefault="00FB0D72" w:rsidP="00E7168F">
            <w:pPr>
              <w:widowControl/>
              <w:autoSpaceDE/>
              <w:autoSpaceDN/>
              <w:jc w:val="center"/>
              <w:rPr>
                <w:rFonts w:eastAsia="Times New Roman" w:cs="Arial"/>
                <w:color w:val="000000"/>
                <w:lang w:eastAsia="pt-BR"/>
              </w:rPr>
            </w:pPr>
          </w:p>
        </w:tc>
      </w:tr>
      <w:tr w:rsidR="00FB0D72" w:rsidRPr="002564FC" w:rsidTr="00FB0D72">
        <w:trPr>
          <w:trHeight w:val="1134"/>
        </w:trPr>
        <w:tc>
          <w:tcPr>
            <w:tcW w:w="2580" w:type="dxa"/>
            <w:vMerge w:val="restart"/>
            <w:tcBorders>
              <w:top w:val="single" w:sz="12" w:space="0" w:color="FFFFFF"/>
              <w:left w:val="single" w:sz="12" w:space="0" w:color="FFFFFF"/>
              <w:bottom w:val="single" w:sz="12" w:space="0" w:color="FFFFFF"/>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b/>
                <w:bCs/>
                <w:color w:val="17375E"/>
                <w:sz w:val="20"/>
                <w:szCs w:val="20"/>
                <w:lang w:eastAsia="pt-BR"/>
              </w:rPr>
            </w:pPr>
            <w:r w:rsidRPr="002564FC">
              <w:rPr>
                <w:rFonts w:eastAsia="Times New Roman" w:cs="Arial"/>
                <w:b/>
                <w:bCs/>
                <w:color w:val="17375E"/>
                <w:sz w:val="20"/>
                <w:szCs w:val="20"/>
                <w:lang w:eastAsia="pt-BR"/>
              </w:rPr>
              <w:t xml:space="preserve">Posseiro - ocupante do imóvel por ocasião da elaboração do cadastro, podendo ser, ou não proprietário do mesmo. </w:t>
            </w:r>
          </w:p>
        </w:tc>
        <w:tc>
          <w:tcPr>
            <w:tcW w:w="1174" w:type="dxa"/>
            <w:tcBorders>
              <w:top w:val="single" w:sz="12" w:space="0" w:color="FFFFFF"/>
              <w:left w:val="nil"/>
              <w:bottom w:val="single" w:sz="12" w:space="0" w:color="FFFFFF"/>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b/>
                <w:bCs/>
                <w:color w:val="17375E"/>
                <w:sz w:val="20"/>
                <w:szCs w:val="20"/>
                <w:lang w:eastAsia="pt-BR"/>
              </w:rPr>
            </w:pPr>
            <w:r w:rsidRPr="002564FC">
              <w:rPr>
                <w:rFonts w:eastAsia="Times New Roman" w:cs="Arial"/>
                <w:b/>
                <w:bCs/>
                <w:color w:val="17375E"/>
                <w:sz w:val="20"/>
                <w:szCs w:val="20"/>
                <w:lang w:eastAsia="pt-BR"/>
              </w:rPr>
              <w:t>Posseiro direto</w:t>
            </w:r>
          </w:p>
        </w:tc>
        <w:tc>
          <w:tcPr>
            <w:tcW w:w="4751" w:type="dxa"/>
            <w:tcBorders>
              <w:top w:val="single" w:sz="12" w:space="0" w:color="FFFFFF"/>
              <w:left w:val="nil"/>
              <w:bottom w:val="single" w:sz="12" w:space="0" w:color="FFFFFF"/>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color w:val="000000"/>
                <w:sz w:val="20"/>
                <w:szCs w:val="20"/>
                <w:lang w:eastAsia="pt-BR"/>
              </w:rPr>
            </w:pPr>
            <w:r w:rsidRPr="002564FC">
              <w:rPr>
                <w:rFonts w:eastAsia="Times New Roman" w:cs="Arial"/>
                <w:color w:val="000000"/>
                <w:sz w:val="20"/>
                <w:szCs w:val="20"/>
                <w:lang w:eastAsia="pt-BR"/>
              </w:rPr>
              <w:t>P</w:t>
            </w:r>
            <w:r w:rsidRPr="002564FC">
              <w:rPr>
                <w:rFonts w:eastAsia="Times New Roman" w:cs="Arial"/>
                <w:color w:val="222222"/>
                <w:sz w:val="20"/>
                <w:szCs w:val="20"/>
                <w:lang w:eastAsia="pt-BR"/>
              </w:rPr>
              <w:t>essoa que contém na prática a posse de uma porção de terra, mas não é dono da terra na lei, não tem registro no cartório de imóveis que confirme a propriedade.</w:t>
            </w:r>
            <w:r w:rsidRPr="002564FC">
              <w:rPr>
                <w:rFonts w:eastAsia="Times New Roman" w:cs="Arial"/>
                <w:b/>
                <w:bCs/>
                <w:color w:val="000000"/>
                <w:sz w:val="20"/>
                <w:szCs w:val="20"/>
                <w:lang w:eastAsia="pt-BR"/>
              </w:rPr>
              <w:t xml:space="preserve"> Detém simultaneamente a posse e o domínio.</w:t>
            </w:r>
          </w:p>
        </w:tc>
        <w:tc>
          <w:tcPr>
            <w:tcW w:w="1393" w:type="dxa"/>
            <w:gridSpan w:val="2"/>
            <w:tcBorders>
              <w:top w:val="single" w:sz="12" w:space="0" w:color="FFFFFF"/>
              <w:left w:val="nil"/>
              <w:bottom w:val="single" w:sz="12" w:space="0" w:color="FFFFFF"/>
              <w:right w:val="single" w:sz="12" w:space="0" w:color="FFFFFF"/>
            </w:tcBorders>
            <w:shd w:val="clear" w:color="000000" w:fill="D9E1F2"/>
            <w:vAlign w:val="center"/>
            <w:hideMark/>
          </w:tcPr>
          <w:p w:rsidR="00FB0D72" w:rsidRPr="002564FC" w:rsidRDefault="008A559F" w:rsidP="004948A1">
            <w:pPr>
              <w:widowControl/>
              <w:autoSpaceDE/>
              <w:autoSpaceDN/>
              <w:jc w:val="center"/>
              <w:rPr>
                <w:rFonts w:eastAsia="Times New Roman" w:cs="Arial"/>
                <w:color w:val="000000"/>
                <w:sz w:val="20"/>
                <w:szCs w:val="20"/>
                <w:lang w:eastAsia="pt-BR"/>
              </w:rPr>
            </w:pPr>
            <w:r w:rsidRPr="008A559F">
              <w:rPr>
                <w:rFonts w:eastAsia="Times New Roman" w:cs="Arial"/>
                <w:b/>
                <w:bCs/>
                <w:color w:val="254061"/>
                <w:sz w:val="20"/>
                <w:szCs w:val="20"/>
                <w:lang w:eastAsia="pt-BR"/>
              </w:rPr>
              <w:t>APLICA</w:t>
            </w:r>
          </w:p>
        </w:tc>
      </w:tr>
      <w:tr w:rsidR="00FB0D72" w:rsidRPr="002564FC" w:rsidTr="00FB0D72">
        <w:trPr>
          <w:trHeight w:val="1134"/>
        </w:trPr>
        <w:tc>
          <w:tcPr>
            <w:tcW w:w="2580" w:type="dxa"/>
            <w:vMerge/>
            <w:tcBorders>
              <w:top w:val="single" w:sz="12" w:space="0" w:color="FFFFFF"/>
              <w:left w:val="single" w:sz="12" w:space="0" w:color="FFFFFF"/>
              <w:bottom w:val="single" w:sz="12" w:space="0" w:color="FFFFFF"/>
              <w:right w:val="single" w:sz="12" w:space="0" w:color="FFFFFF"/>
            </w:tcBorders>
            <w:vAlign w:val="center"/>
            <w:hideMark/>
          </w:tcPr>
          <w:p w:rsidR="00FB0D72" w:rsidRPr="002564FC" w:rsidRDefault="00FB0D72" w:rsidP="004C3148">
            <w:pPr>
              <w:widowControl/>
              <w:autoSpaceDE/>
              <w:autoSpaceDN/>
              <w:rPr>
                <w:rFonts w:eastAsia="Times New Roman" w:cs="Arial"/>
                <w:b/>
                <w:bCs/>
                <w:color w:val="17375E"/>
                <w:sz w:val="20"/>
                <w:szCs w:val="20"/>
                <w:lang w:eastAsia="pt-BR"/>
              </w:rPr>
            </w:pPr>
          </w:p>
        </w:tc>
        <w:tc>
          <w:tcPr>
            <w:tcW w:w="1174" w:type="dxa"/>
            <w:tcBorders>
              <w:top w:val="nil"/>
              <w:left w:val="nil"/>
              <w:bottom w:val="nil"/>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b/>
                <w:bCs/>
                <w:color w:val="17375E"/>
                <w:sz w:val="20"/>
                <w:szCs w:val="20"/>
                <w:lang w:eastAsia="pt-BR"/>
              </w:rPr>
            </w:pPr>
            <w:r w:rsidRPr="002564FC">
              <w:rPr>
                <w:rFonts w:eastAsia="Times New Roman" w:cs="Arial"/>
                <w:b/>
                <w:bCs/>
                <w:color w:val="17375E"/>
                <w:sz w:val="20"/>
                <w:szCs w:val="20"/>
                <w:lang w:eastAsia="pt-BR"/>
              </w:rPr>
              <w:t>Posseiro indireto</w:t>
            </w:r>
          </w:p>
        </w:tc>
        <w:tc>
          <w:tcPr>
            <w:tcW w:w="4751" w:type="dxa"/>
            <w:tcBorders>
              <w:top w:val="nil"/>
              <w:left w:val="nil"/>
              <w:bottom w:val="nil"/>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color w:val="000000"/>
                <w:sz w:val="20"/>
                <w:szCs w:val="20"/>
                <w:lang w:eastAsia="pt-BR"/>
              </w:rPr>
            </w:pPr>
            <w:r>
              <w:rPr>
                <w:rFonts w:eastAsia="Times New Roman" w:cs="Arial"/>
                <w:color w:val="000000"/>
                <w:sz w:val="20"/>
                <w:szCs w:val="20"/>
                <w:lang w:eastAsia="pt-BR"/>
              </w:rPr>
              <w:t>P</w:t>
            </w:r>
            <w:r w:rsidRPr="002564FC">
              <w:rPr>
                <w:rFonts w:eastAsia="Times New Roman" w:cs="Arial"/>
                <w:color w:val="000000"/>
                <w:sz w:val="20"/>
                <w:szCs w:val="20"/>
                <w:lang w:eastAsia="pt-BR"/>
              </w:rPr>
              <w:t>ossuidor que entrega a coisa a outrem, em virtude de uma relação jurídica existente entre eles, como no caso de contrato de locação, depósito, comodato e tutela, quando couber ao tutor guardar os bens do tutelado.</w:t>
            </w:r>
            <w:r w:rsidRPr="002564FC">
              <w:rPr>
                <w:rFonts w:eastAsia="Times New Roman" w:cs="Arial"/>
                <w:b/>
                <w:bCs/>
                <w:color w:val="000000"/>
                <w:sz w:val="20"/>
                <w:szCs w:val="20"/>
                <w:lang w:eastAsia="pt-BR"/>
              </w:rPr>
              <w:t xml:space="preserve"> A posse exercida por uma pessoa e o domínio por outra - ocorre nos casos de imóveis alugados ou cedidos. </w:t>
            </w:r>
          </w:p>
        </w:tc>
        <w:tc>
          <w:tcPr>
            <w:tcW w:w="1393" w:type="dxa"/>
            <w:gridSpan w:val="2"/>
            <w:tcBorders>
              <w:top w:val="nil"/>
              <w:left w:val="nil"/>
              <w:bottom w:val="nil"/>
              <w:right w:val="single" w:sz="12" w:space="0" w:color="FFFFFF"/>
            </w:tcBorders>
            <w:shd w:val="clear" w:color="000000" w:fill="D9E1F2"/>
            <w:vAlign w:val="center"/>
            <w:hideMark/>
          </w:tcPr>
          <w:p w:rsidR="00FB0D72" w:rsidRPr="002564FC" w:rsidRDefault="008A559F" w:rsidP="004948A1">
            <w:pPr>
              <w:widowControl/>
              <w:autoSpaceDE/>
              <w:autoSpaceDN/>
              <w:jc w:val="center"/>
              <w:rPr>
                <w:rFonts w:eastAsia="Times New Roman" w:cs="Arial"/>
                <w:color w:val="000000"/>
                <w:sz w:val="20"/>
                <w:szCs w:val="20"/>
                <w:lang w:eastAsia="pt-BR"/>
              </w:rPr>
            </w:pPr>
            <w:r w:rsidRPr="008A559F">
              <w:rPr>
                <w:rFonts w:eastAsia="Times New Roman" w:cs="Arial"/>
                <w:b/>
                <w:bCs/>
                <w:color w:val="254061"/>
                <w:sz w:val="20"/>
                <w:szCs w:val="20"/>
                <w:lang w:eastAsia="pt-BR"/>
              </w:rPr>
              <w:t>APLICA</w:t>
            </w:r>
          </w:p>
        </w:tc>
      </w:tr>
      <w:tr w:rsidR="00C048EB" w:rsidRPr="002564FC" w:rsidTr="00FB0D72">
        <w:trPr>
          <w:gridAfter w:val="1"/>
          <w:wAfter w:w="14" w:type="dxa"/>
          <w:trHeight w:val="210"/>
        </w:trPr>
        <w:tc>
          <w:tcPr>
            <w:tcW w:w="9884" w:type="dxa"/>
            <w:gridSpan w:val="4"/>
            <w:tcBorders>
              <w:top w:val="single" w:sz="12" w:space="0" w:color="FFFFFF"/>
              <w:left w:val="nil"/>
              <w:bottom w:val="nil"/>
              <w:right w:val="nil"/>
            </w:tcBorders>
            <w:shd w:val="clear" w:color="000000" w:fill="305496"/>
            <w:noWrap/>
            <w:vAlign w:val="center"/>
            <w:hideMark/>
          </w:tcPr>
          <w:p w:rsidR="00C048EB" w:rsidRPr="002564FC" w:rsidRDefault="00C048EB" w:rsidP="00E7168F">
            <w:pPr>
              <w:widowControl/>
              <w:autoSpaceDE/>
              <w:autoSpaceDN/>
              <w:jc w:val="center"/>
              <w:rPr>
                <w:rFonts w:eastAsia="Times New Roman" w:cs="Arial"/>
                <w:color w:val="000000"/>
                <w:lang w:eastAsia="pt-BR"/>
              </w:rPr>
            </w:pPr>
            <w:r w:rsidRPr="002564FC">
              <w:rPr>
                <w:rFonts w:eastAsia="Times New Roman" w:cs="Arial"/>
                <w:color w:val="000000"/>
                <w:lang w:eastAsia="pt-BR"/>
              </w:rPr>
              <w:t> </w:t>
            </w:r>
          </w:p>
        </w:tc>
      </w:tr>
      <w:tr w:rsidR="00FB0D72" w:rsidRPr="002564FC" w:rsidTr="00FB0D72">
        <w:trPr>
          <w:trHeight w:val="340"/>
        </w:trPr>
        <w:tc>
          <w:tcPr>
            <w:tcW w:w="8505" w:type="dxa"/>
            <w:gridSpan w:val="3"/>
            <w:tcBorders>
              <w:top w:val="single" w:sz="12" w:space="0" w:color="FFFFFF"/>
              <w:left w:val="single" w:sz="12" w:space="0" w:color="FFFFFF"/>
              <w:bottom w:val="single" w:sz="12" w:space="0" w:color="FFFFFF"/>
              <w:right w:val="single" w:sz="12" w:space="0" w:color="FFFFFF"/>
            </w:tcBorders>
            <w:shd w:val="clear" w:color="000000" w:fill="D9E1F2"/>
            <w:vAlign w:val="center"/>
            <w:hideMark/>
          </w:tcPr>
          <w:p w:rsidR="00FB0D72" w:rsidRPr="002564FC" w:rsidRDefault="00FB0D72" w:rsidP="004C3148">
            <w:pPr>
              <w:widowControl/>
              <w:autoSpaceDE/>
              <w:autoSpaceDN/>
              <w:rPr>
                <w:rFonts w:eastAsia="Times New Roman" w:cs="Arial"/>
                <w:color w:val="000000"/>
                <w:sz w:val="20"/>
                <w:szCs w:val="20"/>
                <w:lang w:eastAsia="pt-BR"/>
              </w:rPr>
            </w:pPr>
            <w:r>
              <w:rPr>
                <w:rFonts w:eastAsia="Times New Roman" w:cs="Arial"/>
                <w:b/>
                <w:bCs/>
                <w:color w:val="17375E"/>
                <w:sz w:val="20"/>
                <w:szCs w:val="20"/>
                <w:lang w:eastAsia="pt-BR"/>
              </w:rPr>
              <w:t xml:space="preserve">Ocupante - </w:t>
            </w:r>
            <w:r w:rsidRPr="00534517">
              <w:rPr>
                <w:rFonts w:eastAsiaTheme="minorHAnsi" w:cs="Arial"/>
              </w:rPr>
              <w:t>é a pessoa</w:t>
            </w:r>
            <w:r>
              <w:rPr>
                <w:rFonts w:eastAsiaTheme="minorHAnsi" w:cs="Arial"/>
              </w:rPr>
              <w:t xml:space="preserve"> / família que se encontra na posse de terras públicas</w:t>
            </w:r>
          </w:p>
        </w:tc>
        <w:tc>
          <w:tcPr>
            <w:tcW w:w="1393" w:type="dxa"/>
            <w:gridSpan w:val="2"/>
            <w:tcBorders>
              <w:top w:val="single" w:sz="12" w:space="0" w:color="FFFFFF"/>
              <w:left w:val="nil"/>
              <w:bottom w:val="single" w:sz="12" w:space="0" w:color="FFFFFF"/>
              <w:right w:val="single" w:sz="12" w:space="0" w:color="FFFFFF"/>
            </w:tcBorders>
            <w:shd w:val="clear" w:color="000000" w:fill="D9E1F2"/>
            <w:vAlign w:val="center"/>
            <w:hideMark/>
          </w:tcPr>
          <w:p w:rsidR="00FB0D72" w:rsidRPr="002564FC" w:rsidRDefault="0091286F" w:rsidP="0091286F">
            <w:pPr>
              <w:widowControl/>
              <w:autoSpaceDE/>
              <w:autoSpaceDN/>
              <w:jc w:val="center"/>
              <w:rPr>
                <w:rFonts w:eastAsia="Times New Roman" w:cs="Arial"/>
                <w:color w:val="000000"/>
                <w:sz w:val="20"/>
                <w:szCs w:val="20"/>
                <w:lang w:eastAsia="pt-BR"/>
              </w:rPr>
            </w:pPr>
            <w:r w:rsidRPr="008A559F">
              <w:rPr>
                <w:rFonts w:eastAsia="Times New Roman" w:cs="Arial"/>
                <w:b/>
                <w:bCs/>
                <w:color w:val="1F497D" w:themeColor="text2"/>
                <w:sz w:val="20"/>
                <w:szCs w:val="20"/>
                <w:lang w:eastAsia="pt-BR"/>
              </w:rPr>
              <w:t>NÃO SE APLICA</w:t>
            </w:r>
          </w:p>
        </w:tc>
      </w:tr>
      <w:tr w:rsidR="00FB0D72" w:rsidRPr="002564FC" w:rsidTr="00FB0D72">
        <w:trPr>
          <w:gridAfter w:val="1"/>
          <w:wAfter w:w="14" w:type="dxa"/>
          <w:trHeight w:val="210"/>
        </w:trPr>
        <w:tc>
          <w:tcPr>
            <w:tcW w:w="9884" w:type="dxa"/>
            <w:gridSpan w:val="4"/>
            <w:tcBorders>
              <w:top w:val="single" w:sz="12" w:space="0" w:color="FFFFFF"/>
              <w:left w:val="nil"/>
              <w:bottom w:val="nil"/>
              <w:right w:val="nil"/>
            </w:tcBorders>
            <w:shd w:val="clear" w:color="000000" w:fill="305496"/>
            <w:noWrap/>
            <w:vAlign w:val="center"/>
          </w:tcPr>
          <w:p w:rsidR="00FB0D72" w:rsidRPr="002564FC" w:rsidRDefault="00FB0D72" w:rsidP="00E7168F">
            <w:pPr>
              <w:widowControl/>
              <w:autoSpaceDE/>
              <w:autoSpaceDN/>
              <w:jc w:val="center"/>
              <w:rPr>
                <w:rFonts w:eastAsia="Times New Roman" w:cs="Arial"/>
                <w:color w:val="000000"/>
                <w:lang w:eastAsia="pt-BR"/>
              </w:rPr>
            </w:pPr>
          </w:p>
        </w:tc>
      </w:tr>
    </w:tbl>
    <w:p w:rsidR="00C048EB" w:rsidRDefault="00C048EB" w:rsidP="00C048EB">
      <w:pPr>
        <w:widowControl/>
        <w:shd w:val="clear" w:color="auto" w:fill="FFFFFF"/>
        <w:autoSpaceDE/>
        <w:autoSpaceDN/>
        <w:spacing w:line="360" w:lineRule="auto"/>
        <w:jc w:val="both"/>
        <w:rPr>
          <w:rFonts w:eastAsia="Times New Roman" w:cs="Arial"/>
          <w:color w:val="000000"/>
          <w:lang w:eastAsia="pt-BR"/>
        </w:rPr>
      </w:pPr>
    </w:p>
    <w:p w:rsidR="00C048EB" w:rsidRDefault="00C048EB" w:rsidP="00B03CEE">
      <w:pPr>
        <w:pStyle w:val="Ttulo3"/>
      </w:pPr>
      <w:bookmarkStart w:id="176" w:name="_Toc60048264"/>
      <w:r>
        <w:t>Modalidade de Compensação</w:t>
      </w:r>
      <w:bookmarkEnd w:id="176"/>
    </w:p>
    <w:p w:rsidR="00C048EB" w:rsidRDefault="00C048EB" w:rsidP="00C048EB">
      <w:pPr>
        <w:widowControl/>
        <w:shd w:val="clear" w:color="auto" w:fill="FFFFFF"/>
        <w:autoSpaceDE/>
        <w:autoSpaceDN/>
        <w:spacing w:line="360" w:lineRule="auto"/>
        <w:ind w:firstLine="709"/>
        <w:jc w:val="both"/>
      </w:pPr>
      <w:r>
        <w:t xml:space="preserve">As </w:t>
      </w:r>
      <w:r w:rsidRPr="009269AA">
        <w:rPr>
          <w:rFonts w:eastAsia="Times New Roman" w:cs="Arial"/>
          <w:color w:val="000000"/>
          <w:lang w:eastAsia="pt-BR"/>
        </w:rPr>
        <w:t>modalidades</w:t>
      </w:r>
      <w:r>
        <w:t xml:space="preserve"> de compensação apresentadas estão em consonância com o Marco de Reassentamento do Programa, são elas: </w:t>
      </w: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p w:rsidR="00E05EF4" w:rsidRDefault="00E05EF4" w:rsidP="00C048EB">
      <w:pPr>
        <w:widowControl/>
        <w:shd w:val="clear" w:color="auto" w:fill="FFFFFF"/>
        <w:autoSpaceDE/>
        <w:autoSpaceDN/>
        <w:spacing w:line="360" w:lineRule="auto"/>
        <w:ind w:firstLine="709"/>
        <w:jc w:val="both"/>
      </w:pPr>
    </w:p>
    <w:tbl>
      <w:tblPr>
        <w:tblW w:w="10089" w:type="dxa"/>
        <w:tblCellMar>
          <w:left w:w="70" w:type="dxa"/>
          <w:right w:w="70" w:type="dxa"/>
        </w:tblCellMar>
        <w:tblLook w:val="04A0" w:firstRow="1" w:lastRow="0" w:firstColumn="1" w:lastColumn="0" w:noHBand="0" w:noVBand="1"/>
      </w:tblPr>
      <w:tblGrid>
        <w:gridCol w:w="1660"/>
        <w:gridCol w:w="5134"/>
        <w:gridCol w:w="3280"/>
        <w:gridCol w:w="15"/>
      </w:tblGrid>
      <w:tr w:rsidR="00780A88" w:rsidRPr="00780A88" w:rsidTr="00780A88">
        <w:trPr>
          <w:trHeight w:val="315"/>
        </w:trPr>
        <w:tc>
          <w:tcPr>
            <w:tcW w:w="1660" w:type="dxa"/>
            <w:vMerge w:val="restart"/>
            <w:tcBorders>
              <w:top w:val="single" w:sz="8" w:space="0" w:color="FFFFFF"/>
              <w:left w:val="single" w:sz="8" w:space="0" w:color="FFFFFF"/>
              <w:bottom w:val="single" w:sz="12" w:space="0" w:color="FFFFFF"/>
              <w:right w:val="single" w:sz="12" w:space="0" w:color="FFFFFF"/>
            </w:tcBorders>
            <w:shd w:val="clear" w:color="000000" w:fill="305496"/>
            <w:vAlign w:val="center"/>
            <w:hideMark/>
          </w:tcPr>
          <w:p w:rsidR="00780A88" w:rsidRPr="00780A88" w:rsidRDefault="00780A88" w:rsidP="00780A88">
            <w:pPr>
              <w:widowControl/>
              <w:autoSpaceDE/>
              <w:autoSpaceDN/>
              <w:jc w:val="center"/>
              <w:rPr>
                <w:rFonts w:ascii="Calibri" w:eastAsia="Times New Roman" w:hAnsi="Calibri" w:cs="Calibri"/>
                <w:b/>
                <w:bCs/>
                <w:color w:val="FFFFFF"/>
                <w:lang w:eastAsia="pt-BR"/>
              </w:rPr>
            </w:pPr>
            <w:r w:rsidRPr="00780A88">
              <w:rPr>
                <w:rFonts w:ascii="Calibri" w:eastAsia="Times New Roman" w:hAnsi="Calibri" w:cs="Calibri"/>
                <w:b/>
                <w:bCs/>
                <w:color w:val="FFFFFF"/>
                <w:lang w:eastAsia="pt-BR"/>
              </w:rPr>
              <w:t>CONDIÇÃO DOMINIAL</w:t>
            </w:r>
          </w:p>
        </w:tc>
        <w:tc>
          <w:tcPr>
            <w:tcW w:w="8429" w:type="dxa"/>
            <w:gridSpan w:val="3"/>
            <w:tcBorders>
              <w:top w:val="single" w:sz="8" w:space="0" w:color="FFFFFF"/>
              <w:left w:val="nil"/>
              <w:bottom w:val="single" w:sz="12" w:space="0" w:color="FFFFFF"/>
              <w:right w:val="single" w:sz="8" w:space="0" w:color="FFFFFF"/>
            </w:tcBorders>
            <w:shd w:val="clear" w:color="000000" w:fill="305496"/>
            <w:noWrap/>
            <w:vAlign w:val="center"/>
            <w:hideMark/>
          </w:tcPr>
          <w:p w:rsidR="00780A88" w:rsidRPr="00780A88" w:rsidRDefault="00780A88" w:rsidP="00780A88">
            <w:pPr>
              <w:widowControl/>
              <w:autoSpaceDE/>
              <w:autoSpaceDN/>
              <w:jc w:val="center"/>
              <w:rPr>
                <w:rFonts w:ascii="Calibri" w:eastAsia="Times New Roman" w:hAnsi="Calibri" w:cs="Calibri"/>
                <w:b/>
                <w:bCs/>
                <w:color w:val="FFFFFF"/>
                <w:lang w:eastAsia="pt-BR"/>
              </w:rPr>
            </w:pPr>
            <w:r w:rsidRPr="00780A88">
              <w:rPr>
                <w:rFonts w:ascii="Calibri" w:eastAsia="Times New Roman" w:hAnsi="Calibri" w:cs="Calibri"/>
                <w:b/>
                <w:bCs/>
                <w:color w:val="FFFFFF"/>
                <w:lang w:eastAsia="pt-BR"/>
              </w:rPr>
              <w:t xml:space="preserve">MODALIDADES DE COMPENSAÇÃO  </w:t>
            </w:r>
          </w:p>
        </w:tc>
      </w:tr>
      <w:tr w:rsidR="00780A88" w:rsidRPr="00780A88" w:rsidTr="00780A88">
        <w:trPr>
          <w:gridAfter w:val="1"/>
          <w:wAfter w:w="15" w:type="dxa"/>
          <w:trHeight w:val="1230"/>
        </w:trPr>
        <w:tc>
          <w:tcPr>
            <w:tcW w:w="1660" w:type="dxa"/>
            <w:vMerge/>
            <w:tcBorders>
              <w:top w:val="single" w:sz="8" w:space="0" w:color="FFFFFF"/>
              <w:left w:val="single" w:sz="8" w:space="0" w:color="FFFFFF"/>
              <w:bottom w:val="single" w:sz="12" w:space="0" w:color="FFFFFF"/>
              <w:right w:val="single" w:sz="12" w:space="0" w:color="FFFFFF"/>
            </w:tcBorders>
            <w:vAlign w:val="center"/>
            <w:hideMark/>
          </w:tcPr>
          <w:p w:rsidR="00780A88" w:rsidRPr="00780A88" w:rsidRDefault="00780A88" w:rsidP="00780A88">
            <w:pPr>
              <w:widowControl/>
              <w:autoSpaceDE/>
              <w:autoSpaceDN/>
              <w:rPr>
                <w:rFonts w:ascii="Calibri" w:eastAsia="Times New Roman" w:hAnsi="Calibri" w:cs="Calibri"/>
                <w:b/>
                <w:bCs/>
                <w:color w:val="FFFFFF"/>
                <w:lang w:eastAsia="pt-BR"/>
              </w:rPr>
            </w:pPr>
          </w:p>
        </w:tc>
        <w:tc>
          <w:tcPr>
            <w:tcW w:w="5134" w:type="dxa"/>
            <w:tcBorders>
              <w:top w:val="nil"/>
              <w:left w:val="nil"/>
              <w:bottom w:val="single" w:sz="12" w:space="0" w:color="FFFFFF"/>
              <w:right w:val="single" w:sz="12" w:space="0" w:color="FFFFFF"/>
            </w:tcBorders>
            <w:shd w:val="clear" w:color="000000" w:fill="305496"/>
            <w:vAlign w:val="center"/>
            <w:hideMark/>
          </w:tcPr>
          <w:p w:rsidR="00780A88" w:rsidRPr="00780A88" w:rsidRDefault="00780A88" w:rsidP="00780A88">
            <w:pPr>
              <w:widowControl/>
              <w:autoSpaceDE/>
              <w:autoSpaceDN/>
              <w:jc w:val="center"/>
              <w:rPr>
                <w:rFonts w:ascii="Calibri" w:eastAsia="Times New Roman" w:hAnsi="Calibri" w:cs="Calibri"/>
                <w:b/>
                <w:bCs/>
                <w:color w:val="FFFFFF"/>
                <w:lang w:eastAsia="pt-BR"/>
              </w:rPr>
            </w:pPr>
            <w:r w:rsidRPr="00780A88">
              <w:rPr>
                <w:rFonts w:ascii="Calibri" w:eastAsia="Times New Roman" w:hAnsi="Calibri" w:cs="Calibri"/>
                <w:b/>
                <w:bCs/>
                <w:color w:val="FFFFFF"/>
                <w:lang w:eastAsia="pt-BR"/>
              </w:rPr>
              <w:t>DESAPROPRIAÇÃO</w:t>
            </w:r>
          </w:p>
        </w:tc>
        <w:tc>
          <w:tcPr>
            <w:tcW w:w="3280" w:type="dxa"/>
            <w:tcBorders>
              <w:top w:val="nil"/>
              <w:left w:val="nil"/>
              <w:bottom w:val="single" w:sz="12" w:space="0" w:color="FFFFFF"/>
              <w:right w:val="single" w:sz="8" w:space="0" w:color="FFFFFF"/>
            </w:tcBorders>
            <w:shd w:val="clear" w:color="000000" w:fill="305496"/>
            <w:vAlign w:val="center"/>
            <w:hideMark/>
          </w:tcPr>
          <w:p w:rsidR="00780A88" w:rsidRPr="00780A88" w:rsidRDefault="00780A88" w:rsidP="00780A88">
            <w:pPr>
              <w:widowControl/>
              <w:autoSpaceDE/>
              <w:autoSpaceDN/>
              <w:jc w:val="center"/>
              <w:rPr>
                <w:rFonts w:ascii="Calibri" w:eastAsia="Times New Roman" w:hAnsi="Calibri" w:cs="Calibri"/>
                <w:b/>
                <w:bCs/>
                <w:color w:val="FFFFFF"/>
                <w:lang w:eastAsia="pt-BR"/>
              </w:rPr>
            </w:pPr>
            <w:r w:rsidRPr="00780A88">
              <w:rPr>
                <w:rFonts w:ascii="Calibri" w:eastAsia="Times New Roman" w:hAnsi="Calibri" w:cs="Calibri"/>
                <w:b/>
                <w:bCs/>
                <w:color w:val="FFFFFF"/>
                <w:lang w:eastAsia="pt-BR"/>
              </w:rPr>
              <w:t xml:space="preserve">SERVIDÃO ADMINISTRATIVA </w:t>
            </w:r>
          </w:p>
        </w:tc>
      </w:tr>
      <w:tr w:rsidR="00DC1689" w:rsidRPr="00780A88" w:rsidTr="00DC1689">
        <w:trPr>
          <w:gridAfter w:val="1"/>
          <w:wAfter w:w="15" w:type="dxa"/>
          <w:trHeight w:val="1801"/>
        </w:trPr>
        <w:tc>
          <w:tcPr>
            <w:tcW w:w="1660" w:type="dxa"/>
            <w:tcBorders>
              <w:top w:val="nil"/>
              <w:left w:val="single" w:sz="8" w:space="0" w:color="FFFFFF"/>
              <w:bottom w:val="single" w:sz="12" w:space="0" w:color="FFFFFF"/>
              <w:right w:val="single" w:sz="12" w:space="0" w:color="FFFFFF"/>
            </w:tcBorders>
            <w:shd w:val="clear" w:color="000000" w:fill="D9E1F2"/>
            <w:noWrap/>
            <w:vAlign w:val="center"/>
            <w:hideMark/>
          </w:tcPr>
          <w:p w:rsidR="00DC1689" w:rsidRPr="00780A88" w:rsidRDefault="00DC1689" w:rsidP="00780A88">
            <w:pPr>
              <w:widowControl/>
              <w:autoSpaceDE/>
              <w:autoSpaceDN/>
              <w:jc w:val="center"/>
              <w:rPr>
                <w:rFonts w:ascii="Calibri" w:eastAsia="Times New Roman" w:hAnsi="Calibri" w:cs="Calibri"/>
                <w:b/>
                <w:bCs/>
                <w:color w:val="203764"/>
                <w:lang w:eastAsia="pt-BR"/>
              </w:rPr>
            </w:pPr>
            <w:r w:rsidRPr="00780A88">
              <w:rPr>
                <w:rFonts w:ascii="Calibri" w:eastAsia="Times New Roman" w:hAnsi="Calibri" w:cs="Calibri"/>
                <w:b/>
                <w:bCs/>
                <w:color w:val="203764"/>
                <w:lang w:eastAsia="pt-BR"/>
              </w:rPr>
              <w:t xml:space="preserve">Proprietários </w:t>
            </w:r>
          </w:p>
        </w:tc>
        <w:tc>
          <w:tcPr>
            <w:tcW w:w="5134" w:type="dxa"/>
            <w:tcBorders>
              <w:top w:val="nil"/>
              <w:left w:val="nil"/>
              <w:right w:val="single" w:sz="12" w:space="0" w:color="FFFFFF"/>
            </w:tcBorders>
            <w:shd w:val="clear" w:color="000000" w:fill="D9E1F2"/>
            <w:vAlign w:val="center"/>
            <w:hideMark/>
          </w:tcPr>
          <w:p w:rsidR="00DC1689" w:rsidRPr="00780A88" w:rsidRDefault="00DC1689" w:rsidP="00780A88">
            <w:pPr>
              <w:widowControl/>
              <w:autoSpaceDE/>
              <w:autoSpaceDN/>
              <w:jc w:val="both"/>
              <w:rPr>
                <w:rFonts w:eastAsia="Times New Roman" w:cs="Arial"/>
                <w:b/>
                <w:bCs/>
                <w:color w:val="000000"/>
                <w:sz w:val="20"/>
                <w:szCs w:val="20"/>
                <w:lang w:eastAsia="pt-BR"/>
              </w:rPr>
            </w:pPr>
            <w:r w:rsidRPr="00780A88">
              <w:rPr>
                <w:rFonts w:eastAsia="Times New Roman" w:cs="Arial"/>
                <w:b/>
                <w:bCs/>
                <w:color w:val="000000"/>
                <w:sz w:val="20"/>
                <w:szCs w:val="20"/>
                <w:lang w:eastAsia="pt-BR"/>
              </w:rPr>
              <w:t xml:space="preserve">Indenização </w:t>
            </w:r>
            <w:r w:rsidRPr="00780A88">
              <w:rPr>
                <w:rFonts w:eastAsia="Times New Roman" w:cs="Arial"/>
                <w:color w:val="000000"/>
                <w:sz w:val="20"/>
                <w:szCs w:val="20"/>
                <w:lang w:eastAsia="pt-BR"/>
              </w:rPr>
              <w:t xml:space="preserve">100% do valor do laudo de avaliação. </w:t>
            </w:r>
            <w:r w:rsidRPr="00780A88">
              <w:rPr>
                <w:rFonts w:eastAsia="Times New Roman" w:cs="Arial"/>
                <w:color w:val="000000"/>
                <w:sz w:val="18"/>
                <w:szCs w:val="18"/>
                <w:lang w:eastAsia="pt-BR"/>
              </w:rPr>
              <w:t>Pagamento pelo valor de mercado do bem requerido ou pelo valor de “</w:t>
            </w:r>
            <w:r w:rsidRPr="00780A88">
              <w:rPr>
                <w:rFonts w:eastAsia="Times New Roman" w:cs="Arial"/>
                <w:b/>
                <w:bCs/>
                <w:color w:val="000000"/>
                <w:sz w:val="18"/>
                <w:szCs w:val="18"/>
                <w:lang w:eastAsia="pt-BR"/>
              </w:rPr>
              <w:t>Reprodução do Bem</w:t>
            </w:r>
            <w:r w:rsidRPr="00780A88">
              <w:rPr>
                <w:rFonts w:eastAsia="Times New Roman" w:cs="Arial"/>
                <w:color w:val="000000"/>
                <w:sz w:val="18"/>
                <w:szCs w:val="18"/>
                <w:lang w:eastAsia="pt-BR"/>
              </w:rPr>
              <w:t>”, considerando a metodologia preconizada pela ABNT - Associação Brasileira de Normas Técnicas – o que se apresentar mais adequado à recomposição da situação de vida do afetado.</w:t>
            </w:r>
          </w:p>
        </w:tc>
        <w:tc>
          <w:tcPr>
            <w:tcW w:w="3280" w:type="dxa"/>
            <w:tcBorders>
              <w:top w:val="nil"/>
              <w:left w:val="single" w:sz="12" w:space="0" w:color="FFFFFF"/>
              <w:bottom w:val="single" w:sz="12" w:space="0" w:color="FFFFFF"/>
              <w:right w:val="single" w:sz="8" w:space="0" w:color="FFFFFF"/>
            </w:tcBorders>
            <w:shd w:val="clear" w:color="000000" w:fill="D9E1F2"/>
            <w:vAlign w:val="center"/>
            <w:hideMark/>
          </w:tcPr>
          <w:p w:rsidR="00DC1689" w:rsidRPr="00780A88" w:rsidRDefault="00DC1689" w:rsidP="00780A88">
            <w:pPr>
              <w:widowControl/>
              <w:autoSpaceDE/>
              <w:autoSpaceDN/>
              <w:jc w:val="center"/>
              <w:rPr>
                <w:rFonts w:eastAsia="Times New Roman" w:cs="Arial"/>
                <w:b/>
                <w:bCs/>
                <w:color w:val="000000"/>
                <w:sz w:val="18"/>
                <w:szCs w:val="18"/>
                <w:lang w:eastAsia="pt-BR"/>
              </w:rPr>
            </w:pPr>
            <w:r w:rsidRPr="00780A88">
              <w:rPr>
                <w:rFonts w:eastAsia="Times New Roman" w:cs="Arial"/>
                <w:b/>
                <w:bCs/>
                <w:color w:val="000000"/>
                <w:sz w:val="18"/>
                <w:szCs w:val="18"/>
                <w:lang w:eastAsia="pt-BR"/>
              </w:rPr>
              <w:t>Indenização</w:t>
            </w:r>
            <w:r w:rsidRPr="00780A88">
              <w:rPr>
                <w:rFonts w:eastAsia="Times New Roman" w:cs="Arial"/>
                <w:color w:val="000000"/>
                <w:sz w:val="18"/>
                <w:szCs w:val="18"/>
                <w:lang w:eastAsia="pt-BR"/>
              </w:rPr>
              <w:t xml:space="preserve"> referente ao percentual da área afetada - de acordo com laudo de avaliação ou indenização total se a área remanescente não atender aos critérios de utilização da legislação de parcelamento e/ou do uso do solo do município de Viana e/ou se ocorrer à mutilação do lote. </w:t>
            </w:r>
          </w:p>
        </w:tc>
      </w:tr>
      <w:tr w:rsidR="00780A88" w:rsidRPr="00780A88" w:rsidTr="00780A88">
        <w:trPr>
          <w:gridAfter w:val="1"/>
          <w:wAfter w:w="15" w:type="dxa"/>
          <w:trHeight w:val="330"/>
        </w:trPr>
        <w:tc>
          <w:tcPr>
            <w:tcW w:w="1660" w:type="dxa"/>
            <w:tcBorders>
              <w:top w:val="nil"/>
              <w:left w:val="single" w:sz="8" w:space="0" w:color="FFFFFF"/>
              <w:bottom w:val="nil"/>
              <w:right w:val="nil"/>
            </w:tcBorders>
            <w:shd w:val="clear" w:color="000000" w:fill="203764"/>
            <w:noWrap/>
            <w:vAlign w:val="center"/>
            <w:hideMark/>
          </w:tcPr>
          <w:p w:rsidR="00780A88" w:rsidRPr="00780A88" w:rsidRDefault="00780A88" w:rsidP="00780A88">
            <w:pPr>
              <w:widowControl/>
              <w:autoSpaceDE/>
              <w:autoSpaceDN/>
              <w:rPr>
                <w:rFonts w:ascii="Calibri" w:eastAsia="Times New Roman" w:hAnsi="Calibri" w:cs="Calibri"/>
                <w:color w:val="000000"/>
                <w:lang w:eastAsia="pt-BR"/>
              </w:rPr>
            </w:pPr>
            <w:r w:rsidRPr="00780A88">
              <w:rPr>
                <w:rFonts w:ascii="Calibri" w:eastAsia="Times New Roman" w:hAnsi="Calibri" w:cs="Calibri"/>
                <w:color w:val="000000"/>
                <w:lang w:eastAsia="pt-BR"/>
              </w:rPr>
              <w:t> </w:t>
            </w:r>
          </w:p>
        </w:tc>
        <w:tc>
          <w:tcPr>
            <w:tcW w:w="5134" w:type="dxa"/>
            <w:tcBorders>
              <w:top w:val="nil"/>
              <w:left w:val="nil"/>
              <w:bottom w:val="nil"/>
              <w:right w:val="nil"/>
            </w:tcBorders>
            <w:shd w:val="clear" w:color="000000" w:fill="203764"/>
            <w:noWrap/>
            <w:vAlign w:val="center"/>
            <w:hideMark/>
          </w:tcPr>
          <w:p w:rsidR="00780A88" w:rsidRPr="00780A88" w:rsidRDefault="00780A88" w:rsidP="00780A88">
            <w:pPr>
              <w:widowControl/>
              <w:autoSpaceDE/>
              <w:autoSpaceDN/>
              <w:rPr>
                <w:rFonts w:eastAsia="Times New Roman" w:cs="Arial"/>
                <w:color w:val="000000"/>
                <w:sz w:val="20"/>
                <w:szCs w:val="20"/>
                <w:lang w:eastAsia="pt-BR"/>
              </w:rPr>
            </w:pPr>
            <w:r w:rsidRPr="00780A88">
              <w:rPr>
                <w:rFonts w:eastAsia="Times New Roman" w:cs="Arial"/>
                <w:color w:val="000000"/>
                <w:sz w:val="20"/>
                <w:szCs w:val="20"/>
                <w:lang w:eastAsia="pt-BR"/>
              </w:rPr>
              <w:t> </w:t>
            </w:r>
          </w:p>
        </w:tc>
        <w:tc>
          <w:tcPr>
            <w:tcW w:w="3280" w:type="dxa"/>
            <w:tcBorders>
              <w:top w:val="nil"/>
              <w:left w:val="nil"/>
              <w:bottom w:val="nil"/>
              <w:right w:val="single" w:sz="8" w:space="0" w:color="FFFFFF"/>
            </w:tcBorders>
            <w:shd w:val="clear" w:color="000000" w:fill="203764"/>
            <w:noWrap/>
            <w:vAlign w:val="center"/>
            <w:hideMark/>
          </w:tcPr>
          <w:p w:rsidR="00780A88" w:rsidRPr="00780A88" w:rsidRDefault="00780A88" w:rsidP="00780A88">
            <w:pPr>
              <w:widowControl/>
              <w:autoSpaceDE/>
              <w:autoSpaceDN/>
              <w:rPr>
                <w:rFonts w:eastAsia="Times New Roman" w:cs="Arial"/>
                <w:color w:val="000000"/>
                <w:sz w:val="20"/>
                <w:szCs w:val="20"/>
                <w:lang w:eastAsia="pt-BR"/>
              </w:rPr>
            </w:pPr>
            <w:r w:rsidRPr="00780A88">
              <w:rPr>
                <w:rFonts w:eastAsia="Times New Roman" w:cs="Arial"/>
                <w:color w:val="000000"/>
                <w:sz w:val="20"/>
                <w:szCs w:val="20"/>
                <w:lang w:eastAsia="pt-BR"/>
              </w:rPr>
              <w:t> </w:t>
            </w:r>
          </w:p>
        </w:tc>
      </w:tr>
      <w:tr w:rsidR="00DC1689" w:rsidRPr="00780A88" w:rsidTr="00DC1689">
        <w:trPr>
          <w:gridAfter w:val="1"/>
          <w:wAfter w:w="15" w:type="dxa"/>
          <w:trHeight w:val="1733"/>
        </w:trPr>
        <w:tc>
          <w:tcPr>
            <w:tcW w:w="1660" w:type="dxa"/>
            <w:tcBorders>
              <w:top w:val="single" w:sz="12" w:space="0" w:color="FFFFFF"/>
              <w:left w:val="single" w:sz="8" w:space="0" w:color="FFFFFF"/>
              <w:bottom w:val="nil"/>
              <w:right w:val="single" w:sz="12" w:space="0" w:color="FFFFFF"/>
            </w:tcBorders>
            <w:shd w:val="clear" w:color="000000" w:fill="D9E1F2"/>
            <w:noWrap/>
            <w:vAlign w:val="center"/>
            <w:hideMark/>
          </w:tcPr>
          <w:p w:rsidR="00DC1689" w:rsidRPr="00780A88" w:rsidRDefault="00DC1689" w:rsidP="00780A88">
            <w:pPr>
              <w:widowControl/>
              <w:autoSpaceDE/>
              <w:autoSpaceDN/>
              <w:jc w:val="center"/>
              <w:rPr>
                <w:rFonts w:ascii="Calibri" w:eastAsia="Times New Roman" w:hAnsi="Calibri" w:cs="Calibri"/>
                <w:b/>
                <w:bCs/>
                <w:color w:val="203764"/>
                <w:lang w:eastAsia="pt-BR"/>
              </w:rPr>
            </w:pPr>
            <w:r w:rsidRPr="00780A88">
              <w:rPr>
                <w:rFonts w:ascii="Calibri" w:eastAsia="Times New Roman" w:hAnsi="Calibri" w:cs="Calibri"/>
                <w:b/>
                <w:bCs/>
                <w:color w:val="203764"/>
                <w:lang w:eastAsia="pt-BR"/>
              </w:rPr>
              <w:t xml:space="preserve">Posseiros </w:t>
            </w:r>
          </w:p>
        </w:tc>
        <w:tc>
          <w:tcPr>
            <w:tcW w:w="5134" w:type="dxa"/>
            <w:tcBorders>
              <w:top w:val="single" w:sz="12" w:space="0" w:color="FFFFFF"/>
              <w:left w:val="nil"/>
              <w:right w:val="single" w:sz="12" w:space="0" w:color="FFFFFF"/>
            </w:tcBorders>
            <w:shd w:val="clear" w:color="000000" w:fill="D9E1F2"/>
            <w:vAlign w:val="center"/>
            <w:hideMark/>
          </w:tcPr>
          <w:p w:rsidR="00DC1689" w:rsidRPr="00780A88" w:rsidRDefault="00DC1689" w:rsidP="00780A88">
            <w:pPr>
              <w:widowControl/>
              <w:autoSpaceDE/>
              <w:autoSpaceDN/>
              <w:jc w:val="both"/>
              <w:rPr>
                <w:rFonts w:eastAsia="Times New Roman" w:cs="Arial"/>
                <w:b/>
                <w:bCs/>
                <w:color w:val="000000"/>
                <w:sz w:val="20"/>
                <w:szCs w:val="20"/>
                <w:lang w:eastAsia="pt-BR"/>
              </w:rPr>
            </w:pPr>
            <w:r w:rsidRPr="00780A88">
              <w:rPr>
                <w:rFonts w:eastAsia="Times New Roman" w:cs="Arial"/>
                <w:b/>
                <w:bCs/>
                <w:color w:val="000000"/>
                <w:sz w:val="20"/>
                <w:szCs w:val="20"/>
                <w:lang w:eastAsia="pt-BR"/>
              </w:rPr>
              <w:t>Indenização</w:t>
            </w:r>
            <w:r w:rsidRPr="00780A88">
              <w:rPr>
                <w:rFonts w:eastAsia="Times New Roman" w:cs="Arial"/>
                <w:color w:val="000000"/>
                <w:sz w:val="20"/>
                <w:szCs w:val="20"/>
                <w:lang w:eastAsia="pt-BR"/>
              </w:rPr>
              <w:t xml:space="preserve"> 100% do valor do laudo de avaliação. </w:t>
            </w:r>
            <w:r w:rsidRPr="00780A88">
              <w:rPr>
                <w:rFonts w:eastAsia="Times New Roman" w:cs="Arial"/>
                <w:color w:val="000000"/>
                <w:sz w:val="18"/>
                <w:szCs w:val="18"/>
                <w:lang w:eastAsia="pt-BR"/>
              </w:rPr>
              <w:t>Pagamento pelo valor de mercado do bem requerido ou pelo valor de “</w:t>
            </w:r>
            <w:r w:rsidRPr="00780A88">
              <w:rPr>
                <w:rFonts w:eastAsia="Times New Roman" w:cs="Arial"/>
                <w:b/>
                <w:bCs/>
                <w:color w:val="000000"/>
                <w:sz w:val="18"/>
                <w:szCs w:val="18"/>
                <w:lang w:eastAsia="pt-BR"/>
              </w:rPr>
              <w:t>Reprodução do Bem</w:t>
            </w:r>
            <w:r w:rsidRPr="00780A88">
              <w:rPr>
                <w:rFonts w:eastAsia="Times New Roman" w:cs="Arial"/>
                <w:color w:val="000000"/>
                <w:sz w:val="18"/>
                <w:szCs w:val="18"/>
                <w:lang w:eastAsia="pt-BR"/>
              </w:rPr>
              <w:t>”, considerando a metodologia preconizada pela ABNT - Associação Brasileira de Normas Técnicas – o que se apresentar mais adequado à recomposição da situação de vida do afetado.</w:t>
            </w:r>
          </w:p>
        </w:tc>
        <w:tc>
          <w:tcPr>
            <w:tcW w:w="3280" w:type="dxa"/>
            <w:tcBorders>
              <w:top w:val="single" w:sz="12" w:space="0" w:color="FFFFFF"/>
              <w:left w:val="single" w:sz="12" w:space="0" w:color="FFFFFF"/>
              <w:bottom w:val="nil"/>
              <w:right w:val="single" w:sz="8" w:space="0" w:color="FFFFFF"/>
            </w:tcBorders>
            <w:shd w:val="clear" w:color="000000" w:fill="D9E1F2"/>
            <w:vAlign w:val="center"/>
            <w:hideMark/>
          </w:tcPr>
          <w:p w:rsidR="00DC1689" w:rsidRDefault="00DC1689" w:rsidP="00780A88">
            <w:pPr>
              <w:widowControl/>
              <w:autoSpaceDE/>
              <w:autoSpaceDN/>
              <w:jc w:val="center"/>
              <w:rPr>
                <w:rFonts w:eastAsia="Times New Roman" w:cs="Arial"/>
                <w:color w:val="000000"/>
                <w:sz w:val="18"/>
                <w:szCs w:val="18"/>
                <w:lang w:eastAsia="pt-BR"/>
              </w:rPr>
            </w:pPr>
          </w:p>
          <w:p w:rsidR="00DC1689" w:rsidRPr="00780A88" w:rsidRDefault="00DC1689" w:rsidP="00780A88">
            <w:pPr>
              <w:widowControl/>
              <w:autoSpaceDE/>
              <w:autoSpaceDN/>
              <w:jc w:val="center"/>
              <w:rPr>
                <w:rFonts w:eastAsia="Times New Roman" w:cs="Arial"/>
                <w:b/>
                <w:bCs/>
                <w:color w:val="000000"/>
                <w:sz w:val="18"/>
                <w:szCs w:val="18"/>
                <w:lang w:eastAsia="pt-BR"/>
              </w:rPr>
            </w:pPr>
            <w:r w:rsidRPr="009C6D31">
              <w:rPr>
                <w:rFonts w:eastAsia="Times New Roman" w:cs="Arial"/>
                <w:b/>
                <w:bCs/>
                <w:color w:val="000000"/>
                <w:sz w:val="18"/>
                <w:szCs w:val="18"/>
                <w:lang w:eastAsia="pt-BR"/>
              </w:rPr>
              <w:t xml:space="preserve">Indenização </w:t>
            </w:r>
            <w:r w:rsidRPr="009C6D31">
              <w:rPr>
                <w:rFonts w:eastAsia="Times New Roman" w:cs="Arial"/>
                <w:bCs/>
                <w:color w:val="000000"/>
                <w:sz w:val="18"/>
                <w:szCs w:val="18"/>
                <w:lang w:eastAsia="pt-BR"/>
              </w:rPr>
              <w:t>referente ao percentual da área afetada - de acordo com laudo de avaliação ou indenização total se a área remanescente não atender aos critérios de utilização da legislação de parcelamento e/ou do uso do solo do município de Viana e/ou se ocorrer à mutilação do lote.</w:t>
            </w:r>
          </w:p>
        </w:tc>
      </w:tr>
      <w:tr w:rsidR="00780A88" w:rsidRPr="00780A88" w:rsidTr="00780A88">
        <w:trPr>
          <w:gridAfter w:val="1"/>
          <w:wAfter w:w="15" w:type="dxa"/>
          <w:trHeight w:val="1005"/>
        </w:trPr>
        <w:tc>
          <w:tcPr>
            <w:tcW w:w="1660" w:type="dxa"/>
            <w:tcBorders>
              <w:top w:val="single" w:sz="8" w:space="0" w:color="FFFFFF"/>
              <w:left w:val="single" w:sz="8" w:space="0" w:color="FFFFFF"/>
              <w:bottom w:val="single" w:sz="8" w:space="0" w:color="FFFFFF"/>
              <w:right w:val="single" w:sz="8" w:space="0" w:color="FFFFFF"/>
            </w:tcBorders>
            <w:shd w:val="clear" w:color="000000" w:fill="D9E1F2"/>
            <w:noWrap/>
            <w:vAlign w:val="center"/>
            <w:hideMark/>
          </w:tcPr>
          <w:p w:rsidR="00780A88" w:rsidRPr="00780A88" w:rsidRDefault="00780A88" w:rsidP="00780A88">
            <w:pPr>
              <w:widowControl/>
              <w:autoSpaceDE/>
              <w:autoSpaceDN/>
              <w:jc w:val="center"/>
              <w:rPr>
                <w:rFonts w:ascii="Calibri" w:eastAsia="Times New Roman" w:hAnsi="Calibri" w:cs="Calibri"/>
                <w:b/>
                <w:bCs/>
                <w:color w:val="203764"/>
                <w:lang w:eastAsia="pt-BR"/>
              </w:rPr>
            </w:pPr>
            <w:r w:rsidRPr="00780A88">
              <w:rPr>
                <w:rFonts w:ascii="Calibri" w:eastAsia="Times New Roman" w:hAnsi="Calibri" w:cs="Calibri"/>
                <w:b/>
                <w:bCs/>
                <w:color w:val="203764"/>
                <w:lang w:eastAsia="pt-BR"/>
              </w:rPr>
              <w:t xml:space="preserve">Ocupante </w:t>
            </w:r>
          </w:p>
        </w:tc>
        <w:tc>
          <w:tcPr>
            <w:tcW w:w="5134" w:type="dxa"/>
            <w:tcBorders>
              <w:top w:val="single" w:sz="8" w:space="0" w:color="FFFFFF"/>
              <w:left w:val="nil"/>
              <w:bottom w:val="single" w:sz="8" w:space="0" w:color="FFFFFF"/>
              <w:right w:val="single" w:sz="8" w:space="0" w:color="FFFFFF"/>
            </w:tcBorders>
            <w:shd w:val="clear" w:color="000000" w:fill="D9E1F2"/>
            <w:vAlign w:val="center"/>
            <w:hideMark/>
          </w:tcPr>
          <w:p w:rsidR="00780A88" w:rsidRPr="00780A88" w:rsidRDefault="00780A88" w:rsidP="00780A88">
            <w:pPr>
              <w:widowControl/>
              <w:autoSpaceDE/>
              <w:autoSpaceDN/>
              <w:jc w:val="both"/>
              <w:rPr>
                <w:rFonts w:eastAsia="Times New Roman" w:cs="Arial"/>
                <w:color w:val="000000"/>
                <w:sz w:val="20"/>
                <w:szCs w:val="20"/>
                <w:lang w:eastAsia="pt-BR"/>
              </w:rPr>
            </w:pPr>
            <w:r w:rsidRPr="00780A88">
              <w:rPr>
                <w:rFonts w:eastAsia="Times New Roman" w:cs="Arial"/>
                <w:b/>
                <w:bCs/>
                <w:color w:val="000000"/>
                <w:sz w:val="20"/>
                <w:szCs w:val="20"/>
                <w:lang w:eastAsia="pt-BR"/>
              </w:rPr>
              <w:t>Pagamento de benefício</w:t>
            </w:r>
            <w:r w:rsidRPr="00780A88">
              <w:rPr>
                <w:rFonts w:eastAsia="Times New Roman" w:cs="Arial"/>
                <w:color w:val="000000"/>
                <w:sz w:val="20"/>
                <w:szCs w:val="20"/>
                <w:lang w:eastAsia="pt-BR"/>
              </w:rPr>
              <w:t xml:space="preserve"> referente ao Valor das Benfeitorias realizadas e afetadas. </w:t>
            </w:r>
          </w:p>
        </w:tc>
        <w:tc>
          <w:tcPr>
            <w:tcW w:w="3280" w:type="dxa"/>
            <w:tcBorders>
              <w:top w:val="single" w:sz="8" w:space="0" w:color="FFFFFF"/>
              <w:left w:val="nil"/>
              <w:bottom w:val="single" w:sz="8" w:space="0" w:color="FFFFFF"/>
              <w:right w:val="single" w:sz="8" w:space="0" w:color="FFFFFF"/>
            </w:tcBorders>
            <w:shd w:val="clear" w:color="000000" w:fill="D9E1F2"/>
            <w:vAlign w:val="center"/>
            <w:hideMark/>
          </w:tcPr>
          <w:p w:rsidR="00780A88" w:rsidRPr="00780A88" w:rsidRDefault="00780A88" w:rsidP="00780A88">
            <w:pPr>
              <w:widowControl/>
              <w:autoSpaceDE/>
              <w:autoSpaceDN/>
              <w:jc w:val="center"/>
              <w:rPr>
                <w:rFonts w:eastAsia="Times New Roman" w:cs="Arial"/>
                <w:color w:val="203764"/>
                <w:sz w:val="18"/>
                <w:szCs w:val="18"/>
                <w:lang w:eastAsia="pt-BR"/>
              </w:rPr>
            </w:pPr>
            <w:r w:rsidRPr="00780A88">
              <w:rPr>
                <w:rFonts w:eastAsia="Times New Roman" w:cs="Arial"/>
                <w:b/>
                <w:bCs/>
                <w:color w:val="000000"/>
                <w:sz w:val="18"/>
                <w:szCs w:val="18"/>
                <w:lang w:eastAsia="pt-BR"/>
              </w:rPr>
              <w:t>Pagamento de benefício</w:t>
            </w:r>
            <w:r w:rsidRPr="00780A88">
              <w:rPr>
                <w:rFonts w:eastAsia="Times New Roman" w:cs="Arial"/>
                <w:color w:val="000000"/>
                <w:sz w:val="18"/>
                <w:szCs w:val="18"/>
                <w:lang w:eastAsia="pt-BR"/>
              </w:rPr>
              <w:t xml:space="preserve"> referente ao Valor das Benfeitorias realizadas e afetadas. </w:t>
            </w:r>
          </w:p>
        </w:tc>
      </w:tr>
      <w:tr w:rsidR="00780A88" w:rsidRPr="00780A88" w:rsidTr="00780A88">
        <w:trPr>
          <w:gridAfter w:val="1"/>
          <w:wAfter w:w="15" w:type="dxa"/>
          <w:trHeight w:val="315"/>
        </w:trPr>
        <w:tc>
          <w:tcPr>
            <w:tcW w:w="1660" w:type="dxa"/>
            <w:tcBorders>
              <w:top w:val="nil"/>
              <w:left w:val="single" w:sz="8" w:space="0" w:color="FFFFFF"/>
              <w:bottom w:val="single" w:sz="8" w:space="0" w:color="FFFFFF"/>
              <w:right w:val="single" w:sz="8" w:space="0" w:color="FFFFFF"/>
            </w:tcBorders>
            <w:shd w:val="clear" w:color="000000" w:fill="203764"/>
            <w:noWrap/>
            <w:vAlign w:val="center"/>
            <w:hideMark/>
          </w:tcPr>
          <w:p w:rsidR="00780A88" w:rsidRPr="00780A88" w:rsidRDefault="00780A88" w:rsidP="00780A88">
            <w:pPr>
              <w:widowControl/>
              <w:autoSpaceDE/>
              <w:autoSpaceDN/>
              <w:rPr>
                <w:rFonts w:ascii="Calibri" w:eastAsia="Times New Roman" w:hAnsi="Calibri" w:cs="Calibri"/>
                <w:color w:val="000000"/>
                <w:lang w:eastAsia="pt-BR"/>
              </w:rPr>
            </w:pPr>
            <w:r w:rsidRPr="00780A88">
              <w:rPr>
                <w:rFonts w:ascii="Calibri" w:eastAsia="Times New Roman" w:hAnsi="Calibri" w:cs="Calibri"/>
                <w:color w:val="000000"/>
                <w:lang w:eastAsia="pt-BR"/>
              </w:rPr>
              <w:t> </w:t>
            </w:r>
          </w:p>
        </w:tc>
        <w:tc>
          <w:tcPr>
            <w:tcW w:w="5134" w:type="dxa"/>
            <w:tcBorders>
              <w:top w:val="nil"/>
              <w:left w:val="nil"/>
              <w:bottom w:val="single" w:sz="8" w:space="0" w:color="FFFFFF"/>
              <w:right w:val="single" w:sz="8" w:space="0" w:color="FFFFFF"/>
            </w:tcBorders>
            <w:shd w:val="clear" w:color="000000" w:fill="203764"/>
            <w:noWrap/>
            <w:vAlign w:val="center"/>
            <w:hideMark/>
          </w:tcPr>
          <w:p w:rsidR="00780A88" w:rsidRPr="00780A88" w:rsidRDefault="00780A88" w:rsidP="00780A88">
            <w:pPr>
              <w:widowControl/>
              <w:autoSpaceDE/>
              <w:autoSpaceDN/>
              <w:rPr>
                <w:rFonts w:eastAsia="Times New Roman" w:cs="Arial"/>
                <w:color w:val="000000"/>
                <w:sz w:val="20"/>
                <w:szCs w:val="20"/>
                <w:lang w:eastAsia="pt-BR"/>
              </w:rPr>
            </w:pPr>
            <w:r w:rsidRPr="00780A88">
              <w:rPr>
                <w:rFonts w:eastAsia="Times New Roman" w:cs="Arial"/>
                <w:color w:val="000000"/>
                <w:sz w:val="20"/>
                <w:szCs w:val="20"/>
                <w:lang w:eastAsia="pt-BR"/>
              </w:rPr>
              <w:t> </w:t>
            </w:r>
          </w:p>
        </w:tc>
        <w:tc>
          <w:tcPr>
            <w:tcW w:w="3280" w:type="dxa"/>
            <w:tcBorders>
              <w:top w:val="nil"/>
              <w:left w:val="nil"/>
              <w:bottom w:val="single" w:sz="8" w:space="0" w:color="FFFFFF"/>
              <w:right w:val="single" w:sz="8" w:space="0" w:color="FFFFFF"/>
            </w:tcBorders>
            <w:shd w:val="clear" w:color="000000" w:fill="203764"/>
            <w:noWrap/>
            <w:vAlign w:val="center"/>
            <w:hideMark/>
          </w:tcPr>
          <w:p w:rsidR="00780A88" w:rsidRPr="00780A88" w:rsidRDefault="00780A88" w:rsidP="00780A88">
            <w:pPr>
              <w:widowControl/>
              <w:autoSpaceDE/>
              <w:autoSpaceDN/>
              <w:rPr>
                <w:rFonts w:eastAsia="Times New Roman" w:cs="Arial"/>
                <w:color w:val="000000"/>
                <w:sz w:val="20"/>
                <w:szCs w:val="20"/>
                <w:lang w:eastAsia="pt-BR"/>
              </w:rPr>
            </w:pPr>
            <w:r w:rsidRPr="00780A88">
              <w:rPr>
                <w:rFonts w:eastAsia="Times New Roman" w:cs="Arial"/>
                <w:color w:val="000000"/>
                <w:sz w:val="20"/>
                <w:szCs w:val="20"/>
                <w:lang w:eastAsia="pt-BR"/>
              </w:rPr>
              <w:t> </w:t>
            </w:r>
          </w:p>
        </w:tc>
      </w:tr>
    </w:tbl>
    <w:p w:rsidR="00F9614D" w:rsidRDefault="00F9614D" w:rsidP="008D2D1C">
      <w:pPr>
        <w:spacing w:line="360" w:lineRule="auto"/>
        <w:ind w:firstLine="720"/>
        <w:jc w:val="both"/>
      </w:pPr>
    </w:p>
    <w:p w:rsidR="00E05EF4" w:rsidRDefault="00E05EF4" w:rsidP="008D2D1C">
      <w:pPr>
        <w:spacing w:line="360" w:lineRule="auto"/>
        <w:ind w:firstLine="720"/>
        <w:jc w:val="both"/>
      </w:pPr>
    </w:p>
    <w:p w:rsidR="00F9614D" w:rsidRDefault="00F9614D" w:rsidP="008D2D1C">
      <w:pPr>
        <w:spacing w:line="360" w:lineRule="auto"/>
        <w:ind w:firstLine="720"/>
        <w:jc w:val="both"/>
      </w:pPr>
      <w:r>
        <w:t>Ressalta-se que mediante o parecer da PGE</w:t>
      </w:r>
      <w:r w:rsidR="00E143E3">
        <w:t xml:space="preserve"> (Procuradoria Geraldo Estado do Espírito Santo)</w:t>
      </w:r>
      <w:r>
        <w:t xml:space="preserve">, por meio do Despacho PGE/PCA Nº 01543/2020, constante do processo Nº 2020.X5BQM, será desconsiderada a aplicação de qualquer tipo de redução relativa à ausência do título de propriedade quando da celebração de contratos particulares para desapropriação ou constituição de servidão administrativa com os </w:t>
      </w:r>
      <w:r w:rsidR="004C1C7C">
        <w:t>possuidore</w:t>
      </w:r>
      <w:r>
        <w:t>s das áreas objeto de intervenção no âmbito desde Programa. Portanto o pagamento da compensação por meio de indenização ocorrerá tanto no caso de proprietários quanto no caso de posseiros no valor de 100% do valor do laudo de avaliação.</w:t>
      </w:r>
    </w:p>
    <w:p w:rsidR="00E05EF4" w:rsidRDefault="00E05EF4" w:rsidP="008D2D1C">
      <w:pPr>
        <w:spacing w:line="360" w:lineRule="auto"/>
        <w:ind w:firstLine="720"/>
        <w:jc w:val="both"/>
      </w:pPr>
    </w:p>
    <w:p w:rsidR="00C048EB" w:rsidRDefault="00C048EB" w:rsidP="00B03CEE">
      <w:pPr>
        <w:pStyle w:val="Ttulo3"/>
      </w:pPr>
      <w:bookmarkStart w:id="177" w:name="_Toc60048265"/>
      <w:r>
        <w:lastRenderedPageBreak/>
        <w:t>Critério de Elegibilidade</w:t>
      </w:r>
      <w:bookmarkEnd w:id="177"/>
    </w:p>
    <w:p w:rsidR="00C048EB" w:rsidRDefault="00C048EB" w:rsidP="00C048EB">
      <w:pPr>
        <w:spacing w:line="360" w:lineRule="auto"/>
        <w:ind w:firstLine="720"/>
        <w:jc w:val="both"/>
        <w:rPr>
          <w:rFonts w:eastAsiaTheme="minorHAnsi" w:cs="Arial"/>
        </w:rPr>
      </w:pPr>
      <w:r>
        <w:rPr>
          <w:rFonts w:eastAsiaTheme="minorHAnsi" w:cs="Arial"/>
        </w:rPr>
        <w:t>O quadro a seguir apresenta os critérios de elegibilidade adotados:</w:t>
      </w:r>
      <w:r>
        <w:rPr>
          <w:rStyle w:val="Refdenotaderodap"/>
          <w:rFonts w:eastAsiaTheme="minorHAnsi" w:cs="Arial"/>
        </w:rPr>
        <w:footnoteReference w:id="14"/>
      </w:r>
    </w:p>
    <w:tbl>
      <w:tblPr>
        <w:tblW w:w="9908" w:type="dxa"/>
        <w:tblCellMar>
          <w:left w:w="70" w:type="dxa"/>
          <w:right w:w="70" w:type="dxa"/>
        </w:tblCellMar>
        <w:tblLook w:val="04A0" w:firstRow="1" w:lastRow="0" w:firstColumn="1" w:lastColumn="0" w:noHBand="0" w:noVBand="1"/>
      </w:tblPr>
      <w:tblGrid>
        <w:gridCol w:w="1692"/>
        <w:gridCol w:w="1396"/>
        <w:gridCol w:w="1594"/>
        <w:gridCol w:w="5226"/>
      </w:tblGrid>
      <w:tr w:rsidR="00C048EB" w:rsidRPr="008D634F" w:rsidTr="00E7168F">
        <w:trPr>
          <w:trHeight w:val="345"/>
        </w:trPr>
        <w:tc>
          <w:tcPr>
            <w:tcW w:w="9908" w:type="dxa"/>
            <w:gridSpan w:val="4"/>
            <w:tcBorders>
              <w:top w:val="single" w:sz="12" w:space="0" w:color="FFFFFF"/>
              <w:left w:val="single" w:sz="12" w:space="0" w:color="FFFFFF"/>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jc w:val="center"/>
              <w:rPr>
                <w:rFonts w:ascii="Calibri" w:eastAsia="Times New Roman" w:hAnsi="Calibri" w:cs="Calibri"/>
                <w:b/>
                <w:bCs/>
                <w:color w:val="FFFFFF"/>
                <w:sz w:val="24"/>
                <w:szCs w:val="24"/>
                <w:lang w:eastAsia="pt-BR"/>
              </w:rPr>
            </w:pPr>
            <w:r w:rsidRPr="008D634F">
              <w:rPr>
                <w:rFonts w:ascii="Calibri" w:eastAsia="Times New Roman" w:hAnsi="Calibri" w:cs="Calibri"/>
                <w:b/>
                <w:bCs/>
                <w:color w:val="FFFFFF"/>
                <w:sz w:val="24"/>
                <w:szCs w:val="24"/>
                <w:lang w:eastAsia="pt-BR"/>
              </w:rPr>
              <w:t>CRITÉRIOS DE ELEGIBILIDADE</w:t>
            </w:r>
          </w:p>
        </w:tc>
      </w:tr>
      <w:tr w:rsidR="00C048EB" w:rsidRPr="008D634F" w:rsidTr="00F676F4">
        <w:trPr>
          <w:trHeight w:val="510"/>
        </w:trPr>
        <w:tc>
          <w:tcPr>
            <w:tcW w:w="1692" w:type="dxa"/>
            <w:tcBorders>
              <w:top w:val="nil"/>
              <w:left w:val="single" w:sz="12" w:space="0" w:color="FFFFFF"/>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jc w:val="center"/>
              <w:rPr>
                <w:rFonts w:ascii="Calibri" w:eastAsia="Times New Roman" w:hAnsi="Calibri" w:cs="Calibri"/>
                <w:b/>
                <w:bCs/>
                <w:color w:val="FFFFFF"/>
                <w:lang w:eastAsia="pt-BR"/>
              </w:rPr>
            </w:pPr>
            <w:r w:rsidRPr="008D634F">
              <w:rPr>
                <w:rFonts w:ascii="Calibri" w:eastAsia="Times New Roman" w:hAnsi="Calibri" w:cs="Calibri"/>
                <w:b/>
                <w:bCs/>
                <w:color w:val="FFFFFF"/>
                <w:lang w:eastAsia="pt-BR"/>
              </w:rPr>
              <w:t>SITUAÇÃO ATUAL</w:t>
            </w:r>
          </w:p>
        </w:tc>
        <w:tc>
          <w:tcPr>
            <w:tcW w:w="2990" w:type="dxa"/>
            <w:gridSpan w:val="2"/>
            <w:tcBorders>
              <w:top w:val="single" w:sz="12" w:space="0" w:color="FFFFFF"/>
              <w:left w:val="nil"/>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jc w:val="center"/>
              <w:rPr>
                <w:rFonts w:ascii="Calibri" w:eastAsia="Times New Roman" w:hAnsi="Calibri" w:cs="Calibri"/>
                <w:b/>
                <w:bCs/>
                <w:color w:val="FFFFFF"/>
                <w:lang w:eastAsia="pt-BR"/>
              </w:rPr>
            </w:pPr>
            <w:r w:rsidRPr="008D634F">
              <w:rPr>
                <w:rFonts w:ascii="Calibri" w:eastAsia="Times New Roman" w:hAnsi="Calibri" w:cs="Calibri"/>
                <w:b/>
                <w:bCs/>
                <w:color w:val="FFFFFF"/>
                <w:lang w:eastAsia="pt-BR"/>
              </w:rPr>
              <w:t>SITUAÇÃO DE AFETAÇÃO</w:t>
            </w:r>
          </w:p>
        </w:tc>
        <w:tc>
          <w:tcPr>
            <w:tcW w:w="5226" w:type="dxa"/>
            <w:tcBorders>
              <w:top w:val="nil"/>
              <w:left w:val="nil"/>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jc w:val="center"/>
              <w:rPr>
                <w:rFonts w:ascii="Calibri" w:eastAsia="Times New Roman" w:hAnsi="Calibri" w:cs="Calibri"/>
                <w:b/>
                <w:bCs/>
                <w:color w:val="FFFFFF"/>
                <w:lang w:eastAsia="pt-BR"/>
              </w:rPr>
            </w:pPr>
            <w:r w:rsidRPr="008D634F">
              <w:rPr>
                <w:rFonts w:ascii="Calibri" w:eastAsia="Times New Roman" w:hAnsi="Calibri" w:cs="Calibri"/>
                <w:b/>
                <w:bCs/>
                <w:color w:val="FFFFFF"/>
                <w:lang w:eastAsia="pt-BR"/>
              </w:rPr>
              <w:t>POLÍTICA DE ATENDIMENTO</w:t>
            </w:r>
          </w:p>
        </w:tc>
      </w:tr>
      <w:tr w:rsidR="00C048EB" w:rsidRPr="008D634F" w:rsidTr="00E7168F">
        <w:trPr>
          <w:trHeight w:val="510"/>
        </w:trPr>
        <w:tc>
          <w:tcPr>
            <w:tcW w:w="9908" w:type="dxa"/>
            <w:gridSpan w:val="4"/>
            <w:tcBorders>
              <w:top w:val="single" w:sz="12" w:space="0" w:color="FFFFFF"/>
              <w:left w:val="single" w:sz="12" w:space="0" w:color="FFFFFF"/>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ind w:firstLineChars="200" w:firstLine="442"/>
              <w:rPr>
                <w:rFonts w:ascii="Calibri" w:eastAsia="Times New Roman" w:hAnsi="Calibri" w:cs="Calibri"/>
                <w:b/>
                <w:bCs/>
                <w:color w:val="FFFFFF"/>
                <w:lang w:eastAsia="pt-BR"/>
              </w:rPr>
            </w:pPr>
            <w:r w:rsidRPr="008D634F">
              <w:rPr>
                <w:rFonts w:ascii="Calibri" w:eastAsia="Times New Roman" w:hAnsi="Calibri" w:cs="Calibri"/>
                <w:b/>
                <w:bCs/>
                <w:color w:val="FFFFFF"/>
                <w:lang w:eastAsia="pt-BR"/>
              </w:rPr>
              <w:t>1.0.</w:t>
            </w:r>
            <w:r w:rsidRPr="008D634F">
              <w:rPr>
                <w:rFonts w:ascii="Times New Roman" w:eastAsia="Times New Roman" w:hAnsi="Times New Roman" w:cs="Times New Roman"/>
                <w:b/>
                <w:bCs/>
                <w:color w:val="FFFFFF"/>
                <w:sz w:val="14"/>
                <w:szCs w:val="14"/>
                <w:lang w:eastAsia="pt-BR"/>
              </w:rPr>
              <w:t xml:space="preserve"> </w:t>
            </w:r>
            <w:r w:rsidRPr="008D634F">
              <w:rPr>
                <w:rFonts w:ascii="Calibri" w:eastAsia="Times New Roman" w:hAnsi="Calibri" w:cs="Calibri"/>
                <w:b/>
                <w:bCs/>
                <w:color w:val="FFFFFF"/>
                <w:lang w:eastAsia="pt-BR"/>
              </w:rPr>
              <w:t>AQUISIÇÃO DE TERRITÓRIO - DESAPROPRIAÇÃO</w:t>
            </w:r>
          </w:p>
        </w:tc>
      </w:tr>
      <w:tr w:rsidR="00C048EB" w:rsidRPr="008D634F" w:rsidTr="00DC1689">
        <w:trPr>
          <w:trHeight w:val="695"/>
        </w:trPr>
        <w:tc>
          <w:tcPr>
            <w:tcW w:w="1692"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ascii="Calibri" w:eastAsia="Times New Roman" w:hAnsi="Calibri" w:cs="Calibri"/>
                <w:b/>
                <w:bCs/>
                <w:color w:val="203764"/>
                <w:lang w:eastAsia="pt-BR"/>
              </w:rPr>
            </w:pPr>
            <w:r w:rsidRPr="008D634F">
              <w:rPr>
                <w:rFonts w:ascii="Calibri" w:eastAsia="Times New Roman" w:hAnsi="Calibri" w:cs="Calibri"/>
                <w:b/>
                <w:bCs/>
                <w:color w:val="203764"/>
                <w:lang w:eastAsia="pt-BR"/>
              </w:rPr>
              <w:t>1.1.</w:t>
            </w:r>
            <w:r w:rsidRPr="008D634F">
              <w:rPr>
                <w:rFonts w:ascii="Times New Roman" w:eastAsia="Times New Roman" w:hAnsi="Times New Roman" w:cs="Times New Roman"/>
                <w:b/>
                <w:bCs/>
                <w:color w:val="203764"/>
                <w:sz w:val="14"/>
                <w:szCs w:val="14"/>
                <w:lang w:eastAsia="pt-BR"/>
              </w:rPr>
              <w:t xml:space="preserve"> </w:t>
            </w:r>
            <w:r w:rsidRPr="008D634F">
              <w:rPr>
                <w:rFonts w:ascii="Calibri" w:eastAsia="Times New Roman" w:hAnsi="Calibri" w:cs="Calibri"/>
                <w:b/>
                <w:bCs/>
                <w:color w:val="203764"/>
                <w:lang w:eastAsia="pt-BR"/>
              </w:rPr>
              <w:t xml:space="preserve">Proprietários e / ou Posseiros </w:t>
            </w:r>
          </w:p>
        </w:tc>
        <w:tc>
          <w:tcPr>
            <w:tcW w:w="1396"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ascii="Calibri" w:eastAsia="Times New Roman" w:hAnsi="Calibri" w:cs="Calibri"/>
                <w:b/>
                <w:bCs/>
                <w:color w:val="203764"/>
                <w:lang w:eastAsia="pt-BR"/>
              </w:rPr>
            </w:pPr>
            <w:r w:rsidRPr="008D634F">
              <w:rPr>
                <w:rFonts w:ascii="Calibri" w:eastAsia="Times New Roman" w:hAnsi="Calibri" w:cs="Calibri"/>
                <w:b/>
                <w:bCs/>
                <w:color w:val="203764"/>
                <w:lang w:eastAsia="pt-BR"/>
              </w:rPr>
              <w:t>Afetados Totalmente</w:t>
            </w:r>
          </w:p>
        </w:tc>
        <w:tc>
          <w:tcPr>
            <w:tcW w:w="1594"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eastAsia="Times New Roman" w:cs="Arial"/>
                <w:b/>
                <w:bCs/>
                <w:color w:val="203764"/>
                <w:sz w:val="20"/>
                <w:szCs w:val="20"/>
                <w:lang w:eastAsia="pt-BR"/>
              </w:rPr>
            </w:pPr>
            <w:r w:rsidRPr="008D634F">
              <w:rPr>
                <w:rFonts w:eastAsia="Times New Roman" w:cs="Arial"/>
                <w:b/>
                <w:bCs/>
                <w:color w:val="203764"/>
                <w:sz w:val="20"/>
                <w:szCs w:val="20"/>
                <w:lang w:eastAsia="pt-BR"/>
              </w:rPr>
              <w:t>Posseiro direto</w:t>
            </w: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9C6D31">
            <w:pPr>
              <w:widowControl/>
              <w:autoSpaceDE/>
              <w:autoSpaceDN/>
              <w:rPr>
                <w:rFonts w:ascii="Calibri" w:eastAsia="Times New Roman" w:hAnsi="Calibri" w:cs="Calibri"/>
                <w:color w:val="000000"/>
                <w:lang w:eastAsia="pt-BR"/>
              </w:rPr>
            </w:pPr>
            <w:r w:rsidRPr="008D634F">
              <w:rPr>
                <w:rFonts w:ascii="Calibri" w:eastAsia="Times New Roman" w:hAnsi="Calibri" w:cs="Calibri"/>
                <w:color w:val="000000"/>
                <w:lang w:eastAsia="pt-BR"/>
              </w:rPr>
              <w:t xml:space="preserve">Opção </w:t>
            </w:r>
            <w:r w:rsidR="009C6D31">
              <w:rPr>
                <w:rFonts w:ascii="Calibri" w:eastAsia="Times New Roman" w:hAnsi="Calibri" w:cs="Calibri"/>
                <w:color w:val="000000"/>
                <w:lang w:eastAsia="pt-BR"/>
              </w:rPr>
              <w:t>1</w:t>
            </w:r>
            <w:r w:rsidRPr="008D634F">
              <w:rPr>
                <w:rFonts w:ascii="Calibri" w:eastAsia="Times New Roman" w:hAnsi="Calibri" w:cs="Calibri"/>
                <w:color w:val="000000"/>
                <w:lang w:eastAsia="pt-BR"/>
              </w:rPr>
              <w:t>:Indenização total da área conforme laudo de avaliação</w:t>
            </w:r>
          </w:p>
        </w:tc>
      </w:tr>
      <w:tr w:rsidR="00C048EB" w:rsidRPr="008D634F" w:rsidTr="00F676F4">
        <w:trPr>
          <w:trHeight w:val="885"/>
        </w:trPr>
        <w:tc>
          <w:tcPr>
            <w:tcW w:w="1692"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396"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594"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eastAsia="Times New Roman" w:cs="Arial"/>
                <w:b/>
                <w:bCs/>
                <w:color w:val="203764"/>
                <w:sz w:val="20"/>
                <w:szCs w:val="20"/>
                <w:lang w:eastAsia="pt-BR"/>
              </w:rPr>
            </w:pPr>
            <w:r w:rsidRPr="008D634F">
              <w:rPr>
                <w:rFonts w:eastAsia="Times New Roman" w:cs="Arial"/>
                <w:b/>
                <w:bCs/>
                <w:color w:val="203764"/>
                <w:sz w:val="20"/>
                <w:szCs w:val="20"/>
                <w:lang w:eastAsia="pt-BR"/>
              </w:rPr>
              <w:t>Posseiro indireto</w:t>
            </w: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rPr>
                <w:rFonts w:ascii="Calibri" w:eastAsia="Times New Roman" w:hAnsi="Calibri" w:cs="Calibri"/>
                <w:color w:val="000000"/>
                <w:lang w:eastAsia="pt-BR"/>
              </w:rPr>
            </w:pPr>
            <w:r w:rsidRPr="008D634F">
              <w:rPr>
                <w:rFonts w:ascii="Calibri" w:eastAsia="Times New Roman" w:hAnsi="Calibri" w:cs="Calibri"/>
                <w:b/>
                <w:bCs/>
                <w:color w:val="000000"/>
                <w:lang w:eastAsia="pt-BR"/>
              </w:rPr>
              <w:t xml:space="preserve">Para Locador / Cedente (proprietário das benfeitorias) </w:t>
            </w:r>
            <w:r w:rsidRPr="008D634F">
              <w:rPr>
                <w:rFonts w:ascii="Calibri" w:eastAsia="Times New Roman" w:hAnsi="Calibri" w:cs="Calibri"/>
                <w:color w:val="000000"/>
                <w:lang w:eastAsia="pt-BR"/>
              </w:rPr>
              <w:t>Opção Única:</w:t>
            </w:r>
            <w:r>
              <w:rPr>
                <w:rFonts w:ascii="Calibri" w:eastAsia="Times New Roman" w:hAnsi="Calibri" w:cs="Calibri"/>
                <w:color w:val="000000"/>
                <w:lang w:eastAsia="pt-BR"/>
              </w:rPr>
              <w:t xml:space="preserve"> </w:t>
            </w:r>
            <w:r w:rsidRPr="008D634F">
              <w:rPr>
                <w:rFonts w:ascii="Calibri" w:eastAsia="Times New Roman" w:hAnsi="Calibri" w:cs="Calibri"/>
                <w:color w:val="000000"/>
                <w:lang w:eastAsia="pt-BR"/>
              </w:rPr>
              <w:t>Indenização total da área conforme laudo de avaliação</w:t>
            </w:r>
          </w:p>
        </w:tc>
      </w:tr>
      <w:tr w:rsidR="00C048EB" w:rsidRPr="008D634F" w:rsidTr="00F676F4">
        <w:trPr>
          <w:trHeight w:val="624"/>
        </w:trPr>
        <w:tc>
          <w:tcPr>
            <w:tcW w:w="1692"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396"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594"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eastAsia="Times New Roman" w:cs="Arial"/>
                <w:b/>
                <w:bCs/>
                <w:color w:val="203764"/>
                <w:sz w:val="20"/>
                <w:szCs w:val="20"/>
                <w:lang w:eastAsia="pt-BR"/>
              </w:rPr>
            </w:pP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rPr>
                <w:rFonts w:ascii="Calibri" w:eastAsia="Times New Roman" w:hAnsi="Calibri" w:cs="Calibri"/>
                <w:b/>
                <w:bCs/>
                <w:color w:val="000000"/>
                <w:lang w:eastAsia="pt-BR"/>
              </w:rPr>
            </w:pPr>
            <w:r w:rsidRPr="008D634F">
              <w:rPr>
                <w:rFonts w:ascii="Calibri" w:eastAsia="Times New Roman" w:hAnsi="Calibri" w:cs="Calibri"/>
                <w:b/>
                <w:bCs/>
                <w:color w:val="000000"/>
                <w:lang w:eastAsia="pt-BR"/>
              </w:rPr>
              <w:t xml:space="preserve">Para Locatário / Cedido (usuário das benfeitorias)                </w:t>
            </w:r>
            <w:r w:rsidRPr="008D634F">
              <w:rPr>
                <w:rFonts w:ascii="Calibri" w:eastAsia="Times New Roman" w:hAnsi="Calibri" w:cs="Calibri"/>
                <w:color w:val="000000"/>
                <w:lang w:eastAsia="pt-BR"/>
              </w:rPr>
              <w:t>Não se aplica - não haverá reassentamento.</w:t>
            </w:r>
          </w:p>
        </w:tc>
      </w:tr>
      <w:tr w:rsidR="00C048EB" w:rsidRPr="008D634F" w:rsidTr="00DC1689">
        <w:trPr>
          <w:trHeight w:val="671"/>
        </w:trPr>
        <w:tc>
          <w:tcPr>
            <w:tcW w:w="1692"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396"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ascii="Calibri" w:eastAsia="Times New Roman" w:hAnsi="Calibri" w:cs="Calibri"/>
                <w:b/>
                <w:bCs/>
                <w:color w:val="203764"/>
                <w:lang w:eastAsia="pt-BR"/>
              </w:rPr>
            </w:pPr>
            <w:r w:rsidRPr="008D634F">
              <w:rPr>
                <w:rFonts w:ascii="Calibri" w:eastAsia="Times New Roman" w:hAnsi="Calibri" w:cs="Calibri"/>
                <w:b/>
                <w:bCs/>
                <w:color w:val="203764"/>
                <w:lang w:eastAsia="pt-BR"/>
              </w:rPr>
              <w:t>Afetados Parcialmente</w:t>
            </w:r>
          </w:p>
        </w:tc>
        <w:tc>
          <w:tcPr>
            <w:tcW w:w="1594"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eastAsia="Times New Roman" w:cs="Arial"/>
                <w:b/>
                <w:bCs/>
                <w:color w:val="203764"/>
                <w:sz w:val="20"/>
                <w:szCs w:val="20"/>
                <w:lang w:eastAsia="pt-BR"/>
              </w:rPr>
            </w:pPr>
            <w:r w:rsidRPr="008D634F">
              <w:rPr>
                <w:rFonts w:eastAsia="Times New Roman" w:cs="Arial"/>
                <w:b/>
                <w:bCs/>
                <w:color w:val="203764"/>
                <w:sz w:val="20"/>
                <w:szCs w:val="20"/>
                <w:lang w:eastAsia="pt-BR"/>
              </w:rPr>
              <w:t>Posseiro direto</w:t>
            </w: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DC1689">
            <w:pPr>
              <w:widowControl/>
              <w:autoSpaceDE/>
              <w:autoSpaceDN/>
              <w:rPr>
                <w:rFonts w:ascii="Calibri" w:eastAsia="Times New Roman" w:hAnsi="Calibri" w:cs="Calibri"/>
                <w:color w:val="000000"/>
                <w:lang w:eastAsia="pt-BR"/>
              </w:rPr>
            </w:pPr>
            <w:r w:rsidRPr="008D634F">
              <w:rPr>
                <w:rFonts w:ascii="Calibri" w:eastAsia="Times New Roman" w:hAnsi="Calibri" w:cs="Calibri"/>
                <w:color w:val="000000"/>
                <w:lang w:eastAsia="pt-BR"/>
              </w:rPr>
              <w:t xml:space="preserve">Opção </w:t>
            </w:r>
            <w:r w:rsidR="00DC1689">
              <w:rPr>
                <w:rFonts w:ascii="Calibri" w:eastAsia="Times New Roman" w:hAnsi="Calibri" w:cs="Calibri"/>
                <w:color w:val="000000"/>
                <w:lang w:eastAsia="pt-BR"/>
              </w:rPr>
              <w:t>1</w:t>
            </w:r>
            <w:r w:rsidRPr="008D634F">
              <w:rPr>
                <w:rFonts w:ascii="Calibri" w:eastAsia="Times New Roman" w:hAnsi="Calibri" w:cs="Calibri"/>
                <w:color w:val="000000"/>
                <w:lang w:eastAsia="pt-BR"/>
              </w:rPr>
              <w:t xml:space="preserve"> - Indenização pela parte afetada e permanecer com o remanescente</w:t>
            </w:r>
            <w:r w:rsidR="00EB48E3">
              <w:rPr>
                <w:rFonts w:ascii="Calibri" w:eastAsia="Times New Roman" w:hAnsi="Calibri" w:cs="Calibri"/>
                <w:color w:val="000000"/>
                <w:lang w:eastAsia="pt-BR"/>
              </w:rPr>
              <w:t>.</w:t>
            </w:r>
          </w:p>
        </w:tc>
      </w:tr>
      <w:tr w:rsidR="00C048EB" w:rsidRPr="008D634F" w:rsidTr="00F676F4">
        <w:trPr>
          <w:trHeight w:val="975"/>
        </w:trPr>
        <w:tc>
          <w:tcPr>
            <w:tcW w:w="1692"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396"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594"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jc w:val="center"/>
              <w:rPr>
                <w:rFonts w:eastAsia="Times New Roman" w:cs="Arial"/>
                <w:b/>
                <w:bCs/>
                <w:color w:val="203764"/>
                <w:sz w:val="20"/>
                <w:szCs w:val="20"/>
                <w:lang w:eastAsia="pt-BR"/>
              </w:rPr>
            </w:pPr>
            <w:r w:rsidRPr="008D634F">
              <w:rPr>
                <w:rFonts w:eastAsia="Times New Roman" w:cs="Arial"/>
                <w:b/>
                <w:bCs/>
                <w:color w:val="203764"/>
                <w:sz w:val="20"/>
                <w:szCs w:val="20"/>
                <w:lang w:eastAsia="pt-BR"/>
              </w:rPr>
              <w:t>Posseiro indireto</w:t>
            </w: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rPr>
                <w:rFonts w:ascii="Calibri" w:eastAsia="Times New Roman" w:hAnsi="Calibri" w:cs="Calibri"/>
                <w:color w:val="000000"/>
                <w:lang w:eastAsia="pt-BR"/>
              </w:rPr>
            </w:pPr>
            <w:r w:rsidRPr="008D634F">
              <w:rPr>
                <w:rFonts w:ascii="Calibri" w:eastAsia="Times New Roman" w:hAnsi="Calibri" w:cs="Calibri"/>
                <w:b/>
                <w:bCs/>
                <w:color w:val="000000"/>
                <w:lang w:eastAsia="pt-BR"/>
              </w:rPr>
              <w:t xml:space="preserve">Para Locador / Cedente (proprietário das benfeitorias) </w:t>
            </w:r>
            <w:r w:rsidRPr="008D634F">
              <w:rPr>
                <w:rFonts w:ascii="Calibri" w:eastAsia="Times New Roman" w:hAnsi="Calibri" w:cs="Calibri"/>
                <w:color w:val="000000"/>
                <w:lang w:eastAsia="pt-BR"/>
              </w:rPr>
              <w:t>Opção Única: Indenização pela parte afetada e permanecer com o remanescente</w:t>
            </w:r>
          </w:p>
        </w:tc>
      </w:tr>
      <w:tr w:rsidR="00C048EB" w:rsidRPr="008D634F" w:rsidTr="00F676F4">
        <w:trPr>
          <w:trHeight w:val="567"/>
        </w:trPr>
        <w:tc>
          <w:tcPr>
            <w:tcW w:w="1692"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396"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ascii="Calibri" w:eastAsia="Times New Roman" w:hAnsi="Calibri" w:cs="Calibri"/>
                <w:b/>
                <w:bCs/>
                <w:color w:val="203764"/>
                <w:lang w:eastAsia="pt-BR"/>
              </w:rPr>
            </w:pPr>
          </w:p>
        </w:tc>
        <w:tc>
          <w:tcPr>
            <w:tcW w:w="1594" w:type="dxa"/>
            <w:vMerge/>
            <w:tcBorders>
              <w:top w:val="nil"/>
              <w:left w:val="single" w:sz="12" w:space="0" w:color="FFFFFF"/>
              <w:bottom w:val="single" w:sz="12" w:space="0" w:color="FFFFFF"/>
              <w:right w:val="single" w:sz="12" w:space="0" w:color="FFFFFF"/>
            </w:tcBorders>
            <w:vAlign w:val="center"/>
            <w:hideMark/>
          </w:tcPr>
          <w:p w:rsidR="00C048EB" w:rsidRPr="008D634F" w:rsidRDefault="00C048EB" w:rsidP="00E7168F">
            <w:pPr>
              <w:widowControl/>
              <w:autoSpaceDE/>
              <w:autoSpaceDN/>
              <w:rPr>
                <w:rFonts w:eastAsia="Times New Roman" w:cs="Arial"/>
                <w:b/>
                <w:bCs/>
                <w:color w:val="203764"/>
                <w:sz w:val="20"/>
                <w:szCs w:val="20"/>
                <w:lang w:eastAsia="pt-BR"/>
              </w:rPr>
            </w:pP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rPr>
                <w:rFonts w:ascii="Calibri" w:eastAsia="Times New Roman" w:hAnsi="Calibri" w:cs="Calibri"/>
                <w:b/>
                <w:bCs/>
                <w:color w:val="000000"/>
                <w:lang w:eastAsia="pt-BR"/>
              </w:rPr>
            </w:pPr>
            <w:r w:rsidRPr="008D634F">
              <w:rPr>
                <w:rFonts w:ascii="Calibri" w:eastAsia="Times New Roman" w:hAnsi="Calibri" w:cs="Calibri"/>
                <w:b/>
                <w:bCs/>
                <w:color w:val="000000"/>
                <w:lang w:eastAsia="pt-BR"/>
              </w:rPr>
              <w:t xml:space="preserve">Para Locatário / Cedido (usuário das benfeitorias)                   </w:t>
            </w:r>
            <w:r w:rsidRPr="008D634F">
              <w:rPr>
                <w:rFonts w:ascii="Calibri" w:eastAsia="Times New Roman" w:hAnsi="Calibri" w:cs="Calibri"/>
                <w:color w:val="000000"/>
                <w:lang w:eastAsia="pt-BR"/>
              </w:rPr>
              <w:t>Não se aplica - não haverá reassentamento.</w:t>
            </w:r>
          </w:p>
        </w:tc>
      </w:tr>
      <w:tr w:rsidR="00C048EB" w:rsidRPr="008D634F" w:rsidTr="00E7168F">
        <w:trPr>
          <w:trHeight w:val="397"/>
        </w:trPr>
        <w:tc>
          <w:tcPr>
            <w:tcW w:w="9908" w:type="dxa"/>
            <w:gridSpan w:val="4"/>
            <w:tcBorders>
              <w:top w:val="single" w:sz="12" w:space="0" w:color="FFFFFF"/>
              <w:left w:val="single" w:sz="12" w:space="0" w:color="FFFFFF"/>
              <w:bottom w:val="single" w:sz="12" w:space="0" w:color="FFFFFF"/>
              <w:right w:val="single" w:sz="12" w:space="0" w:color="FFFFFF"/>
            </w:tcBorders>
            <w:shd w:val="clear" w:color="000000" w:fill="203764"/>
            <w:vAlign w:val="center"/>
            <w:hideMark/>
          </w:tcPr>
          <w:p w:rsidR="00C048EB" w:rsidRPr="008D634F" w:rsidRDefault="00C048EB" w:rsidP="00E7168F">
            <w:pPr>
              <w:widowControl/>
              <w:autoSpaceDE/>
              <w:autoSpaceDN/>
              <w:ind w:firstLineChars="200" w:firstLine="442"/>
              <w:rPr>
                <w:rFonts w:ascii="Calibri" w:eastAsia="Times New Roman" w:hAnsi="Calibri" w:cs="Calibri"/>
                <w:b/>
                <w:bCs/>
                <w:color w:val="FFFFFF"/>
                <w:lang w:eastAsia="pt-BR"/>
              </w:rPr>
            </w:pPr>
            <w:r w:rsidRPr="008D634F">
              <w:rPr>
                <w:rFonts w:ascii="Calibri" w:eastAsia="Times New Roman" w:hAnsi="Calibri" w:cs="Calibri"/>
                <w:b/>
                <w:bCs/>
                <w:color w:val="FFFFFF"/>
                <w:lang w:eastAsia="pt-BR"/>
              </w:rPr>
              <w:t>2.0. CONSTITUIÇÃO DE SERVIDÃO ADMINISTRATIVA</w:t>
            </w:r>
          </w:p>
        </w:tc>
      </w:tr>
      <w:tr w:rsidR="00C048EB" w:rsidRPr="008D634F" w:rsidTr="00F676F4">
        <w:trPr>
          <w:trHeight w:val="1417"/>
        </w:trPr>
        <w:tc>
          <w:tcPr>
            <w:tcW w:w="1692" w:type="dxa"/>
            <w:tcBorders>
              <w:top w:val="nil"/>
              <w:left w:val="single" w:sz="12" w:space="0" w:color="FFFFFF"/>
              <w:bottom w:val="single" w:sz="12" w:space="0" w:color="FFFFFF"/>
              <w:right w:val="single" w:sz="12" w:space="0" w:color="FFFFFF"/>
            </w:tcBorders>
            <w:shd w:val="clear" w:color="000000" w:fill="D9E1F2"/>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r w:rsidRPr="00604221">
              <w:rPr>
                <w:rFonts w:ascii="Calibri" w:eastAsia="Times New Roman" w:hAnsi="Calibri" w:cs="Calibri"/>
                <w:b/>
                <w:bCs/>
                <w:color w:val="203764"/>
                <w:lang w:eastAsia="pt-BR"/>
              </w:rPr>
              <w:t xml:space="preserve">2.1. Proprietários </w:t>
            </w:r>
          </w:p>
        </w:tc>
        <w:tc>
          <w:tcPr>
            <w:tcW w:w="1396"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r w:rsidRPr="00604221">
              <w:rPr>
                <w:rFonts w:ascii="Calibri" w:eastAsia="Times New Roman" w:hAnsi="Calibri" w:cs="Calibri"/>
                <w:b/>
                <w:bCs/>
                <w:color w:val="203764"/>
                <w:lang w:eastAsia="pt-BR"/>
              </w:rPr>
              <w:t>Afetados Parcialmente</w:t>
            </w:r>
          </w:p>
        </w:tc>
        <w:tc>
          <w:tcPr>
            <w:tcW w:w="1594" w:type="dxa"/>
            <w:vMerge w:val="restart"/>
            <w:tcBorders>
              <w:top w:val="nil"/>
              <w:left w:val="single" w:sz="12" w:space="0" w:color="FFFFFF"/>
              <w:bottom w:val="single" w:sz="12" w:space="0" w:color="FFFFFF"/>
              <w:right w:val="single" w:sz="12" w:space="0" w:color="FFFFFF"/>
            </w:tcBorders>
            <w:shd w:val="clear" w:color="000000" w:fill="D9E1F2"/>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r w:rsidRPr="00604221">
              <w:rPr>
                <w:rFonts w:ascii="Calibri" w:eastAsia="Times New Roman" w:hAnsi="Calibri" w:cs="Calibri"/>
                <w:b/>
                <w:bCs/>
                <w:color w:val="203764"/>
                <w:lang w:eastAsia="pt-BR"/>
              </w:rPr>
              <w:t>Diretamente</w:t>
            </w:r>
          </w:p>
        </w:tc>
        <w:tc>
          <w:tcPr>
            <w:tcW w:w="5226" w:type="dxa"/>
            <w:tcBorders>
              <w:top w:val="nil"/>
              <w:left w:val="nil"/>
              <w:bottom w:val="single" w:sz="12" w:space="0" w:color="FFFFFF"/>
              <w:right w:val="single" w:sz="12" w:space="0" w:color="FFFFFF"/>
            </w:tcBorders>
            <w:shd w:val="clear" w:color="000000" w:fill="D9E1F2"/>
            <w:vAlign w:val="center"/>
            <w:hideMark/>
          </w:tcPr>
          <w:p w:rsidR="00C048EB" w:rsidRPr="008D634F" w:rsidRDefault="00C048EB" w:rsidP="00E7168F">
            <w:pPr>
              <w:widowControl/>
              <w:autoSpaceDE/>
              <w:autoSpaceDN/>
              <w:rPr>
                <w:rFonts w:ascii="Calibri" w:eastAsia="Times New Roman" w:hAnsi="Calibri" w:cs="Calibri"/>
                <w:color w:val="000000"/>
                <w:lang w:eastAsia="pt-BR"/>
              </w:rPr>
            </w:pPr>
            <w:r w:rsidRPr="008D634F">
              <w:rPr>
                <w:rFonts w:ascii="Calibri" w:eastAsia="Times New Roman" w:hAnsi="Calibri" w:cs="Calibri"/>
                <w:color w:val="000000"/>
                <w:lang w:eastAsia="pt-BR"/>
              </w:rPr>
              <w:t>Indenização referente ao percentual de afetação da área ou indenização total se a área remanescente não se mostrar viável para a manutenção das áreas produtivas (inviabilização do negócio) conforme legislação vigente de parcelamento do solo do município de Viana.</w:t>
            </w:r>
          </w:p>
        </w:tc>
      </w:tr>
      <w:tr w:rsidR="00C048EB" w:rsidRPr="008D634F" w:rsidTr="00F676F4">
        <w:trPr>
          <w:trHeight w:val="1417"/>
        </w:trPr>
        <w:tc>
          <w:tcPr>
            <w:tcW w:w="1692" w:type="dxa"/>
            <w:tcBorders>
              <w:top w:val="nil"/>
              <w:left w:val="single" w:sz="12" w:space="0" w:color="FFFFFF"/>
              <w:bottom w:val="single" w:sz="12" w:space="0" w:color="FFFFFF"/>
              <w:right w:val="single" w:sz="12" w:space="0" w:color="FFFFFF"/>
            </w:tcBorders>
            <w:shd w:val="clear" w:color="000000" w:fill="D9E1F2"/>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r w:rsidRPr="00604221">
              <w:rPr>
                <w:rFonts w:ascii="Calibri" w:eastAsia="Times New Roman" w:hAnsi="Calibri" w:cs="Calibri"/>
                <w:b/>
                <w:bCs/>
                <w:color w:val="203764"/>
                <w:lang w:eastAsia="pt-BR"/>
              </w:rPr>
              <w:t>2.2 Posseiros</w:t>
            </w:r>
          </w:p>
        </w:tc>
        <w:tc>
          <w:tcPr>
            <w:tcW w:w="1396" w:type="dxa"/>
            <w:vMerge/>
            <w:tcBorders>
              <w:top w:val="nil"/>
              <w:left w:val="single" w:sz="12" w:space="0" w:color="FFFFFF"/>
              <w:bottom w:val="single" w:sz="12" w:space="0" w:color="FFFFFF"/>
              <w:right w:val="single" w:sz="12" w:space="0" w:color="FFFFFF"/>
            </w:tcBorders>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p>
        </w:tc>
        <w:tc>
          <w:tcPr>
            <w:tcW w:w="1594" w:type="dxa"/>
            <w:vMerge/>
            <w:tcBorders>
              <w:top w:val="nil"/>
              <w:left w:val="single" w:sz="12" w:space="0" w:color="FFFFFF"/>
              <w:bottom w:val="single" w:sz="12" w:space="0" w:color="FFFFFF"/>
              <w:right w:val="single" w:sz="12" w:space="0" w:color="FFFFFF"/>
            </w:tcBorders>
            <w:vAlign w:val="center"/>
            <w:hideMark/>
          </w:tcPr>
          <w:p w:rsidR="00C048EB" w:rsidRPr="00604221" w:rsidRDefault="00C048EB" w:rsidP="00604221">
            <w:pPr>
              <w:widowControl/>
              <w:autoSpaceDE/>
              <w:autoSpaceDN/>
              <w:jc w:val="center"/>
              <w:rPr>
                <w:rFonts w:ascii="Calibri" w:eastAsia="Times New Roman" w:hAnsi="Calibri" w:cs="Calibri"/>
                <w:b/>
                <w:bCs/>
                <w:color w:val="203764"/>
                <w:lang w:eastAsia="pt-BR"/>
              </w:rPr>
            </w:pPr>
          </w:p>
        </w:tc>
        <w:tc>
          <w:tcPr>
            <w:tcW w:w="5226" w:type="dxa"/>
            <w:tcBorders>
              <w:top w:val="nil"/>
              <w:left w:val="nil"/>
              <w:bottom w:val="single" w:sz="12" w:space="0" w:color="FFFFFF"/>
              <w:right w:val="single" w:sz="12" w:space="0" w:color="FFFFFF"/>
            </w:tcBorders>
            <w:shd w:val="clear" w:color="000000" w:fill="D9E1F2"/>
            <w:vAlign w:val="center"/>
            <w:hideMark/>
          </w:tcPr>
          <w:p w:rsidR="002C2701" w:rsidRPr="008D634F" w:rsidRDefault="002C2701" w:rsidP="00E7168F">
            <w:pPr>
              <w:widowControl/>
              <w:autoSpaceDE/>
              <w:autoSpaceDN/>
              <w:rPr>
                <w:rFonts w:ascii="Calibri" w:eastAsia="Times New Roman" w:hAnsi="Calibri" w:cs="Calibri"/>
                <w:color w:val="000000"/>
                <w:lang w:eastAsia="pt-BR"/>
              </w:rPr>
            </w:pPr>
            <w:r w:rsidRPr="002C2701">
              <w:rPr>
                <w:rFonts w:ascii="Calibri" w:eastAsia="Times New Roman" w:hAnsi="Calibri" w:cs="Calibri"/>
                <w:color w:val="000000"/>
                <w:lang w:eastAsia="pt-BR"/>
              </w:rPr>
              <w:t>Indenização referente ao percentual de afetação da área ou indenização total se a área remanescente não se mostrar viável para a manutenção das áreas produtivas (inviabilização do negócio) conforme legislação vigente de parcelamento do solo do município de Viana.</w:t>
            </w:r>
          </w:p>
        </w:tc>
      </w:tr>
    </w:tbl>
    <w:p w:rsidR="00EB48E3" w:rsidRDefault="00EB48E3" w:rsidP="00EB48E3">
      <w:pPr>
        <w:pStyle w:val="Ttulo3"/>
        <w:numPr>
          <w:ilvl w:val="0"/>
          <w:numId w:val="0"/>
        </w:numPr>
        <w:ind w:left="993"/>
      </w:pPr>
    </w:p>
    <w:p w:rsidR="00C048EB" w:rsidRDefault="00C048EB" w:rsidP="00B03CEE">
      <w:pPr>
        <w:pStyle w:val="Ttulo3"/>
      </w:pPr>
      <w:bookmarkStart w:id="178" w:name="_Toc60048266"/>
      <w:r>
        <w:t>Apoio Jurídico</w:t>
      </w:r>
      <w:bookmarkEnd w:id="178"/>
      <w:r>
        <w:t xml:space="preserve"> </w:t>
      </w:r>
    </w:p>
    <w:p w:rsidR="00C048EB" w:rsidRDefault="00C048EB" w:rsidP="00C048EB">
      <w:pPr>
        <w:widowControl/>
        <w:adjustRightInd w:val="0"/>
        <w:spacing w:line="360" w:lineRule="auto"/>
        <w:ind w:firstLine="720"/>
        <w:jc w:val="both"/>
        <w:rPr>
          <w:rFonts w:eastAsiaTheme="minorHAnsi" w:cs="Arial"/>
        </w:rPr>
      </w:pPr>
      <w:r w:rsidRPr="00707B79">
        <w:rPr>
          <w:rFonts w:eastAsiaTheme="minorHAnsi" w:cs="Arial"/>
        </w:rPr>
        <w:t xml:space="preserve">A </w:t>
      </w:r>
      <w:r>
        <w:rPr>
          <w:rFonts w:eastAsiaTheme="minorHAnsi" w:cs="Arial"/>
        </w:rPr>
        <w:t>CESAN</w:t>
      </w:r>
      <w:r w:rsidR="002B443F">
        <w:rPr>
          <w:rFonts w:eastAsiaTheme="minorHAnsi" w:cs="Arial"/>
        </w:rPr>
        <w:t xml:space="preserve"> </w:t>
      </w:r>
      <w:r w:rsidRPr="00707B79">
        <w:rPr>
          <w:rFonts w:eastAsiaTheme="minorHAnsi" w:cs="Arial"/>
        </w:rPr>
        <w:t xml:space="preserve">em parceria com a Defensoria Pública e a Prefeitura Municipal de Viana </w:t>
      </w:r>
      <w:r w:rsidR="00251C4B">
        <w:rPr>
          <w:rFonts w:eastAsiaTheme="minorHAnsi" w:cs="Arial"/>
        </w:rPr>
        <w:t>está em fase de construção</w:t>
      </w:r>
      <w:r w:rsidR="00251C4B" w:rsidRPr="00251C4B">
        <w:rPr>
          <w:rFonts w:eastAsiaTheme="minorHAnsi" w:cs="Arial"/>
        </w:rPr>
        <w:t xml:space="preserve"> </w:t>
      </w:r>
      <w:r w:rsidR="00251C4B">
        <w:rPr>
          <w:rFonts w:eastAsiaTheme="minorHAnsi" w:cs="Arial"/>
        </w:rPr>
        <w:t>de uma parceria</w:t>
      </w:r>
      <w:r w:rsidR="00C17480">
        <w:rPr>
          <w:rFonts w:eastAsiaTheme="minorHAnsi" w:cs="Arial"/>
        </w:rPr>
        <w:t xml:space="preserve"> </w:t>
      </w:r>
      <w:r w:rsidR="00251C4B">
        <w:rPr>
          <w:rFonts w:eastAsiaTheme="minorHAnsi" w:cs="Arial"/>
        </w:rPr>
        <w:t xml:space="preserve">que </w:t>
      </w:r>
      <w:r w:rsidRPr="00707B79">
        <w:rPr>
          <w:rFonts w:eastAsiaTheme="minorHAnsi" w:cs="Arial"/>
        </w:rPr>
        <w:t>ofert</w:t>
      </w:r>
      <w:r w:rsidR="00C17480">
        <w:rPr>
          <w:rFonts w:eastAsiaTheme="minorHAnsi" w:cs="Arial"/>
        </w:rPr>
        <w:t xml:space="preserve">e </w:t>
      </w:r>
      <w:r w:rsidRPr="00707B79">
        <w:rPr>
          <w:rFonts w:eastAsiaTheme="minorHAnsi" w:cs="Arial"/>
        </w:rPr>
        <w:t xml:space="preserve">apoio jurídico, sem ônus às famílias afetadas, </w:t>
      </w:r>
      <w:r w:rsidR="00251C4B">
        <w:rPr>
          <w:rFonts w:eastAsiaTheme="minorHAnsi" w:cs="Arial"/>
        </w:rPr>
        <w:t xml:space="preserve">com o objetivo de buscar </w:t>
      </w:r>
      <w:r w:rsidRPr="00707B79">
        <w:rPr>
          <w:rFonts w:eastAsiaTheme="minorHAnsi" w:cs="Arial"/>
        </w:rPr>
        <w:t xml:space="preserve">à obtenção de documentação de regularização fundiária dos imóveis para que seja possível emissão e registro </w:t>
      </w:r>
      <w:r>
        <w:rPr>
          <w:rFonts w:eastAsiaTheme="minorHAnsi" w:cs="Arial"/>
        </w:rPr>
        <w:t xml:space="preserve">da </w:t>
      </w:r>
      <w:r w:rsidRPr="00707B79">
        <w:rPr>
          <w:rFonts w:eastAsiaTheme="minorHAnsi" w:cs="Arial"/>
        </w:rPr>
        <w:t>escritura pública de propriedade do imóvel.</w:t>
      </w:r>
    </w:p>
    <w:p w:rsidR="00C048EB" w:rsidRDefault="00C048EB" w:rsidP="00C048EB">
      <w:pPr>
        <w:spacing w:line="360" w:lineRule="auto"/>
        <w:ind w:firstLine="720"/>
        <w:jc w:val="both"/>
        <w:rPr>
          <w:rFonts w:eastAsiaTheme="minorHAnsi" w:cs="Arial"/>
        </w:rPr>
      </w:pPr>
      <w:r>
        <w:rPr>
          <w:rFonts w:eastAsiaTheme="minorHAnsi" w:cs="Arial"/>
        </w:rPr>
        <w:t xml:space="preserve">Em todas as áreas onde forem constituídas servidões serão </w:t>
      </w:r>
      <w:r w:rsidRPr="00930B1D">
        <w:rPr>
          <w:rFonts w:eastAsiaTheme="minorHAnsi" w:cs="Arial"/>
        </w:rPr>
        <w:t>implantados jardins</w:t>
      </w:r>
      <w:r w:rsidR="008B721F">
        <w:rPr>
          <w:rFonts w:eastAsiaTheme="minorHAnsi" w:cs="Arial"/>
        </w:rPr>
        <w:t xml:space="preserve"> / hortas / cimentados ou outro tipo de acabamento que mais convier ao desapropriado</w:t>
      </w:r>
      <w:r w:rsidRPr="00930B1D">
        <w:rPr>
          <w:rFonts w:eastAsiaTheme="minorHAnsi" w:cs="Arial"/>
        </w:rPr>
        <w:t xml:space="preserve"> que </w:t>
      </w:r>
      <w:r>
        <w:rPr>
          <w:rFonts w:eastAsiaTheme="minorHAnsi" w:cs="Arial"/>
        </w:rPr>
        <w:t xml:space="preserve">delimitarão a servidão e será dada prioridade aos </w:t>
      </w:r>
      <w:r w:rsidRPr="00930B1D">
        <w:rPr>
          <w:rFonts w:eastAsiaTheme="minorHAnsi" w:cs="Arial"/>
        </w:rPr>
        <w:t>afetados no Curso de Instaladores de Rede Interna de Esgoto</w:t>
      </w:r>
      <w:r>
        <w:rPr>
          <w:rFonts w:eastAsiaTheme="minorHAnsi" w:cs="Arial"/>
        </w:rPr>
        <w:t>.</w:t>
      </w:r>
      <w:r w:rsidR="008B721F">
        <w:rPr>
          <w:rFonts w:eastAsiaTheme="minorHAnsi" w:cs="Arial"/>
        </w:rPr>
        <w:t xml:space="preserve"> O uso da faixa de servidão é livre desde que não conflite com </w:t>
      </w:r>
      <w:r w:rsidR="00CD1664">
        <w:rPr>
          <w:rFonts w:eastAsiaTheme="minorHAnsi" w:cs="Arial"/>
        </w:rPr>
        <w:t>a</w:t>
      </w:r>
      <w:r w:rsidR="008B721F">
        <w:rPr>
          <w:rFonts w:eastAsiaTheme="minorHAnsi" w:cs="Arial"/>
        </w:rPr>
        <w:t xml:space="preserve"> existência da rede enterrada no solo. </w:t>
      </w:r>
    </w:p>
    <w:p w:rsidR="00C048EB" w:rsidRPr="005E4B0B" w:rsidRDefault="00C048EB" w:rsidP="00C048EB"/>
    <w:p w:rsidR="00C048EB" w:rsidRDefault="00C048EB" w:rsidP="00B03CEE">
      <w:pPr>
        <w:pStyle w:val="Ttulo3"/>
      </w:pPr>
      <w:bookmarkStart w:id="179" w:name="_Toc60048267"/>
      <w:r>
        <w:t>Data de Corte</w:t>
      </w:r>
      <w:bookmarkEnd w:id="179"/>
    </w:p>
    <w:p w:rsidR="00C048EB" w:rsidRPr="00D12A8A" w:rsidRDefault="00C048EB" w:rsidP="00C048EB">
      <w:pPr>
        <w:adjustRightInd w:val="0"/>
        <w:spacing w:line="360" w:lineRule="auto"/>
        <w:ind w:firstLine="720"/>
        <w:jc w:val="both"/>
        <w:rPr>
          <w:rFonts w:cs="Arial"/>
        </w:rPr>
      </w:pPr>
      <w:r w:rsidRPr="00D12A8A">
        <w:rPr>
          <w:rFonts w:cs="Arial"/>
        </w:rPr>
        <w:t>O cadastro socioeconômico teve caráter censitário</w:t>
      </w:r>
      <w:r>
        <w:rPr>
          <w:rFonts w:cs="Arial"/>
        </w:rPr>
        <w:t xml:space="preserve"> (vale lembrar - 21 propriedades privadas e </w:t>
      </w:r>
      <w:r w:rsidR="0037367E">
        <w:rPr>
          <w:rFonts w:cs="Arial"/>
        </w:rPr>
        <w:t>0</w:t>
      </w:r>
      <w:r>
        <w:rPr>
          <w:rFonts w:cs="Arial"/>
        </w:rPr>
        <w:t>7 propriedades de domínio público)</w:t>
      </w:r>
      <w:r w:rsidRPr="00D12A8A">
        <w:rPr>
          <w:rFonts w:cs="Arial"/>
        </w:rPr>
        <w:t>, o universo de aplicação foi de 100% das famílias diretamente afetadas, uma vez que se necessita conhecer a todos que terão “toma de terra” parcial ou total.</w:t>
      </w:r>
      <w:r>
        <w:rPr>
          <w:rFonts w:cs="Arial"/>
        </w:rPr>
        <w:t xml:space="preserve"> E foi realizado por sub-bacia.</w:t>
      </w:r>
    </w:p>
    <w:p w:rsidR="00C048EB" w:rsidRDefault="00C048EB" w:rsidP="00C048EB">
      <w:pPr>
        <w:adjustRightInd w:val="0"/>
        <w:spacing w:line="360" w:lineRule="auto"/>
        <w:ind w:firstLine="720"/>
        <w:jc w:val="both"/>
        <w:rPr>
          <w:rFonts w:cs="Arial"/>
        </w:rPr>
      </w:pPr>
      <w:r w:rsidRPr="00A96A15">
        <w:rPr>
          <w:rFonts w:cs="Arial"/>
        </w:rPr>
        <w:t xml:space="preserve">A data de corte do Cadastro para elegibilidade junto ao </w:t>
      </w:r>
      <w:r w:rsidR="00581131" w:rsidRPr="00A96A15">
        <w:rPr>
          <w:rFonts w:cs="Arial"/>
        </w:rPr>
        <w:t>PAR</w:t>
      </w:r>
      <w:r w:rsidRPr="00A96A15">
        <w:rPr>
          <w:rFonts w:cs="Arial"/>
        </w:rPr>
        <w:t xml:space="preserve"> é 22/06/2020- quando se deu o encerramento do processo de cadastramento censitário realizado com todos os proprietários e posseiros das propriedades afetadas.</w:t>
      </w:r>
      <w:r>
        <w:rPr>
          <w:rFonts w:cs="Arial"/>
        </w:rPr>
        <w:t xml:space="preserve"> </w:t>
      </w:r>
    </w:p>
    <w:p w:rsidR="00C048EB" w:rsidRDefault="00C048EB" w:rsidP="00C048EB">
      <w:pPr>
        <w:adjustRightInd w:val="0"/>
        <w:spacing w:line="360" w:lineRule="auto"/>
        <w:ind w:firstLine="720"/>
        <w:jc w:val="both"/>
        <w:rPr>
          <w:rFonts w:cs="Arial"/>
        </w:rPr>
      </w:pPr>
      <w:r>
        <w:rPr>
          <w:rFonts w:cs="Arial"/>
        </w:rPr>
        <w:t>O cadastro foi aplicado durante as visitas domiciliares pela equipe social da CESAN</w:t>
      </w:r>
      <w:r w:rsidR="002B443F">
        <w:rPr>
          <w:rFonts w:cs="Arial"/>
        </w:rPr>
        <w:t xml:space="preserve"> </w:t>
      </w:r>
      <w:r>
        <w:rPr>
          <w:rFonts w:cs="Arial"/>
        </w:rPr>
        <w:t xml:space="preserve">que ao término de cada entrevista comunicava </w:t>
      </w:r>
      <w:r w:rsidRPr="00D12A8A">
        <w:rPr>
          <w:rFonts w:cs="Arial"/>
        </w:rPr>
        <w:t>sobre a implantação da Obra do SES</w:t>
      </w:r>
      <w:r>
        <w:rPr>
          <w:rFonts w:cs="Arial"/>
        </w:rPr>
        <w:t xml:space="preserve"> e o prazo de manifestação sobre o cadastro – data de corte</w:t>
      </w:r>
      <w:r w:rsidRPr="00D12A8A">
        <w:rPr>
          <w:rFonts w:cs="Arial"/>
        </w:rPr>
        <w:t>.</w:t>
      </w:r>
    </w:p>
    <w:p w:rsidR="00C048EB" w:rsidRDefault="00C048EB" w:rsidP="00C048EB"/>
    <w:p w:rsidR="00C048EB" w:rsidRDefault="00C048EB" w:rsidP="00C048EB">
      <w:r>
        <w:br w:type="page"/>
      </w:r>
    </w:p>
    <w:p w:rsidR="00C048EB" w:rsidRDefault="00AF4D9F" w:rsidP="00B03CEE">
      <w:pPr>
        <w:pStyle w:val="Ttulo1"/>
        <w:rPr>
          <w:rFonts w:eastAsiaTheme="minorHAnsi"/>
        </w:rPr>
      </w:pPr>
      <w:bookmarkStart w:id="180" w:name="_Toc60048268"/>
      <w:r w:rsidRPr="004E49B4">
        <w:rPr>
          <w:rFonts w:eastAsiaTheme="minorHAnsi"/>
        </w:rPr>
        <w:lastRenderedPageBreak/>
        <w:t xml:space="preserve">MÉTODOS DE </w:t>
      </w:r>
      <w:r>
        <w:rPr>
          <w:rFonts w:eastAsiaTheme="minorHAnsi"/>
        </w:rPr>
        <w:t>VALORAÇÃO DOS IMÓVEIS AFETADOS</w:t>
      </w:r>
      <w:bookmarkEnd w:id="180"/>
      <w:r>
        <w:rPr>
          <w:rFonts w:eastAsiaTheme="minorHAnsi"/>
        </w:rPr>
        <w:t xml:space="preserve"> </w:t>
      </w:r>
    </w:p>
    <w:p w:rsidR="00C048EB" w:rsidRPr="00BB54B4" w:rsidRDefault="00C048EB" w:rsidP="00B03CEE">
      <w:pPr>
        <w:pStyle w:val="Ttulo2"/>
      </w:pPr>
      <w:bookmarkStart w:id="181" w:name="_Toc60048269"/>
      <w:r>
        <w:t>Fator de Comercialização</w:t>
      </w:r>
      <w:r w:rsidR="00D570C8">
        <w:t xml:space="preserve"> / Negociação</w:t>
      </w:r>
      <w:bookmarkEnd w:id="181"/>
      <w:r w:rsidR="00D570C8">
        <w:t xml:space="preserve"> </w:t>
      </w:r>
    </w:p>
    <w:p w:rsidR="00C048EB" w:rsidRPr="00325E68" w:rsidRDefault="00C048EB" w:rsidP="00C048EB">
      <w:pPr>
        <w:widowControl/>
        <w:adjustRightInd w:val="0"/>
        <w:spacing w:line="360" w:lineRule="auto"/>
        <w:ind w:firstLine="720"/>
        <w:jc w:val="both"/>
        <w:rPr>
          <w:rFonts w:eastAsiaTheme="minorHAnsi" w:cs="Arial"/>
        </w:rPr>
      </w:pPr>
      <w:r>
        <w:rPr>
          <w:rFonts w:eastAsiaTheme="minorHAnsi" w:cs="Arial"/>
        </w:rPr>
        <w:t>Considerando que o processo de desapropriação é involuntário, a CESAN</w:t>
      </w:r>
      <w:r w:rsidR="002B443F">
        <w:rPr>
          <w:rFonts w:eastAsiaTheme="minorHAnsi" w:cs="Arial"/>
        </w:rPr>
        <w:t xml:space="preserve"> </w:t>
      </w:r>
      <w:r>
        <w:rPr>
          <w:rFonts w:eastAsiaTheme="minorHAnsi" w:cs="Arial"/>
        </w:rPr>
        <w:t xml:space="preserve">não adotará </w:t>
      </w:r>
      <w:r w:rsidR="00D570C8">
        <w:rPr>
          <w:rFonts w:eastAsiaTheme="minorHAnsi" w:cs="Arial"/>
        </w:rPr>
        <w:t>nenhum</w:t>
      </w:r>
      <w:r w:rsidRPr="00325E68">
        <w:rPr>
          <w:rFonts w:eastAsiaTheme="minorHAnsi" w:cs="Arial"/>
        </w:rPr>
        <w:t xml:space="preserve"> fator de redução </w:t>
      </w:r>
      <w:r w:rsidR="00D570C8">
        <w:rPr>
          <w:rFonts w:eastAsiaTheme="minorHAnsi" w:cs="Arial"/>
        </w:rPr>
        <w:t xml:space="preserve">dos valores </w:t>
      </w:r>
      <w:r w:rsidRPr="00325E68">
        <w:rPr>
          <w:rFonts w:eastAsiaTheme="minorHAnsi" w:cs="Arial"/>
        </w:rPr>
        <w:t xml:space="preserve">nos laudos com finalidade de desapropriação e/ou servidão administrativa. </w:t>
      </w:r>
    </w:p>
    <w:p w:rsidR="00C048EB" w:rsidRPr="00004DE5" w:rsidRDefault="00C048EB" w:rsidP="00B03CEE">
      <w:pPr>
        <w:pStyle w:val="Ttulo2"/>
      </w:pPr>
      <w:bookmarkStart w:id="182" w:name="_Toc60048270"/>
      <w:r w:rsidRPr="00004DE5">
        <w:t>C</w:t>
      </w:r>
      <w:r w:rsidRPr="00367677">
        <w:t xml:space="preserve">ritérios de </w:t>
      </w:r>
      <w:r>
        <w:t>A</w:t>
      </w:r>
      <w:r w:rsidRPr="00367677">
        <w:t xml:space="preserve">valiação – </w:t>
      </w:r>
      <w:r>
        <w:t>D</w:t>
      </w:r>
      <w:r w:rsidRPr="00367677">
        <w:t>esapropriação</w:t>
      </w:r>
      <w:bookmarkEnd w:id="182"/>
      <w:r w:rsidRPr="00367677">
        <w:t xml:space="preserve">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Conforme item 11.1.2 da NBR 14.653-2:2011, o critério básico em desapropriações parciais é o da diferença entre o </w:t>
      </w:r>
      <w:r w:rsidRPr="000C62B6">
        <w:rPr>
          <w:rFonts w:eastAsiaTheme="minorHAnsi" w:cs="Arial"/>
          <w:b/>
          <w:bCs/>
        </w:rPr>
        <w:t xml:space="preserve">“antes e depois” </w:t>
      </w:r>
      <w:r w:rsidRPr="000C62B6">
        <w:rPr>
          <w:rFonts w:eastAsiaTheme="minorHAnsi" w:cs="Arial"/>
        </w:rPr>
        <w:t xml:space="preserve">da desapropriação. Não há objeção quanto a utilização deste critério.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Outra forma de obtenção do valor é considerar a área a ser atingida pela desapropriação parcial como sendo total. Por exemplo, em uma área de 5.000,00m², onde terá 200,00m² a ser atingida pela desapropriação, ao invés de avaliar a diferença entre 5.000,00m² e 4.800,00m², pode-se avaliar uma área de desapropriação de 200,00m² (modelo lotes urbanos). </w:t>
      </w:r>
      <w:r w:rsidRPr="000C62B6">
        <w:rPr>
          <w:rFonts w:eastAsiaTheme="minorHAnsi" w:cs="Arial"/>
          <w:b/>
          <w:bCs/>
        </w:rPr>
        <w:t>Esse é o principal critério utilizado pela C</w:t>
      </w:r>
      <w:r>
        <w:rPr>
          <w:rFonts w:eastAsiaTheme="minorHAnsi" w:cs="Arial"/>
          <w:b/>
          <w:bCs/>
        </w:rPr>
        <w:t>ESAN</w:t>
      </w:r>
      <w:r w:rsidRPr="000C62B6">
        <w:rPr>
          <w:rFonts w:eastAsiaTheme="minorHAnsi" w:cs="Arial"/>
          <w:b/>
          <w:bCs/>
        </w:rPr>
        <w:t xml:space="preserve"> nas avaliações internas </w:t>
      </w:r>
      <w:r w:rsidRPr="000C62B6">
        <w:rPr>
          <w:rFonts w:eastAsiaTheme="minorHAnsi" w:cs="Arial"/>
        </w:rPr>
        <w:t xml:space="preserve">e o recomendamos. Com isso, o valor unitário de referência passa a ser o de lote.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Considerando as características de cada imóvel, ficou definida a utilização de dois modelos estatísticos: </w:t>
      </w:r>
    </w:p>
    <w:p w:rsidR="00C048EB" w:rsidRPr="000C62B6" w:rsidRDefault="00C048EB" w:rsidP="00C048EB">
      <w:pPr>
        <w:widowControl/>
        <w:adjustRightInd w:val="0"/>
        <w:spacing w:after="171" w:line="360" w:lineRule="auto"/>
        <w:jc w:val="both"/>
        <w:rPr>
          <w:rFonts w:eastAsiaTheme="minorHAnsi" w:cs="Arial"/>
        </w:rPr>
      </w:pPr>
      <w:r w:rsidRPr="000C62B6">
        <w:rPr>
          <w:rFonts w:eastAsiaTheme="minorHAnsi" w:cs="Arial"/>
        </w:rPr>
        <w:t xml:space="preserve">1) </w:t>
      </w:r>
      <w:r w:rsidRPr="000C62B6">
        <w:rPr>
          <w:rFonts w:eastAsiaTheme="minorHAnsi" w:cs="Arial"/>
          <w:b/>
          <w:bCs/>
        </w:rPr>
        <w:t xml:space="preserve">Lotes urbanos: </w:t>
      </w:r>
      <w:r w:rsidRPr="000C62B6">
        <w:rPr>
          <w:rFonts w:eastAsiaTheme="minorHAnsi" w:cs="Arial"/>
        </w:rPr>
        <w:t xml:space="preserve">modelo apenas com lotes urbanos entre 200,00m² à 3.000,00m²; </w:t>
      </w:r>
    </w:p>
    <w:p w:rsidR="00C048EB" w:rsidRPr="000C62B6" w:rsidRDefault="00C048EB" w:rsidP="00C048EB">
      <w:pPr>
        <w:widowControl/>
        <w:adjustRightInd w:val="0"/>
        <w:spacing w:after="171" w:line="360" w:lineRule="auto"/>
        <w:jc w:val="both"/>
        <w:rPr>
          <w:rFonts w:eastAsiaTheme="minorHAnsi" w:cs="Arial"/>
        </w:rPr>
      </w:pPr>
      <w:r w:rsidRPr="000C62B6">
        <w:rPr>
          <w:rFonts w:eastAsiaTheme="minorHAnsi" w:cs="Arial"/>
        </w:rPr>
        <w:t xml:space="preserve">2) </w:t>
      </w:r>
      <w:r w:rsidRPr="000C62B6">
        <w:rPr>
          <w:rFonts w:eastAsiaTheme="minorHAnsi" w:cs="Arial"/>
          <w:b/>
          <w:bCs/>
        </w:rPr>
        <w:t xml:space="preserve">Glebas urbanas: </w:t>
      </w:r>
      <w:r w:rsidRPr="000C62B6">
        <w:rPr>
          <w:rFonts w:eastAsiaTheme="minorHAnsi" w:cs="Arial"/>
        </w:rPr>
        <w:t xml:space="preserve">modelo apenas para glebas, variando de 10.000,00m² à 54.000,00m²; </w:t>
      </w:r>
    </w:p>
    <w:p w:rsidR="00C048EB" w:rsidRPr="000C62B6" w:rsidRDefault="00C048EB" w:rsidP="00C048EB">
      <w:pPr>
        <w:widowControl/>
        <w:adjustRightInd w:val="0"/>
        <w:spacing w:line="360" w:lineRule="auto"/>
        <w:jc w:val="both"/>
        <w:rPr>
          <w:rFonts w:eastAsiaTheme="minorHAnsi" w:cs="Arial"/>
        </w:rPr>
      </w:pPr>
      <w:r w:rsidRPr="000C62B6">
        <w:rPr>
          <w:rFonts w:eastAsiaTheme="minorHAnsi" w:cs="Arial"/>
        </w:rPr>
        <w:t xml:space="preserve">3) </w:t>
      </w:r>
      <w:r w:rsidRPr="000C62B6">
        <w:rPr>
          <w:rFonts w:eastAsiaTheme="minorHAnsi" w:cs="Arial"/>
          <w:b/>
          <w:bCs/>
        </w:rPr>
        <w:t xml:space="preserve">Imóveis rurais: </w:t>
      </w:r>
      <w:r w:rsidRPr="000C62B6">
        <w:rPr>
          <w:rFonts w:eastAsiaTheme="minorHAnsi" w:cs="Arial"/>
        </w:rPr>
        <w:t xml:space="preserve">Não há áreas rurais nas avaliações. Caso ocorram, considerar imóveis rurais no modelo estatístico.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Demais tipologias, se existam, serão tratadas individualmente.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Sendo assim, as avaliações deverão ser feitas para cada caso específico, ou seja, se lotes ou glebas, cada qual no seu tipo de imóvel, resultando em preços unitários compatíveis com cada situação. </w:t>
      </w:r>
    </w:p>
    <w:p w:rsidR="00C048EB" w:rsidRPr="00924485" w:rsidRDefault="00C048EB" w:rsidP="00B03CEE">
      <w:pPr>
        <w:pStyle w:val="Ttulo2"/>
      </w:pPr>
      <w:bookmarkStart w:id="183" w:name="_Toc60048271"/>
      <w:r w:rsidRPr="00924485">
        <w:t>C</w:t>
      </w:r>
      <w:r>
        <w:t>ritérios de Avaliação – Servidão Administrativa</w:t>
      </w:r>
      <w:bookmarkEnd w:id="183"/>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Conforme item 11.2.2.1 da NBR 14.653-2:2011, o valor da indenização pela presença de servidão corresponde à perda do imóvel decorrente das restrições a ele impostas pode ser calculada pelo critério do “antes e depois”, porém aplicar um fator de servidão administrativa.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lastRenderedPageBreak/>
        <w:t xml:space="preserve">Não há uma norma específica quanto a obtenção desse fator (ou coeficiente), mas existem alguns trabalhos técnicos aprovados em Congressos Brasileiros de Engenharia de Avaliações e Perícias (COBREAP) que norteiam para uma definição desse coeficiente. </w:t>
      </w:r>
    </w:p>
    <w:p w:rsidR="00C048EB" w:rsidRPr="000C62B6" w:rsidRDefault="00C048EB" w:rsidP="00CD0431">
      <w:pPr>
        <w:widowControl/>
        <w:adjustRightInd w:val="0"/>
        <w:spacing w:line="360" w:lineRule="auto"/>
        <w:ind w:firstLine="720"/>
        <w:jc w:val="both"/>
        <w:rPr>
          <w:rFonts w:eastAsiaTheme="minorHAnsi" w:cs="Arial"/>
        </w:rPr>
      </w:pPr>
      <w:r>
        <w:rPr>
          <w:rFonts w:eastAsiaTheme="minorHAnsi" w:cs="Arial"/>
        </w:rPr>
        <w:t>Foi adotado o</w:t>
      </w:r>
      <w:r w:rsidRPr="000C62B6">
        <w:rPr>
          <w:rFonts w:eastAsiaTheme="minorHAnsi" w:cs="Arial"/>
        </w:rPr>
        <w:t xml:space="preserve"> critério técnico apresentado pelo Eng. Civil José </w:t>
      </w:r>
      <w:proofErr w:type="spellStart"/>
      <w:r w:rsidRPr="000C62B6">
        <w:rPr>
          <w:rFonts w:eastAsiaTheme="minorHAnsi" w:cs="Arial"/>
        </w:rPr>
        <w:t>Tarcizio</w:t>
      </w:r>
      <w:proofErr w:type="spellEnd"/>
      <w:r w:rsidRPr="000C62B6">
        <w:rPr>
          <w:rFonts w:eastAsiaTheme="minorHAnsi" w:cs="Arial"/>
        </w:rPr>
        <w:t xml:space="preserve"> </w:t>
      </w:r>
      <w:proofErr w:type="spellStart"/>
      <w:r w:rsidRPr="000C62B6">
        <w:rPr>
          <w:rFonts w:eastAsiaTheme="minorHAnsi" w:cs="Arial"/>
        </w:rPr>
        <w:t>Doubeck</w:t>
      </w:r>
      <w:proofErr w:type="spellEnd"/>
      <w:r w:rsidR="00CD0431">
        <w:rPr>
          <w:rFonts w:eastAsiaTheme="minorHAnsi" w:cs="Arial"/>
        </w:rPr>
        <w:t xml:space="preserve"> </w:t>
      </w:r>
      <w:r w:rsidR="00CD0431" w:rsidRPr="000C62B6">
        <w:rPr>
          <w:rFonts w:eastAsiaTheme="minorHAnsi" w:cs="Arial"/>
        </w:rPr>
        <w:t>Lopes</w:t>
      </w:r>
      <w:r>
        <w:rPr>
          <w:rStyle w:val="Refdenotaderodap"/>
          <w:rFonts w:eastAsiaTheme="minorHAnsi" w:cs="Arial"/>
        </w:rPr>
        <w:footnoteReference w:id="15"/>
      </w:r>
      <w:r w:rsidRPr="000C62B6">
        <w:rPr>
          <w:rFonts w:eastAsiaTheme="minorHAnsi" w:cs="Arial"/>
        </w:rPr>
        <w:t xml:space="preserve"> no XVII COBREAP em outubro de 2013, que define esse fator para determinar as </w:t>
      </w:r>
      <w:r w:rsidRPr="000C62B6">
        <w:rPr>
          <w:rFonts w:eastAsiaTheme="minorHAnsi" w:cs="Arial"/>
          <w:b/>
          <w:bCs/>
        </w:rPr>
        <w:t xml:space="preserve">perdas e mutilações dos imóveis, </w:t>
      </w:r>
      <w:r w:rsidRPr="000C62B6">
        <w:rPr>
          <w:rFonts w:eastAsiaTheme="minorHAnsi" w:cs="Arial"/>
        </w:rPr>
        <w:t xml:space="preserve">que serão aplicados ao valor da avaliação do terreno e benfeitorias (quando houver). </w:t>
      </w:r>
    </w:p>
    <w:p w:rsidR="00C048EB" w:rsidRPr="00924485" w:rsidRDefault="00C048EB" w:rsidP="00B03CEE">
      <w:pPr>
        <w:pStyle w:val="Ttulo2"/>
      </w:pPr>
      <w:bookmarkStart w:id="184" w:name="_Toc60048272"/>
      <w:r w:rsidRPr="00E419EC">
        <w:t xml:space="preserve">Fator de </w:t>
      </w:r>
      <w:r>
        <w:t>A</w:t>
      </w:r>
      <w:r w:rsidRPr="00E419EC">
        <w:t xml:space="preserve">lteração de </w:t>
      </w:r>
      <w:r>
        <w:t>F</w:t>
      </w:r>
      <w:r w:rsidRPr="00E419EC">
        <w:t xml:space="preserve">orma e </w:t>
      </w:r>
      <w:r>
        <w:t>U</w:t>
      </w:r>
      <w:r w:rsidRPr="00E419EC">
        <w:t>so (</w:t>
      </w:r>
      <w:r>
        <w:t>M</w:t>
      </w:r>
      <w:r w:rsidRPr="00E419EC">
        <w:t xml:space="preserve">utilação do </w:t>
      </w:r>
      <w:r>
        <w:t>Lo</w:t>
      </w:r>
      <w:r w:rsidRPr="00E419EC">
        <w:t>te)</w:t>
      </w:r>
      <w:bookmarkEnd w:id="184"/>
      <w:r w:rsidRPr="00E419EC">
        <w:t xml:space="preserve"> </w:t>
      </w:r>
    </w:p>
    <w:p w:rsidR="00C048EB" w:rsidRDefault="00C048EB" w:rsidP="00C048EB">
      <w:pPr>
        <w:widowControl/>
        <w:adjustRightInd w:val="0"/>
        <w:spacing w:line="360" w:lineRule="auto"/>
        <w:ind w:firstLine="720"/>
        <w:jc w:val="both"/>
        <w:rPr>
          <w:rFonts w:eastAsiaTheme="minorHAnsi" w:cs="Arial"/>
        </w:rPr>
      </w:pPr>
      <w:r>
        <w:rPr>
          <w:rFonts w:eastAsiaTheme="minorHAnsi" w:cs="Arial"/>
        </w:rPr>
        <w:t>Foi adotada</w:t>
      </w:r>
      <w:r w:rsidRPr="000C62B6">
        <w:rPr>
          <w:rFonts w:eastAsiaTheme="minorHAnsi" w:cs="Arial"/>
        </w:rPr>
        <w:t xml:space="preserve"> a escolha entre dois critérios para obtenção do valor de indenização para desapropriações parciais: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1) Critério do antes e depois;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2) Considerar a área a ser atingida como se fosse uma desapropriação total;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Os critérios mencionados acima são para a obtenção do valor de indenização. Independente do critério utilizado, o avaliador deve analisar o estado de mutilação do lote. Verificar se as alterações de forma, uso, ocasionarão perdas ao remanescente. A título de exemplo:</w:t>
      </w:r>
    </w:p>
    <w:p w:rsidR="00C048EB" w:rsidRDefault="00C048EB" w:rsidP="00CD0431">
      <w:pPr>
        <w:widowControl/>
        <w:adjustRightInd w:val="0"/>
        <w:spacing w:line="360" w:lineRule="auto"/>
        <w:ind w:left="720"/>
        <w:jc w:val="both"/>
        <w:rPr>
          <w:rFonts w:eastAsiaTheme="minorHAnsi" w:cs="Arial"/>
          <w:i/>
          <w:iCs/>
        </w:rPr>
      </w:pPr>
      <w:r w:rsidRPr="000C62B6">
        <w:rPr>
          <w:rFonts w:eastAsiaTheme="minorHAnsi" w:cs="Arial"/>
          <w:i/>
          <w:iCs/>
        </w:rPr>
        <w:t>“</w:t>
      </w:r>
      <w:r w:rsidR="00297C1C">
        <w:rPr>
          <w:rFonts w:eastAsiaTheme="minorHAnsi" w:cs="Arial"/>
          <w:i/>
          <w:iCs/>
        </w:rPr>
        <w:t>No c</w:t>
      </w:r>
      <w:r w:rsidRPr="000C62B6">
        <w:rPr>
          <w:rFonts w:eastAsiaTheme="minorHAnsi" w:cs="Arial"/>
          <w:i/>
          <w:iCs/>
        </w:rPr>
        <w:t xml:space="preserve">aso do lote 7 da quadra 12 do loteamento Primavera, temos um lote registrado com 360,00m², sendo 12,00m de frente. Como uma das variáveis utilizadas pelo avaliador foi “frente”, deve ser considerada na avaliação a redução da frente de 4,00m, ou seja, “frente antes = 12,00m” e “frente depois = 8,00m”. No exemplo somente houve a redução da área:” </w:t>
      </w:r>
    </w:p>
    <w:p w:rsidR="00C048EB" w:rsidRPr="000C62B6" w:rsidRDefault="00C048EB" w:rsidP="00B03CEE">
      <w:pPr>
        <w:pStyle w:val="Ttulo3"/>
        <w:rPr>
          <w:rFonts w:eastAsiaTheme="minorHAnsi" w:cs="Arial"/>
        </w:rPr>
      </w:pPr>
      <w:r w:rsidRPr="000C62B6">
        <w:rPr>
          <w:rFonts w:eastAsiaTheme="minorHAnsi" w:cs="Arial"/>
          <w:bCs/>
        </w:rPr>
        <w:t xml:space="preserve"> </w:t>
      </w:r>
      <w:bookmarkStart w:id="185" w:name="_Toc60048273"/>
      <w:r w:rsidRPr="00924485">
        <w:t>Á</w:t>
      </w:r>
      <w:r>
        <w:t>reas e</w:t>
      </w:r>
      <w:r w:rsidRPr="00924485">
        <w:t xml:space="preserve"> </w:t>
      </w:r>
      <w:r>
        <w:t>Testadas Mínimas</w:t>
      </w:r>
      <w:bookmarkEnd w:id="185"/>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Numa ação de desapropriação parcial e/ou servidão administrativa, o imóvel não deve ser mutilado nem o remanescente </w:t>
      </w:r>
      <w:r w:rsidR="00301387">
        <w:rPr>
          <w:rFonts w:eastAsiaTheme="minorHAnsi" w:cs="Arial"/>
        </w:rPr>
        <w:t>tornar-</w:t>
      </w:r>
      <w:r w:rsidRPr="000C62B6">
        <w:rPr>
          <w:rFonts w:eastAsiaTheme="minorHAnsi" w:cs="Arial"/>
        </w:rPr>
        <w:t>se imprestável.</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O avaliador deverá verificar as legislações municipais, estaduais e federais com relação ao parcelamento do solo. Os lotes remanescentes deverão seguir os estabelecidos para área mínima e frente mínima observando as legislações (lei 6.766 de 19/12/1979, PDM do município, etc.), apresentar no laudo os critérios e adotar a maior restrição, pois atenderá todas as legislações.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Por exemplo, a lei 6.766 define, em seu art. 4º, inciso II, os lotes terão área mínima de 125,00 m² (cento e vinte e cinco metros quadrados) e frente mínima de 5,00 (cinco) metros. Já no PDM de Viana, loteamentos de interesse social terão área mínima de 150,00m² (cento e cinquenta metros </w:t>
      </w:r>
      <w:r w:rsidRPr="000C62B6">
        <w:rPr>
          <w:rFonts w:eastAsiaTheme="minorHAnsi" w:cs="Arial"/>
        </w:rPr>
        <w:lastRenderedPageBreak/>
        <w:t xml:space="preserve">quadrados) e frente mínima de 5,00 m (cinco metros). Portanto, o mais restritivo é do PDM de Viana que deverá ser adotado.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Apresentar esses parâmetros em cada laudo de cada imóvel.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Outro critério a ser levado em consideração é que a área máxima a ser atingida pela desapropriação parcial e/ou servidão, não ultrapasse 25% (vinte e cinco por cento) da área total do imóvel. </w:t>
      </w:r>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Caso alguma desapropriação parcial e/ou servidão administrativa não atenda os critérios acima, serão estudadas individualmente, verificando a redução da área de desapropriação, redução da faixa de servidão, desapropriação total ou até mesmo a escolha de outra área. </w:t>
      </w:r>
    </w:p>
    <w:p w:rsidR="00C048EB" w:rsidRPr="000C62B6" w:rsidRDefault="00C048EB" w:rsidP="00C048EB">
      <w:pPr>
        <w:widowControl/>
        <w:adjustRightInd w:val="0"/>
        <w:spacing w:line="360" w:lineRule="auto"/>
        <w:jc w:val="both"/>
        <w:rPr>
          <w:rFonts w:eastAsiaTheme="minorHAnsi" w:cs="Arial"/>
        </w:rPr>
      </w:pPr>
    </w:p>
    <w:p w:rsidR="00C048EB" w:rsidRPr="00924485" w:rsidRDefault="00C048EB" w:rsidP="00B03CEE">
      <w:pPr>
        <w:pStyle w:val="Ttulo2"/>
      </w:pPr>
      <w:bookmarkStart w:id="186" w:name="_Toc60048274"/>
      <w:r>
        <w:t>Avaliação dos Imóveis Afetados</w:t>
      </w:r>
      <w:bookmarkEnd w:id="186"/>
    </w:p>
    <w:p w:rsidR="00C048EB" w:rsidRPr="000C62B6" w:rsidRDefault="00C048EB" w:rsidP="00C048EB">
      <w:pPr>
        <w:widowControl/>
        <w:adjustRightInd w:val="0"/>
        <w:spacing w:line="360" w:lineRule="auto"/>
        <w:ind w:firstLine="720"/>
        <w:jc w:val="both"/>
        <w:rPr>
          <w:rFonts w:eastAsiaTheme="minorHAnsi" w:cs="Arial"/>
        </w:rPr>
      </w:pPr>
      <w:r w:rsidRPr="000C62B6">
        <w:rPr>
          <w:rFonts w:eastAsiaTheme="minorHAnsi" w:cs="Arial"/>
        </w:rPr>
        <w:t xml:space="preserve">Conforme item 11.1.2 da NBR 14.653-2:2011, que trata dos critérios para avaliações de desapropriações, temos a seguinte redação: </w:t>
      </w:r>
    </w:p>
    <w:p w:rsidR="00C048EB" w:rsidRPr="00924485" w:rsidRDefault="00C048EB" w:rsidP="00C048EB">
      <w:pPr>
        <w:widowControl/>
        <w:adjustRightInd w:val="0"/>
        <w:spacing w:line="360" w:lineRule="auto"/>
        <w:ind w:left="720"/>
        <w:jc w:val="both"/>
        <w:rPr>
          <w:rFonts w:eastAsiaTheme="minorHAnsi" w:cs="Arial"/>
          <w:i/>
          <w:iCs/>
        </w:rPr>
      </w:pPr>
      <w:r w:rsidRPr="00924485">
        <w:rPr>
          <w:rFonts w:eastAsiaTheme="minorHAnsi" w:cs="Arial"/>
          <w:i/>
          <w:iCs/>
        </w:rPr>
        <w:t xml:space="preserve">“No caso de benfeitorias atingidas, devem ser previstas verbas relativas ao custo de obras de adaptação do remanescente, possível desvalia acarretada por perda de funcionalidade e eventual lucro cessante, no caso de ser necessária desocupação temporária para a execução dos serviços.” </w:t>
      </w:r>
    </w:p>
    <w:p w:rsidR="00C048EB" w:rsidRPr="000C62B6" w:rsidRDefault="00C048EB" w:rsidP="00C048EB">
      <w:pPr>
        <w:widowControl/>
        <w:adjustRightInd w:val="0"/>
        <w:spacing w:line="360" w:lineRule="auto"/>
        <w:jc w:val="both"/>
        <w:rPr>
          <w:rFonts w:eastAsiaTheme="minorHAnsi" w:cs="Arial"/>
        </w:rPr>
      </w:pPr>
      <w:r w:rsidRPr="000C62B6">
        <w:rPr>
          <w:rFonts w:eastAsiaTheme="minorHAnsi" w:cs="Arial"/>
        </w:rPr>
        <w:t xml:space="preserve">Conforme item 11.2.2.2 da NBR 14.653-2:2011, que trata dos critérios para avaliações de servidões, temos a seguinte redação: </w:t>
      </w:r>
    </w:p>
    <w:p w:rsidR="00C048EB" w:rsidRPr="000B0F86" w:rsidRDefault="00C048EB" w:rsidP="00C048EB">
      <w:pPr>
        <w:widowControl/>
        <w:adjustRightInd w:val="0"/>
        <w:spacing w:line="360" w:lineRule="auto"/>
        <w:ind w:left="720"/>
        <w:jc w:val="both"/>
        <w:rPr>
          <w:rFonts w:eastAsiaTheme="minorHAnsi" w:cs="Arial"/>
          <w:i/>
        </w:rPr>
      </w:pPr>
      <w:r w:rsidRPr="000B0F86">
        <w:rPr>
          <w:rFonts w:eastAsiaTheme="minorHAnsi" w:cs="Arial"/>
          <w:i/>
        </w:rPr>
        <w:t>“</w:t>
      </w:r>
      <w:r w:rsidRPr="000B0F86">
        <w:rPr>
          <w:rFonts w:eastAsiaTheme="minorHAnsi" w:cs="Arial"/>
          <w:b/>
          <w:bCs/>
          <w:i/>
        </w:rPr>
        <w:t xml:space="preserve">11.2.2.2 </w:t>
      </w:r>
      <w:r w:rsidRPr="000B0F86">
        <w:rPr>
          <w:rFonts w:eastAsiaTheme="minorHAnsi" w:cs="Arial"/>
          <w:i/>
        </w:rPr>
        <w:t>Prejuízos causados às benfeitorias atingidas pela faixa de servidão devem ser avaliados.”</w:t>
      </w:r>
    </w:p>
    <w:p w:rsidR="00C048EB" w:rsidRPr="000C62B6" w:rsidRDefault="00C048EB" w:rsidP="00C048EB">
      <w:pPr>
        <w:widowControl/>
        <w:adjustRightInd w:val="0"/>
        <w:spacing w:line="360" w:lineRule="auto"/>
        <w:jc w:val="both"/>
        <w:rPr>
          <w:rFonts w:eastAsiaTheme="minorHAnsi" w:cs="Arial"/>
        </w:rPr>
      </w:pPr>
      <w:r w:rsidRPr="000C62B6">
        <w:rPr>
          <w:rFonts w:eastAsiaTheme="minorHAnsi" w:cs="Arial"/>
        </w:rPr>
        <w:t xml:space="preserve">Portanto, todas as benfeitorias </w:t>
      </w:r>
      <w:r>
        <w:rPr>
          <w:rFonts w:eastAsiaTheme="minorHAnsi" w:cs="Arial"/>
        </w:rPr>
        <w:t xml:space="preserve">situadas </w:t>
      </w:r>
      <w:r w:rsidRPr="000C62B6">
        <w:rPr>
          <w:rFonts w:eastAsiaTheme="minorHAnsi" w:cs="Arial"/>
        </w:rPr>
        <w:t xml:space="preserve">dentro da área de desapropriação (total ou parcial) e servidões administrativas, independente do seu estado de conservação, </w:t>
      </w:r>
      <w:r>
        <w:rPr>
          <w:rFonts w:eastAsiaTheme="minorHAnsi" w:cs="Arial"/>
        </w:rPr>
        <w:t xml:space="preserve">são </w:t>
      </w:r>
      <w:r w:rsidRPr="000C62B6">
        <w:rPr>
          <w:rFonts w:eastAsiaTheme="minorHAnsi" w:cs="Arial"/>
        </w:rPr>
        <w:t xml:space="preserve">avaliadas, mesmo que haja a possibilidade </w:t>
      </w:r>
      <w:r>
        <w:rPr>
          <w:rFonts w:eastAsiaTheme="minorHAnsi" w:cs="Arial"/>
        </w:rPr>
        <w:t xml:space="preserve">do Programa </w:t>
      </w:r>
      <w:r w:rsidRPr="000C62B6">
        <w:rPr>
          <w:rFonts w:eastAsiaTheme="minorHAnsi" w:cs="Arial"/>
        </w:rPr>
        <w:t>recompor</w:t>
      </w:r>
      <w:r>
        <w:rPr>
          <w:rFonts w:eastAsiaTheme="minorHAnsi" w:cs="Arial"/>
        </w:rPr>
        <w:t xml:space="preserve"> através da obra</w:t>
      </w:r>
      <w:r w:rsidRPr="000C62B6">
        <w:rPr>
          <w:rFonts w:eastAsiaTheme="minorHAnsi" w:cs="Arial"/>
        </w:rPr>
        <w:t xml:space="preserve">. </w:t>
      </w:r>
    </w:p>
    <w:p w:rsidR="007D7AAB" w:rsidRPr="00901201" w:rsidRDefault="007D7AAB" w:rsidP="00B03CEE">
      <w:pPr>
        <w:pStyle w:val="Ttulo3"/>
        <w:rPr>
          <w:b w:val="0"/>
        </w:rPr>
      </w:pPr>
      <w:bookmarkStart w:id="187" w:name="_Toc60048275"/>
      <w:r w:rsidRPr="00901201">
        <w:t>Laudos de avaliação</w:t>
      </w:r>
      <w:bookmarkEnd w:id="187"/>
    </w:p>
    <w:p w:rsidR="007D7AAB" w:rsidRPr="00901201" w:rsidRDefault="007D7AAB" w:rsidP="00901201">
      <w:pPr>
        <w:widowControl/>
        <w:adjustRightInd w:val="0"/>
        <w:spacing w:line="360" w:lineRule="auto"/>
        <w:ind w:firstLine="720"/>
        <w:jc w:val="both"/>
        <w:rPr>
          <w:rFonts w:eastAsiaTheme="minorHAnsi" w:cs="Arial"/>
        </w:rPr>
      </w:pPr>
      <w:r w:rsidRPr="00901201">
        <w:rPr>
          <w:rFonts w:eastAsiaTheme="minorHAnsi" w:cs="Arial"/>
        </w:rPr>
        <w:t xml:space="preserve">A avaliação imobiliária realizada foi baseada no princípio da reposição do bem, ou seja, o valor de avaliação obtido pelo laudo deve possibilitar ao afetado que o mesmo obtenha um imóvel igual, ou melhor, ao que ele possui no momento da desapropriação. </w:t>
      </w:r>
    </w:p>
    <w:p w:rsidR="007D7AAB" w:rsidRPr="00901201" w:rsidRDefault="007D7AAB" w:rsidP="007D7AAB">
      <w:pPr>
        <w:widowControl/>
        <w:adjustRightInd w:val="0"/>
        <w:spacing w:line="360" w:lineRule="auto"/>
        <w:ind w:firstLine="720"/>
        <w:jc w:val="both"/>
        <w:rPr>
          <w:rFonts w:eastAsiaTheme="minorHAnsi" w:cs="Arial"/>
        </w:rPr>
      </w:pPr>
      <w:r w:rsidRPr="00901201">
        <w:rPr>
          <w:rFonts w:eastAsiaTheme="minorHAnsi" w:cs="Arial"/>
        </w:rPr>
        <w:t>O laudo de avaliação segui</w:t>
      </w:r>
      <w:r w:rsidR="004A1FFA">
        <w:rPr>
          <w:rFonts w:eastAsiaTheme="minorHAnsi" w:cs="Arial"/>
        </w:rPr>
        <w:t>u</w:t>
      </w:r>
      <w:r w:rsidRPr="00901201">
        <w:rPr>
          <w:rFonts w:eastAsiaTheme="minorHAnsi" w:cs="Arial"/>
        </w:rPr>
        <w:t xml:space="preserve"> a premissa constante do Edital ICB nº001/2018 CESAN– 2B10 – Programa Água e Paisagem – Parte 2 – Seção VII – Exigências do Contratante, Item 5 – Principais Serviços - 5.1 – Para Implantação dos Sistemas – h). “Método Comparativo Direto de Dados de Mercado – MCDDM", de acordo com a norma vigente NBR 14653 – Partes I e II (disponíveis em </w:t>
      </w:r>
      <w:r w:rsidRPr="00901201">
        <w:rPr>
          <w:rFonts w:eastAsiaTheme="minorHAnsi" w:cs="Arial"/>
        </w:rPr>
        <w:lastRenderedPageBreak/>
        <w:t>http://www.abntcatalogo.com.br/) que trata da avaliação de imóveis urbanos, acompanhado pelo Atestado de Responsabilidade Técnica – ART.</w:t>
      </w:r>
    </w:p>
    <w:p w:rsidR="007D7AAB" w:rsidRPr="00901201" w:rsidRDefault="007D7AAB" w:rsidP="007D7AAB">
      <w:pPr>
        <w:widowControl/>
        <w:adjustRightInd w:val="0"/>
        <w:spacing w:line="360" w:lineRule="auto"/>
        <w:ind w:firstLine="720"/>
        <w:jc w:val="both"/>
        <w:rPr>
          <w:rFonts w:eastAsiaTheme="minorHAnsi" w:cs="Arial"/>
        </w:rPr>
      </w:pPr>
      <w:r w:rsidRPr="00901201">
        <w:rPr>
          <w:rFonts w:eastAsiaTheme="minorHAnsi" w:cs="Arial"/>
        </w:rPr>
        <w:t xml:space="preserve">De acordo com o Parecer Técnico CPEA nº 019/2020 da CESAN, no item 11.2.2.1 da NBR 14.653-2:2011, o valor da indenização pela presença de servidão corresponde à perda do imóvel decorrente das restrições a ele impostas pode ser calculada pelo critério do “antes e depois”, porém aplicar um fator de servidão administrativa. </w:t>
      </w:r>
    </w:p>
    <w:p w:rsidR="007D7AAB" w:rsidRPr="00901201" w:rsidRDefault="007D7AAB" w:rsidP="007D7AAB">
      <w:pPr>
        <w:widowControl/>
        <w:adjustRightInd w:val="0"/>
        <w:spacing w:line="360" w:lineRule="auto"/>
        <w:ind w:firstLine="720"/>
        <w:jc w:val="both"/>
        <w:rPr>
          <w:rFonts w:eastAsiaTheme="minorHAnsi" w:cs="Arial"/>
        </w:rPr>
      </w:pPr>
      <w:r w:rsidRPr="00901201">
        <w:rPr>
          <w:rFonts w:eastAsiaTheme="minorHAnsi" w:cs="Arial"/>
        </w:rPr>
        <w:t xml:space="preserve">Não há uma norma específica quanto a obtenção desse fator (ou coeficiente), mas existem alguns trabalhos técnicos aprovados em Congressos Brasileiros de Engenharia de Avaliações e Perícias (COBREAP) que norteiam para uma definição desse coeficiente. </w:t>
      </w:r>
    </w:p>
    <w:p w:rsidR="001770A6" w:rsidRDefault="007D7AAB" w:rsidP="00297C1C">
      <w:pPr>
        <w:widowControl/>
        <w:adjustRightInd w:val="0"/>
        <w:spacing w:line="360" w:lineRule="auto"/>
        <w:ind w:firstLine="720"/>
        <w:jc w:val="both"/>
        <w:rPr>
          <w:rFonts w:eastAsiaTheme="minorHAnsi" w:cs="Arial"/>
        </w:rPr>
      </w:pPr>
      <w:r w:rsidRPr="00901201">
        <w:rPr>
          <w:rFonts w:eastAsiaTheme="minorHAnsi" w:cs="Arial"/>
        </w:rPr>
        <w:t>A CESAN</w:t>
      </w:r>
      <w:r>
        <w:rPr>
          <w:rFonts w:eastAsiaTheme="minorHAnsi" w:cs="Arial"/>
        </w:rPr>
        <w:t xml:space="preserve"> </w:t>
      </w:r>
      <w:r w:rsidRPr="00901201">
        <w:rPr>
          <w:rFonts w:eastAsiaTheme="minorHAnsi" w:cs="Arial"/>
        </w:rPr>
        <w:t xml:space="preserve">recomenda adotar o consagrado critério técnico apresentado pelo Eng. Civil José </w:t>
      </w:r>
      <w:proofErr w:type="spellStart"/>
      <w:r w:rsidRPr="00901201">
        <w:rPr>
          <w:rFonts w:eastAsiaTheme="minorHAnsi" w:cs="Arial"/>
        </w:rPr>
        <w:t>Tarcizio</w:t>
      </w:r>
      <w:proofErr w:type="spellEnd"/>
      <w:r w:rsidRPr="00901201">
        <w:rPr>
          <w:rFonts w:eastAsiaTheme="minorHAnsi" w:cs="Arial"/>
        </w:rPr>
        <w:t xml:space="preserve"> </w:t>
      </w:r>
      <w:proofErr w:type="spellStart"/>
      <w:r w:rsidRPr="00901201">
        <w:rPr>
          <w:rFonts w:eastAsiaTheme="minorHAnsi" w:cs="Arial"/>
        </w:rPr>
        <w:t>Doubeck</w:t>
      </w:r>
      <w:proofErr w:type="spellEnd"/>
      <w:r w:rsidRPr="00901201">
        <w:rPr>
          <w:rFonts w:eastAsiaTheme="minorHAnsi" w:cs="Arial"/>
        </w:rPr>
        <w:t xml:space="preserve"> Lopes no XVII COBREAP em outubro de 2013, que define esse fator para determinar as perdas e mutilações dos imóveis, que serão aplicados ao valor da avaliação do terreno e benfeitorias (quando houver).</w:t>
      </w:r>
    </w:p>
    <w:p w:rsidR="00290483" w:rsidRDefault="00290483">
      <w:pPr>
        <w:rPr>
          <w:rFonts w:ascii="Tahoma" w:eastAsiaTheme="minorHAnsi" w:hAnsi="Tahoma" w:cs="Arial"/>
          <w:b/>
          <w:sz w:val="28"/>
          <w:szCs w:val="32"/>
        </w:rPr>
      </w:pPr>
      <w:r>
        <w:rPr>
          <w:rFonts w:eastAsiaTheme="minorHAnsi" w:cs="Arial"/>
        </w:rPr>
        <w:br w:type="page"/>
      </w:r>
    </w:p>
    <w:p w:rsidR="001770A6" w:rsidRPr="000C62B6" w:rsidRDefault="001770A6" w:rsidP="00B03CEE">
      <w:pPr>
        <w:pStyle w:val="Ttulo1"/>
        <w:rPr>
          <w:rFonts w:eastAsiaTheme="minorHAnsi" w:cs="Arial"/>
        </w:rPr>
      </w:pPr>
      <w:bookmarkStart w:id="188" w:name="_Toc60048276"/>
      <w:r>
        <w:rPr>
          <w:rFonts w:eastAsiaTheme="minorHAnsi" w:cs="Arial"/>
        </w:rPr>
        <w:lastRenderedPageBreak/>
        <w:t>RITOS – DO PROCESSO DE DESAPROPRIAÇÃO</w:t>
      </w:r>
      <w:bookmarkEnd w:id="188"/>
      <w:r>
        <w:rPr>
          <w:rFonts w:eastAsiaTheme="minorHAnsi" w:cs="Arial"/>
        </w:rPr>
        <w:t xml:space="preserve"> </w:t>
      </w:r>
    </w:p>
    <w:p w:rsidR="00112DE8" w:rsidRPr="0045391C" w:rsidRDefault="00112DE8" w:rsidP="00B03CEE">
      <w:pPr>
        <w:pStyle w:val="Ttulo2"/>
        <w:rPr>
          <w:b w:val="0"/>
        </w:rPr>
      </w:pPr>
      <w:bookmarkStart w:id="189" w:name="_Toc60048277"/>
      <w:r w:rsidRPr="00897A12">
        <w:t>De</w:t>
      </w:r>
      <w:r w:rsidRPr="0045391C">
        <w:t>creto de utilidade pública</w:t>
      </w:r>
      <w:bookmarkEnd w:id="189"/>
    </w:p>
    <w:p w:rsidR="00B73E3F" w:rsidRPr="0045391C" w:rsidRDefault="00B73E3F" w:rsidP="00112DE8">
      <w:pPr>
        <w:widowControl/>
        <w:adjustRightInd w:val="0"/>
        <w:spacing w:line="360" w:lineRule="auto"/>
        <w:ind w:firstLine="720"/>
        <w:jc w:val="both"/>
        <w:rPr>
          <w:rFonts w:eastAsiaTheme="minorHAnsi" w:cs="Arial"/>
        </w:rPr>
      </w:pPr>
      <w:r w:rsidRPr="0045391C">
        <w:rPr>
          <w:rFonts w:eastAsiaTheme="minorHAnsi" w:cs="Arial"/>
        </w:rPr>
        <w:t xml:space="preserve">O passo é fazer a DECLARAÇÃO EXPROPRIATÓRIA, onde se justifica à utilidade pública na desapropriação do bem, este é um requisito indispensável. </w:t>
      </w:r>
    </w:p>
    <w:p w:rsidR="00112DE8" w:rsidRPr="0045391C" w:rsidRDefault="00112DE8" w:rsidP="00112DE8">
      <w:pPr>
        <w:widowControl/>
        <w:adjustRightInd w:val="0"/>
        <w:spacing w:line="360" w:lineRule="auto"/>
        <w:ind w:firstLine="720"/>
        <w:jc w:val="both"/>
        <w:rPr>
          <w:rFonts w:eastAsiaTheme="minorHAnsi" w:cs="Arial"/>
        </w:rPr>
      </w:pPr>
      <w:r w:rsidRPr="0045391C">
        <w:rPr>
          <w:rFonts w:eastAsiaTheme="minorHAnsi" w:cs="Arial"/>
        </w:rPr>
        <w:t xml:space="preserve">Definido os imóveis a serem desapropriados é publicado o Decreto de Utilidade Pública </w:t>
      </w:r>
      <w:r w:rsidR="00B73E3F" w:rsidRPr="0045391C">
        <w:rPr>
          <w:rFonts w:eastAsiaTheme="minorHAnsi" w:cs="Arial"/>
        </w:rPr>
        <w:t xml:space="preserve">pelo Governo do Estado </w:t>
      </w:r>
      <w:r w:rsidRPr="0045391C">
        <w:rPr>
          <w:rFonts w:eastAsiaTheme="minorHAnsi" w:cs="Arial"/>
        </w:rPr>
        <w:t>para fins de Desapropriação ou servidão administrativa com o objetivo de implantar as obras do Projeto do Contrato 191/2018 LOTE II –</w:t>
      </w:r>
      <w:r w:rsidR="00A12182" w:rsidRPr="0045391C">
        <w:rPr>
          <w:rFonts w:eastAsiaTheme="minorHAnsi" w:cs="Arial"/>
        </w:rPr>
        <w:t xml:space="preserve"> Implantação / Complementação do</w:t>
      </w:r>
      <w:r w:rsidRPr="0045391C">
        <w:rPr>
          <w:rFonts w:eastAsiaTheme="minorHAnsi" w:cs="Arial"/>
        </w:rPr>
        <w:t xml:space="preserve"> </w:t>
      </w:r>
      <w:r w:rsidR="00A12182" w:rsidRPr="0045391C">
        <w:rPr>
          <w:rFonts w:eastAsiaTheme="minorHAnsi" w:cs="Arial"/>
        </w:rPr>
        <w:t xml:space="preserve">SES </w:t>
      </w:r>
      <w:r w:rsidRPr="0045391C">
        <w:rPr>
          <w:rFonts w:eastAsiaTheme="minorHAnsi" w:cs="Arial"/>
        </w:rPr>
        <w:t>VIANA BAIRROS.</w:t>
      </w:r>
      <w:r w:rsidR="004F68D3" w:rsidRPr="0045391C">
        <w:rPr>
          <w:rFonts w:eastAsiaTheme="minorHAnsi" w:cs="Arial"/>
        </w:rPr>
        <w:t xml:space="preserve"> </w:t>
      </w:r>
    </w:p>
    <w:p w:rsidR="00B73E3F" w:rsidRDefault="00B73E3F" w:rsidP="000023BA">
      <w:pPr>
        <w:spacing w:line="360" w:lineRule="auto"/>
        <w:ind w:firstLine="709"/>
        <w:jc w:val="both"/>
        <w:rPr>
          <w:rFonts w:eastAsiaTheme="minorHAnsi" w:cs="Arial"/>
        </w:rPr>
      </w:pPr>
      <w:r w:rsidRPr="0045391C">
        <w:rPr>
          <w:rFonts w:eastAsiaTheme="minorHAnsi" w:cs="Arial"/>
        </w:rPr>
        <w:t>O Decreto consta a descrição da área requerida, a declaração de utilidade pública, o fim / a destinação</w:t>
      </w:r>
      <w:r w:rsidR="00B93FD2" w:rsidRPr="0045391C">
        <w:rPr>
          <w:rFonts w:eastAsiaTheme="minorHAnsi" w:cs="Arial"/>
        </w:rPr>
        <w:t xml:space="preserve"> e tem uma caducidade de 5 anos</w:t>
      </w:r>
      <w:r w:rsidR="00E90751" w:rsidRPr="0045391C">
        <w:rPr>
          <w:rFonts w:eastAsiaTheme="minorHAnsi" w:cs="Arial"/>
        </w:rPr>
        <w:t>, podendo ser renovada, após um ano contado da data em que caducou a última declaração.</w:t>
      </w:r>
    </w:p>
    <w:p w:rsidR="00C048EB" w:rsidRPr="0031739D" w:rsidRDefault="00C048EB" w:rsidP="00B03CEE">
      <w:pPr>
        <w:pStyle w:val="Ttulo2"/>
      </w:pPr>
      <w:bookmarkStart w:id="190" w:name="_Toc60048278"/>
      <w:r w:rsidRPr="0031739D">
        <w:t>Processo de desapropriação</w:t>
      </w:r>
      <w:bookmarkEnd w:id="190"/>
    </w:p>
    <w:p w:rsidR="00C048EB" w:rsidRDefault="0020195D" w:rsidP="00C048EB">
      <w:pPr>
        <w:spacing w:line="360" w:lineRule="auto"/>
        <w:ind w:firstLine="709"/>
        <w:jc w:val="both"/>
        <w:rPr>
          <w:rFonts w:eastAsiaTheme="minorHAnsi" w:cs="Arial"/>
        </w:rPr>
      </w:pPr>
      <w:r>
        <w:rPr>
          <w:rFonts w:eastAsiaTheme="minorHAnsi" w:cs="Arial"/>
        </w:rPr>
        <w:t>Neste item a CESAN descr</w:t>
      </w:r>
      <w:r w:rsidR="00FC1F11">
        <w:rPr>
          <w:rFonts w:eastAsiaTheme="minorHAnsi" w:cs="Arial"/>
        </w:rPr>
        <w:t>eve</w:t>
      </w:r>
      <w:r>
        <w:rPr>
          <w:rFonts w:eastAsiaTheme="minorHAnsi" w:cs="Arial"/>
        </w:rPr>
        <w:t xml:space="preserve"> os ritos dos </w:t>
      </w:r>
      <w:r w:rsidR="00C048EB">
        <w:rPr>
          <w:rFonts w:eastAsiaTheme="minorHAnsi" w:cs="Arial"/>
        </w:rPr>
        <w:t>processo</w:t>
      </w:r>
      <w:r>
        <w:rPr>
          <w:rFonts w:eastAsiaTheme="minorHAnsi" w:cs="Arial"/>
        </w:rPr>
        <w:t>s</w:t>
      </w:r>
      <w:r w:rsidR="00C048EB">
        <w:rPr>
          <w:rFonts w:eastAsiaTheme="minorHAnsi" w:cs="Arial"/>
        </w:rPr>
        <w:t xml:space="preserve"> de desapropriação </w:t>
      </w:r>
      <w:r>
        <w:rPr>
          <w:rFonts w:eastAsiaTheme="minorHAnsi" w:cs="Arial"/>
        </w:rPr>
        <w:t xml:space="preserve">previstos pela legislação brasileira. </w:t>
      </w:r>
    </w:p>
    <w:p w:rsidR="0020195D" w:rsidRDefault="0020195D" w:rsidP="00C048EB">
      <w:pPr>
        <w:spacing w:line="360" w:lineRule="auto"/>
        <w:ind w:firstLine="709"/>
        <w:jc w:val="both"/>
        <w:rPr>
          <w:rFonts w:eastAsiaTheme="minorHAnsi" w:cs="Arial"/>
        </w:rPr>
      </w:pPr>
      <w:r>
        <w:rPr>
          <w:rFonts w:eastAsiaTheme="minorHAnsi" w:cs="Arial"/>
        </w:rPr>
        <w:t xml:space="preserve">Vale dizer, que o Processo de Negociação com as famílias não </w:t>
      </w:r>
      <w:r w:rsidR="001770A6">
        <w:rPr>
          <w:rFonts w:eastAsiaTheme="minorHAnsi" w:cs="Arial"/>
        </w:rPr>
        <w:t>está</w:t>
      </w:r>
      <w:r>
        <w:rPr>
          <w:rFonts w:eastAsiaTheme="minorHAnsi" w:cs="Arial"/>
        </w:rPr>
        <w:t xml:space="preserve"> </w:t>
      </w:r>
      <w:r w:rsidR="001770A6">
        <w:rPr>
          <w:rFonts w:eastAsiaTheme="minorHAnsi" w:cs="Arial"/>
        </w:rPr>
        <w:t xml:space="preserve">circunscrito </w:t>
      </w:r>
      <w:r>
        <w:rPr>
          <w:rFonts w:eastAsiaTheme="minorHAnsi" w:cs="Arial"/>
        </w:rPr>
        <w:t xml:space="preserve">aos ritos a seguir descritos. </w:t>
      </w:r>
    </w:p>
    <w:p w:rsidR="0020195D" w:rsidRDefault="0020195D" w:rsidP="00C048EB">
      <w:pPr>
        <w:spacing w:line="360" w:lineRule="auto"/>
        <w:ind w:firstLine="709"/>
        <w:jc w:val="both"/>
        <w:rPr>
          <w:rFonts w:eastAsiaTheme="minorHAnsi" w:cs="Arial"/>
        </w:rPr>
      </w:pPr>
      <w:r>
        <w:rPr>
          <w:rFonts w:eastAsiaTheme="minorHAnsi" w:cs="Arial"/>
        </w:rPr>
        <w:t xml:space="preserve">O Processo de Negociação será desenvolvido observando à vulnerabilidade dos atingidos, </w:t>
      </w:r>
      <w:r w:rsidR="001770A6">
        <w:rPr>
          <w:rFonts w:eastAsiaTheme="minorHAnsi" w:cs="Arial"/>
        </w:rPr>
        <w:t xml:space="preserve">e em especial </w:t>
      </w:r>
      <w:r>
        <w:rPr>
          <w:rFonts w:eastAsiaTheme="minorHAnsi" w:cs="Arial"/>
        </w:rPr>
        <w:t xml:space="preserve">os casos de hipossuficiência, e </w:t>
      </w:r>
      <w:r w:rsidR="001770A6">
        <w:rPr>
          <w:rFonts w:eastAsiaTheme="minorHAnsi" w:cs="Arial"/>
        </w:rPr>
        <w:t xml:space="preserve">será desenvolvido </w:t>
      </w:r>
      <w:r>
        <w:rPr>
          <w:rFonts w:eastAsiaTheme="minorHAnsi" w:cs="Arial"/>
        </w:rPr>
        <w:t xml:space="preserve">como descrito no item </w:t>
      </w:r>
      <w:r w:rsidR="001770A6" w:rsidRPr="00AB7BA6">
        <w:rPr>
          <w:rFonts w:eastAsiaTheme="minorHAnsi" w:cs="Arial"/>
        </w:rPr>
        <w:t>1</w:t>
      </w:r>
      <w:r w:rsidR="00A67B0F" w:rsidRPr="00AB7BA6">
        <w:rPr>
          <w:rFonts w:eastAsiaTheme="minorHAnsi" w:cs="Arial"/>
        </w:rPr>
        <w:t>1</w:t>
      </w:r>
      <w:r w:rsidRPr="00AB7BA6">
        <w:rPr>
          <w:rFonts w:eastAsiaTheme="minorHAnsi" w:cs="Arial"/>
        </w:rPr>
        <w:t>.</w:t>
      </w:r>
      <w:r w:rsidR="001770A6" w:rsidRPr="00AB7BA6">
        <w:rPr>
          <w:rFonts w:eastAsiaTheme="minorHAnsi" w:cs="Arial"/>
        </w:rPr>
        <w:t>4</w:t>
      </w:r>
      <w:r>
        <w:rPr>
          <w:rFonts w:eastAsiaTheme="minorHAnsi" w:cs="Arial"/>
        </w:rPr>
        <w:t xml:space="preserve"> – deste</w:t>
      </w:r>
      <w:r w:rsidR="001E79B8">
        <w:rPr>
          <w:rFonts w:eastAsiaTheme="minorHAnsi" w:cs="Arial"/>
        </w:rPr>
        <w:t xml:space="preserve"> </w:t>
      </w:r>
      <w:r>
        <w:rPr>
          <w:rFonts w:eastAsiaTheme="minorHAnsi" w:cs="Arial"/>
        </w:rPr>
        <w:t>documento.</w:t>
      </w:r>
    </w:p>
    <w:p w:rsidR="00C048EB" w:rsidRPr="00E57DBB" w:rsidRDefault="00C048EB" w:rsidP="00B03CEE">
      <w:pPr>
        <w:pStyle w:val="Ttulo3"/>
        <w:rPr>
          <w:rFonts w:eastAsiaTheme="minorHAnsi"/>
        </w:rPr>
      </w:pPr>
      <w:bookmarkStart w:id="191" w:name="_Toc60048279"/>
      <w:r w:rsidRPr="00E57DBB">
        <w:rPr>
          <w:rFonts w:eastAsiaTheme="minorHAnsi"/>
        </w:rPr>
        <w:t>Desapropriação administrativa</w:t>
      </w:r>
      <w:r w:rsidR="0020195D">
        <w:rPr>
          <w:rFonts w:eastAsiaTheme="minorHAnsi"/>
        </w:rPr>
        <w:t xml:space="preserve"> – Rito</w:t>
      </w:r>
      <w:r w:rsidRPr="00E57DBB">
        <w:rPr>
          <w:rFonts w:eastAsiaTheme="minorHAnsi"/>
        </w:rPr>
        <w:t>:</w:t>
      </w:r>
      <w:bookmarkEnd w:id="191"/>
    </w:p>
    <w:p w:rsidR="00C048EB" w:rsidRPr="00AF0B2D" w:rsidRDefault="00C048EB" w:rsidP="005C6756">
      <w:pPr>
        <w:spacing w:line="360" w:lineRule="auto"/>
        <w:ind w:firstLine="709"/>
        <w:rPr>
          <w:rFonts w:eastAsiaTheme="minorHAnsi" w:cs="Arial"/>
        </w:rPr>
      </w:pPr>
      <w:r w:rsidRPr="00AF0B2D">
        <w:rPr>
          <w:rFonts w:eastAsiaTheme="minorHAnsi" w:cs="Arial"/>
        </w:rPr>
        <w:t>Esta modalidade de desapropriação ocorre quando há um entendimento entre as partes, ou</w:t>
      </w:r>
    </w:p>
    <w:p w:rsidR="00C048EB" w:rsidRDefault="00C048EB" w:rsidP="00C048EB">
      <w:pPr>
        <w:widowControl/>
        <w:adjustRightInd w:val="0"/>
        <w:spacing w:line="360" w:lineRule="auto"/>
        <w:jc w:val="both"/>
        <w:rPr>
          <w:rFonts w:eastAsiaTheme="minorHAnsi" w:cs="Arial"/>
        </w:rPr>
      </w:pPr>
      <w:r w:rsidRPr="00AF0B2D">
        <w:rPr>
          <w:rFonts w:eastAsiaTheme="minorHAnsi" w:cs="Arial"/>
        </w:rPr>
        <w:t>seja, órgão promotor d</w:t>
      </w:r>
      <w:r>
        <w:rPr>
          <w:rFonts w:eastAsiaTheme="minorHAnsi" w:cs="Arial"/>
        </w:rPr>
        <w:t>a desapropriação e expropriado.</w:t>
      </w:r>
    </w:p>
    <w:p w:rsidR="005C6756" w:rsidRDefault="005C6756" w:rsidP="00C048EB">
      <w:pPr>
        <w:widowControl/>
        <w:adjustRightInd w:val="0"/>
        <w:spacing w:line="360" w:lineRule="auto"/>
        <w:jc w:val="both"/>
        <w:rPr>
          <w:rFonts w:eastAsiaTheme="minorHAnsi" w:cs="Arial"/>
        </w:rPr>
      </w:pPr>
      <w:r>
        <w:rPr>
          <w:rFonts w:eastAsiaTheme="minorHAnsi" w:cs="Arial"/>
        </w:rPr>
        <w:tab/>
        <w:t>As partes chegam ao entendimento e todo o processo transcorre no ambiente administrativo.</w:t>
      </w:r>
    </w:p>
    <w:p w:rsidR="005C6756" w:rsidRDefault="005C6756" w:rsidP="00C048EB">
      <w:pPr>
        <w:widowControl/>
        <w:adjustRightInd w:val="0"/>
        <w:spacing w:line="360" w:lineRule="auto"/>
        <w:jc w:val="both"/>
        <w:rPr>
          <w:rFonts w:eastAsiaTheme="minorHAnsi" w:cs="Arial"/>
        </w:rPr>
      </w:pPr>
      <w:r>
        <w:rPr>
          <w:rFonts w:eastAsiaTheme="minorHAnsi" w:cs="Arial"/>
        </w:rPr>
        <w:tab/>
        <w:t>Este rito, também é conhecido com</w:t>
      </w:r>
      <w:r w:rsidR="00290483">
        <w:rPr>
          <w:rFonts w:eastAsiaTheme="minorHAnsi" w:cs="Arial"/>
        </w:rPr>
        <w:t>o</w:t>
      </w:r>
      <w:r>
        <w:rPr>
          <w:rFonts w:eastAsiaTheme="minorHAnsi" w:cs="Arial"/>
        </w:rPr>
        <w:t xml:space="preserve"> “desapropriação amigável”.</w:t>
      </w:r>
    </w:p>
    <w:p w:rsidR="00C048EB" w:rsidRPr="00AF0B2D" w:rsidRDefault="00C048EB" w:rsidP="00B03CEE">
      <w:pPr>
        <w:pStyle w:val="Ttulo3"/>
        <w:rPr>
          <w:rFonts w:eastAsiaTheme="minorHAnsi"/>
        </w:rPr>
      </w:pPr>
      <w:bookmarkStart w:id="192" w:name="_Toc60048280"/>
      <w:r w:rsidRPr="00AF0B2D">
        <w:rPr>
          <w:rFonts w:eastAsiaTheme="minorHAnsi"/>
        </w:rPr>
        <w:t>Desapropriação Judicial</w:t>
      </w:r>
      <w:r w:rsidR="0020195D">
        <w:rPr>
          <w:rFonts w:eastAsiaTheme="minorHAnsi"/>
        </w:rPr>
        <w:t xml:space="preserve"> – Rito</w:t>
      </w:r>
      <w:r w:rsidRPr="00AF0B2D">
        <w:rPr>
          <w:rFonts w:eastAsiaTheme="minorHAnsi"/>
        </w:rPr>
        <w:t>:</w:t>
      </w:r>
      <w:bookmarkEnd w:id="192"/>
    </w:p>
    <w:p w:rsidR="005C6756" w:rsidRDefault="00C048EB" w:rsidP="00C048EB">
      <w:pPr>
        <w:widowControl/>
        <w:adjustRightInd w:val="0"/>
        <w:spacing w:line="360" w:lineRule="auto"/>
        <w:ind w:firstLine="720"/>
        <w:jc w:val="both"/>
        <w:rPr>
          <w:rFonts w:eastAsiaTheme="minorHAnsi" w:cs="Arial"/>
        </w:rPr>
      </w:pPr>
      <w:r w:rsidRPr="00AF0B2D">
        <w:rPr>
          <w:rFonts w:eastAsiaTheme="minorHAnsi" w:cs="Arial"/>
        </w:rPr>
        <w:t xml:space="preserve">Esta modalidade é utilizada quando não há o </w:t>
      </w:r>
      <w:r>
        <w:rPr>
          <w:rFonts w:eastAsiaTheme="minorHAnsi" w:cs="Arial"/>
        </w:rPr>
        <w:t xml:space="preserve">entendimento entre as partes, o </w:t>
      </w:r>
      <w:r w:rsidRPr="00AF0B2D">
        <w:rPr>
          <w:rFonts w:eastAsiaTheme="minorHAnsi" w:cs="Arial"/>
        </w:rPr>
        <w:t>processo de desapropriação ocorrerá judicial</w:t>
      </w:r>
      <w:r>
        <w:rPr>
          <w:rFonts w:eastAsiaTheme="minorHAnsi" w:cs="Arial"/>
        </w:rPr>
        <w:t xml:space="preserve">mente. Para isto, será proposto </w:t>
      </w:r>
      <w:r w:rsidRPr="00AF0B2D">
        <w:rPr>
          <w:rFonts w:eastAsiaTheme="minorHAnsi" w:cs="Arial"/>
        </w:rPr>
        <w:t>pelo</w:t>
      </w:r>
      <w:r>
        <w:rPr>
          <w:rFonts w:eastAsiaTheme="minorHAnsi" w:cs="Arial"/>
        </w:rPr>
        <w:t xml:space="preserve"> </w:t>
      </w:r>
      <w:r w:rsidRPr="00AF0B2D">
        <w:rPr>
          <w:rFonts w:eastAsiaTheme="minorHAnsi" w:cs="Arial"/>
        </w:rPr>
        <w:t>órgão promotor da desapropriação, um p</w:t>
      </w:r>
      <w:r>
        <w:rPr>
          <w:rFonts w:eastAsiaTheme="minorHAnsi" w:cs="Arial"/>
        </w:rPr>
        <w:t xml:space="preserve">rocesso judicial que indicará o </w:t>
      </w:r>
      <w:r w:rsidRPr="00AF0B2D">
        <w:rPr>
          <w:rFonts w:eastAsiaTheme="minorHAnsi" w:cs="Arial"/>
        </w:rPr>
        <w:t>valor avaliado pelo imóvel. O juiz responsável p</w:t>
      </w:r>
      <w:r>
        <w:rPr>
          <w:rFonts w:eastAsiaTheme="minorHAnsi" w:cs="Arial"/>
        </w:rPr>
        <w:t xml:space="preserve">elo processo </w:t>
      </w:r>
      <w:r w:rsidR="009D3ECF">
        <w:rPr>
          <w:rFonts w:eastAsiaTheme="minorHAnsi" w:cs="Arial"/>
        </w:rPr>
        <w:t xml:space="preserve">solicitará que a Cesan efetue o depósito judicial, realiza a Imissão </w:t>
      </w:r>
      <w:r w:rsidR="009D3ECF" w:rsidRPr="009D3ECF">
        <w:rPr>
          <w:rFonts w:eastAsiaTheme="minorHAnsi" w:cs="Arial"/>
        </w:rPr>
        <w:t>de Posse</w:t>
      </w:r>
      <w:r w:rsidR="009D3ECF">
        <w:rPr>
          <w:rFonts w:eastAsiaTheme="minorHAnsi" w:cs="Arial"/>
        </w:rPr>
        <w:t>,</w:t>
      </w:r>
      <w:r w:rsidR="009D3ECF" w:rsidRPr="009D3ECF">
        <w:rPr>
          <w:rFonts w:eastAsiaTheme="minorHAnsi" w:cs="Arial"/>
        </w:rPr>
        <w:t xml:space="preserve"> </w:t>
      </w:r>
      <w:r w:rsidR="009D3ECF">
        <w:rPr>
          <w:rFonts w:eastAsiaTheme="minorHAnsi" w:cs="Arial"/>
        </w:rPr>
        <w:t xml:space="preserve">e solicita </w:t>
      </w:r>
      <w:r w:rsidR="009D3ECF">
        <w:rPr>
          <w:rFonts w:eastAsiaTheme="minorHAnsi" w:cs="Arial"/>
        </w:rPr>
        <w:lastRenderedPageBreak/>
        <w:t>perícia judicial.</w:t>
      </w:r>
      <w:r w:rsidR="009D3ECF" w:rsidDel="009D3ECF">
        <w:rPr>
          <w:rFonts w:eastAsiaTheme="minorHAnsi" w:cs="Arial"/>
        </w:rPr>
        <w:t xml:space="preserve"> </w:t>
      </w:r>
      <w:r>
        <w:rPr>
          <w:rFonts w:eastAsiaTheme="minorHAnsi" w:cs="Arial"/>
        </w:rPr>
        <w:t xml:space="preserve">O desapropriado poderá </w:t>
      </w:r>
      <w:r w:rsidRPr="00AF0B2D">
        <w:rPr>
          <w:rFonts w:eastAsiaTheme="minorHAnsi" w:cs="Arial"/>
        </w:rPr>
        <w:t>acatar o valor depositado e retirá-lo, ou poderá retirar 80% do valor, dando</w:t>
      </w:r>
      <w:r>
        <w:rPr>
          <w:rFonts w:eastAsiaTheme="minorHAnsi" w:cs="Arial"/>
        </w:rPr>
        <w:t xml:space="preserve"> </w:t>
      </w:r>
      <w:r w:rsidRPr="00AF0B2D">
        <w:rPr>
          <w:rFonts w:eastAsiaTheme="minorHAnsi" w:cs="Arial"/>
        </w:rPr>
        <w:t>continuidade ao processo de discussão, sempr</w:t>
      </w:r>
      <w:r>
        <w:rPr>
          <w:rFonts w:eastAsiaTheme="minorHAnsi" w:cs="Arial"/>
        </w:rPr>
        <w:t xml:space="preserve">e representado por um advogado. </w:t>
      </w:r>
    </w:p>
    <w:p w:rsidR="00C048EB" w:rsidRDefault="005C6756" w:rsidP="00C048EB">
      <w:pPr>
        <w:widowControl/>
        <w:adjustRightInd w:val="0"/>
        <w:spacing w:line="360" w:lineRule="auto"/>
        <w:ind w:firstLine="720"/>
        <w:jc w:val="both"/>
        <w:rPr>
          <w:rFonts w:eastAsiaTheme="minorHAnsi" w:cs="Arial"/>
        </w:rPr>
      </w:pPr>
      <w:r>
        <w:rPr>
          <w:rFonts w:eastAsiaTheme="minorHAnsi" w:cs="Arial"/>
        </w:rPr>
        <w:t>O Expropriante e</w:t>
      </w:r>
      <w:r w:rsidR="00C048EB" w:rsidRPr="00AF0B2D">
        <w:rPr>
          <w:rFonts w:eastAsiaTheme="minorHAnsi" w:cs="Arial"/>
        </w:rPr>
        <w:t>mitido na posse</w:t>
      </w:r>
      <w:r w:rsidR="00CF0E48" w:rsidRPr="00AF0B2D">
        <w:rPr>
          <w:rFonts w:eastAsiaTheme="minorHAnsi" w:cs="Arial"/>
        </w:rPr>
        <w:t xml:space="preserve"> deverá</w:t>
      </w:r>
      <w:r w:rsidR="00C048EB" w:rsidRPr="00AF0B2D">
        <w:rPr>
          <w:rFonts w:eastAsiaTheme="minorHAnsi" w:cs="Arial"/>
        </w:rPr>
        <w:t xml:space="preserve"> entrar em contato com o Oficial de Justiça,</w:t>
      </w:r>
      <w:r w:rsidR="00C048EB">
        <w:rPr>
          <w:rFonts w:eastAsiaTheme="minorHAnsi" w:cs="Arial"/>
        </w:rPr>
        <w:t xml:space="preserve"> </w:t>
      </w:r>
      <w:r w:rsidR="00C048EB" w:rsidRPr="00AF0B2D">
        <w:rPr>
          <w:rFonts w:eastAsiaTheme="minorHAnsi" w:cs="Arial"/>
        </w:rPr>
        <w:t xml:space="preserve">responsável pela execução do mandato, a fim de </w:t>
      </w:r>
      <w:r w:rsidR="00C048EB">
        <w:rPr>
          <w:rFonts w:eastAsiaTheme="minorHAnsi" w:cs="Arial"/>
        </w:rPr>
        <w:t xml:space="preserve">dar apoio ao cumprimento do </w:t>
      </w:r>
      <w:r w:rsidR="00C048EB" w:rsidRPr="00AF0B2D">
        <w:rPr>
          <w:rFonts w:eastAsiaTheme="minorHAnsi" w:cs="Arial"/>
        </w:rPr>
        <w:t>mesmo, quer seja assumindo a guarda dos valor</w:t>
      </w:r>
      <w:r w:rsidR="00C048EB">
        <w:rPr>
          <w:rFonts w:eastAsiaTheme="minorHAnsi" w:cs="Arial"/>
        </w:rPr>
        <w:t>es (fiel depositário).</w:t>
      </w:r>
    </w:p>
    <w:p w:rsidR="005C6756" w:rsidRDefault="00CF0E48" w:rsidP="00C048EB">
      <w:pPr>
        <w:widowControl/>
        <w:adjustRightInd w:val="0"/>
        <w:spacing w:line="360" w:lineRule="auto"/>
        <w:ind w:firstLine="720"/>
        <w:jc w:val="both"/>
        <w:rPr>
          <w:rFonts w:eastAsiaTheme="minorHAnsi" w:cs="Arial"/>
        </w:rPr>
      </w:pPr>
      <w:r>
        <w:rPr>
          <w:rFonts w:eastAsiaTheme="minorHAnsi" w:cs="Arial"/>
        </w:rPr>
        <w:t>Todos os</w:t>
      </w:r>
      <w:r w:rsidR="005C6756">
        <w:rPr>
          <w:rFonts w:eastAsiaTheme="minorHAnsi" w:cs="Arial"/>
        </w:rPr>
        <w:t xml:space="preserve"> procedimentos de reassentamento descritos neste </w:t>
      </w:r>
      <w:r w:rsidR="00581131">
        <w:rPr>
          <w:rFonts w:eastAsiaTheme="minorHAnsi" w:cs="Arial"/>
        </w:rPr>
        <w:t>PAR</w:t>
      </w:r>
      <w:r w:rsidR="005C6756">
        <w:rPr>
          <w:rFonts w:eastAsiaTheme="minorHAnsi" w:cs="Arial"/>
        </w:rPr>
        <w:t xml:space="preserve"> buscam evitar à Desapropriação Judicial, por ser uma solução muito custosa para todas as partes envolvidas, em especial para o Afetado. </w:t>
      </w:r>
    </w:p>
    <w:p w:rsidR="00290483" w:rsidRDefault="00290483">
      <w:pPr>
        <w:rPr>
          <w:rFonts w:ascii="Tahoma" w:eastAsiaTheme="majorEastAsia" w:hAnsi="Tahoma" w:cstheme="majorBidi"/>
          <w:b/>
          <w:sz w:val="26"/>
          <w:szCs w:val="26"/>
        </w:rPr>
      </w:pPr>
      <w:r>
        <w:br w:type="page"/>
      </w:r>
    </w:p>
    <w:p w:rsidR="006A7136" w:rsidRDefault="006A7136" w:rsidP="00B03CEE">
      <w:pPr>
        <w:pStyle w:val="Ttulo2"/>
      </w:pPr>
      <w:bookmarkStart w:id="193" w:name="_Toc60048281"/>
      <w:r>
        <w:lastRenderedPageBreak/>
        <w:t xml:space="preserve">Fluxograma do Plano de Aquisição – Desapropriação e Servidão </w:t>
      </w:r>
      <w:bookmarkEnd w:id="193"/>
    </w:p>
    <w:p w:rsidR="006A7136" w:rsidRDefault="006A7136" w:rsidP="006A7136"/>
    <w:p w:rsidR="006A7136" w:rsidRDefault="00187A20" w:rsidP="006A7136">
      <w:r>
        <w:rPr>
          <w:noProof/>
          <w:lang w:eastAsia="pt-BR"/>
        </w:rPr>
        <w:drawing>
          <wp:inline distT="0" distB="0" distL="0" distR="0" wp14:anchorId="74AA7357" wp14:editId="598301CD">
            <wp:extent cx="5543550" cy="6677025"/>
            <wp:effectExtent l="0" t="0" r="0" b="9525"/>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4A1FFA" w:rsidRDefault="002B0968">
      <w:pPr>
        <w:rPr>
          <w:rFonts w:eastAsia="Calibri" w:cs="Arial"/>
          <w:b/>
        </w:rPr>
      </w:pPr>
      <w:r w:rsidRPr="004C39B3">
        <w:rPr>
          <w:rFonts w:eastAsia="Calibri" w:cs="Arial"/>
          <w:b/>
          <w:noProof/>
          <w:lang w:eastAsia="pt-BR"/>
        </w:rPr>
        <mc:AlternateContent>
          <mc:Choice Requires="wps">
            <w:drawing>
              <wp:anchor distT="0" distB="0" distL="114300" distR="114300" simplePos="0" relativeHeight="251638272" behindDoc="0" locked="0" layoutInCell="1" allowOverlap="1" wp14:anchorId="5A5D610F" wp14:editId="783AAAF1">
                <wp:simplePos x="0" y="0"/>
                <wp:positionH relativeFrom="column">
                  <wp:posOffset>-34290</wp:posOffset>
                </wp:positionH>
                <wp:positionV relativeFrom="paragraph">
                  <wp:posOffset>259715</wp:posOffset>
                </wp:positionV>
                <wp:extent cx="6146800" cy="435610"/>
                <wp:effectExtent l="0" t="0" r="6350" b="254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0" cy="435610"/>
                        </a:xfrm>
                        <a:prstGeom prst="rect">
                          <a:avLst/>
                        </a:prstGeom>
                        <a:solidFill>
                          <a:srgbClr val="FFFFFF"/>
                        </a:solidFill>
                        <a:ln w="9525">
                          <a:noFill/>
                          <a:miter lim="800000"/>
                          <a:headEnd/>
                          <a:tailEnd/>
                        </a:ln>
                      </wps:spPr>
                      <wps:txbx>
                        <w:txbxContent>
                          <w:p w:rsidR="00946600" w:rsidRDefault="00946600" w:rsidP="00FD73E5">
                            <w:pPr>
                              <w:keepNext/>
                            </w:pPr>
                          </w:p>
                          <w:p w:rsidR="00946600" w:rsidRPr="00FD73E5" w:rsidRDefault="00946600" w:rsidP="00FD73E5">
                            <w:pPr>
                              <w:pStyle w:val="Legenda"/>
                              <w:jc w:val="center"/>
                            </w:pPr>
                            <w:bookmarkStart w:id="194" w:name="_Toc60064350"/>
                            <w:r w:rsidRPr="00FD73E5">
                              <w:t xml:space="preserve">Figura </w:t>
                            </w:r>
                            <w:r w:rsidRPr="00FD73E5">
                              <w:fldChar w:fldCharType="begin"/>
                            </w:r>
                            <w:r w:rsidRPr="00FD73E5">
                              <w:instrText xml:space="preserve"> SEQ Figura \* ARABIC </w:instrText>
                            </w:r>
                            <w:r w:rsidRPr="00FD73E5">
                              <w:fldChar w:fldCharType="separate"/>
                            </w:r>
                            <w:r>
                              <w:rPr>
                                <w:noProof/>
                              </w:rPr>
                              <w:t>60</w:t>
                            </w:r>
                            <w:r w:rsidRPr="00FD73E5">
                              <w:fldChar w:fldCharType="end"/>
                            </w:r>
                            <w:r w:rsidRPr="00FD73E5">
                              <w:t xml:space="preserve"> Fluxograma Plano </w:t>
                            </w:r>
                            <w:r>
                              <w:t>Abreviado de Reassentamento</w:t>
                            </w:r>
                            <w:bookmarkEnd w:id="19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7pt;margin-top:20.45pt;width:484pt;height:34.3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" stroked="f">
                <v:textbox>
                  <w:txbxContent>
                    <w:p w:rsidR="00946600" w:rsidRDefault="00946600" w:rsidP="00FD73E5">
                      <w:pPr>
                        <w:keepNext/>
                      </w:pPr>
                    </w:p>
                    <w:p w:rsidR="00946600" w:rsidRPr="00FD73E5" w:rsidRDefault="00946600" w:rsidP="00FD73E5">
                      <w:pPr>
                        <w:pStyle w:val="Legenda"/>
                        <w:jc w:val="center"/>
                      </w:pPr>
                      <w:bookmarkStart w:id="195" w:name="_Toc60064350"/>
                      <w:r w:rsidRPr="00FD73E5">
                        <w:t xml:space="preserve">Figura </w:t>
                      </w:r>
                      <w:r w:rsidRPr="00FD73E5">
                        <w:fldChar w:fldCharType="begin"/>
                      </w:r>
                      <w:r w:rsidRPr="00FD73E5">
                        <w:instrText xml:space="preserve"> SEQ Figura \* ARABIC </w:instrText>
                      </w:r>
                      <w:r w:rsidRPr="00FD73E5">
                        <w:fldChar w:fldCharType="separate"/>
                      </w:r>
                      <w:r>
                        <w:rPr>
                          <w:noProof/>
                        </w:rPr>
                        <w:t>60</w:t>
                      </w:r>
                      <w:r w:rsidRPr="00FD73E5">
                        <w:fldChar w:fldCharType="end"/>
                      </w:r>
                      <w:r w:rsidRPr="00FD73E5">
                        <w:t xml:space="preserve"> Fluxograma Plano </w:t>
                      </w:r>
                      <w:r>
                        <w:t>Abreviado de Reassentamento</w:t>
                      </w:r>
                      <w:bookmarkEnd w:id="195"/>
                    </w:p>
                  </w:txbxContent>
                </v:textbox>
              </v:shape>
            </w:pict>
          </mc:Fallback>
        </mc:AlternateContent>
      </w:r>
      <w:r w:rsidR="004A1FFA">
        <w:rPr>
          <w:rFonts w:eastAsia="Calibri" w:cs="Arial"/>
          <w:b/>
        </w:rPr>
        <w:br w:type="page"/>
      </w:r>
    </w:p>
    <w:p w:rsidR="00FD73E5" w:rsidRPr="00A075B2" w:rsidRDefault="00FD73E5" w:rsidP="00FD73E5">
      <w:pPr>
        <w:pStyle w:val="Legenda"/>
        <w:jc w:val="center"/>
        <w:rPr>
          <w:rFonts w:eastAsia="Calibri" w:cs="Arial"/>
          <w:b w:val="0"/>
          <w:noProof/>
          <w:lang w:eastAsia="pt-BR"/>
        </w:rPr>
      </w:pPr>
      <w:bookmarkStart w:id="196" w:name="_Toc60064351"/>
      <w:r>
        <w:lastRenderedPageBreak/>
        <w:t xml:space="preserve">Figura </w:t>
      </w:r>
      <w:r>
        <w:fldChar w:fldCharType="begin"/>
      </w:r>
      <w:r>
        <w:instrText xml:space="preserve"> SEQ Figura \* ARABIC </w:instrText>
      </w:r>
      <w:r>
        <w:fldChar w:fldCharType="separate"/>
      </w:r>
      <w:r w:rsidR="00DF7EDD">
        <w:rPr>
          <w:noProof/>
        </w:rPr>
        <w:t>61</w:t>
      </w:r>
      <w:r>
        <w:fldChar w:fldCharType="end"/>
      </w:r>
      <w:r>
        <w:t xml:space="preserve"> </w:t>
      </w:r>
      <w:r w:rsidRPr="00C92E0B">
        <w:t>Fluxograma da desapropriação e servidão Cesan</w:t>
      </w:r>
      <w:bookmarkEnd w:id="196"/>
    </w:p>
    <w:p w:rsidR="00FB243B" w:rsidRPr="003C4E63" w:rsidRDefault="00FB243B" w:rsidP="00901201">
      <w:pPr>
        <w:jc w:val="center"/>
      </w:pPr>
      <w:r>
        <w:rPr>
          <w:noProof/>
          <w:lang w:eastAsia="pt-BR"/>
        </w:rPr>
        <w:drawing>
          <wp:inline distT="0" distB="0" distL="0" distR="0" wp14:anchorId="0B87CB6B" wp14:editId="57F8DDBB">
            <wp:extent cx="5367647" cy="8006112"/>
            <wp:effectExtent l="0" t="0" r="508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a:blip r:embed="rId122">
                      <a:extLst>
                        <a:ext uri="{28A0092B-C50C-407E-A947-70E740481C1C}">
                          <a14:useLocalDpi xmlns:a14="http://schemas.microsoft.com/office/drawing/2010/main" val="0"/>
                        </a:ext>
                      </a:extLst>
                    </a:blip>
                    <a:stretch>
                      <a:fillRect/>
                    </a:stretch>
                  </pic:blipFill>
                  <pic:spPr>
                    <a:xfrm>
                      <a:off x="0" y="0"/>
                      <a:ext cx="5367647" cy="8006112"/>
                    </a:xfrm>
                    <a:prstGeom prst="rect">
                      <a:avLst/>
                    </a:prstGeom>
                  </pic:spPr>
                </pic:pic>
              </a:graphicData>
            </a:graphic>
          </wp:inline>
        </w:drawing>
      </w:r>
    </w:p>
    <w:p w:rsidR="00C048EB" w:rsidRDefault="00C048EB" w:rsidP="00B03CEE">
      <w:pPr>
        <w:pStyle w:val="Ttulo2"/>
      </w:pPr>
      <w:bookmarkStart w:id="197" w:name="_Toc60048282"/>
      <w:r>
        <w:lastRenderedPageBreak/>
        <w:t>Processo de Negociação com as Famílias</w:t>
      </w:r>
      <w:bookmarkEnd w:id="197"/>
    </w:p>
    <w:p w:rsidR="00392F5F" w:rsidRPr="00392F5F" w:rsidRDefault="00392F5F" w:rsidP="00C048EB">
      <w:pPr>
        <w:spacing w:line="360" w:lineRule="auto"/>
        <w:ind w:firstLine="709"/>
        <w:jc w:val="both"/>
        <w:rPr>
          <w:rFonts w:eastAsiaTheme="minorHAnsi" w:cs="Arial"/>
        </w:rPr>
      </w:pPr>
      <w:r w:rsidRPr="00392F5F">
        <w:rPr>
          <w:rFonts w:eastAsiaTheme="minorHAnsi" w:cs="Arial"/>
        </w:rPr>
        <w:t xml:space="preserve">O Processo de Negociação com as famílias se dará conforme descrito neste item: </w:t>
      </w:r>
    </w:p>
    <w:p w:rsidR="00392F5F" w:rsidRPr="00392F5F" w:rsidRDefault="00392F5F" w:rsidP="00C048EB">
      <w:pPr>
        <w:spacing w:line="360" w:lineRule="auto"/>
        <w:ind w:firstLine="709"/>
        <w:jc w:val="both"/>
        <w:rPr>
          <w:rFonts w:eastAsiaTheme="minorHAnsi" w:cs="Arial"/>
        </w:rPr>
      </w:pPr>
      <w:r w:rsidRPr="00392F5F">
        <w:rPr>
          <w:rFonts w:eastAsiaTheme="minorHAnsi" w:cs="Arial"/>
        </w:rPr>
        <w:t>Ação 1: M</w:t>
      </w:r>
      <w:r w:rsidR="00C048EB" w:rsidRPr="00392F5F">
        <w:rPr>
          <w:rFonts w:eastAsiaTheme="minorHAnsi" w:cs="Arial"/>
        </w:rPr>
        <w:t>ontagem do</w:t>
      </w:r>
      <w:r w:rsidRPr="00392F5F">
        <w:rPr>
          <w:rFonts w:eastAsiaTheme="minorHAnsi" w:cs="Arial"/>
        </w:rPr>
        <w:t>s</w:t>
      </w:r>
      <w:r w:rsidR="00C048EB" w:rsidRPr="00392F5F">
        <w:rPr>
          <w:rFonts w:eastAsiaTheme="minorHAnsi" w:cs="Arial"/>
        </w:rPr>
        <w:t xml:space="preserve"> </w:t>
      </w:r>
      <w:r w:rsidRPr="00392F5F">
        <w:rPr>
          <w:rFonts w:eastAsiaTheme="minorHAnsi" w:cs="Arial"/>
        </w:rPr>
        <w:t xml:space="preserve">processos individualizados por </w:t>
      </w:r>
      <w:r w:rsidR="00C048EB" w:rsidRPr="00392F5F">
        <w:rPr>
          <w:rFonts w:eastAsiaTheme="minorHAnsi" w:cs="Arial"/>
        </w:rPr>
        <w:t>área a ser desapropriada</w:t>
      </w:r>
      <w:r w:rsidRPr="00392F5F">
        <w:rPr>
          <w:rFonts w:eastAsiaTheme="minorHAnsi" w:cs="Arial"/>
        </w:rPr>
        <w:t>, contendo o cadastro socioeconômico, o laudo de avaliação, o registro fotográfico do imóvel, documentação do imóvel e do proprietário;</w:t>
      </w:r>
    </w:p>
    <w:p w:rsidR="001E79B8" w:rsidRDefault="00392F5F" w:rsidP="00392F5F">
      <w:pPr>
        <w:spacing w:line="360" w:lineRule="auto"/>
        <w:ind w:firstLine="709"/>
        <w:jc w:val="both"/>
        <w:rPr>
          <w:rFonts w:eastAsiaTheme="minorHAnsi" w:cs="Arial"/>
        </w:rPr>
      </w:pPr>
      <w:r w:rsidRPr="00392F5F">
        <w:rPr>
          <w:rFonts w:eastAsiaTheme="minorHAnsi" w:cs="Arial"/>
        </w:rPr>
        <w:t>Ação 2: Os</w:t>
      </w:r>
      <w:r w:rsidR="00C048EB" w:rsidRPr="00392F5F">
        <w:rPr>
          <w:rFonts w:eastAsiaTheme="minorHAnsi" w:cs="Arial"/>
        </w:rPr>
        <w:t xml:space="preserve"> setores de Desapropriação e Social da CESAN</w:t>
      </w:r>
      <w:r w:rsidR="000E7B60" w:rsidRPr="00392F5F">
        <w:rPr>
          <w:rFonts w:eastAsiaTheme="minorHAnsi" w:cs="Arial"/>
        </w:rPr>
        <w:t xml:space="preserve"> </w:t>
      </w:r>
      <w:r w:rsidR="00C048EB" w:rsidRPr="00392F5F">
        <w:rPr>
          <w:rFonts w:eastAsiaTheme="minorHAnsi" w:cs="Arial"/>
        </w:rPr>
        <w:t>realizarão a abordagem das famílias para apresentar o laudo</w:t>
      </w:r>
      <w:r w:rsidRPr="00392F5F">
        <w:rPr>
          <w:rFonts w:eastAsiaTheme="minorHAnsi" w:cs="Arial"/>
        </w:rPr>
        <w:t xml:space="preserve"> de avaliação, o grau de afetação da área, </w:t>
      </w:r>
      <w:r w:rsidR="00CF0E48">
        <w:rPr>
          <w:rFonts w:eastAsiaTheme="minorHAnsi" w:cs="Arial"/>
        </w:rPr>
        <w:t xml:space="preserve">e </w:t>
      </w:r>
      <w:r w:rsidRPr="00392F5F">
        <w:rPr>
          <w:rFonts w:eastAsiaTheme="minorHAnsi" w:cs="Arial"/>
        </w:rPr>
        <w:t xml:space="preserve">o </w:t>
      </w:r>
      <w:r w:rsidR="00C048EB" w:rsidRPr="00392F5F">
        <w:rPr>
          <w:rFonts w:eastAsiaTheme="minorHAnsi" w:cs="Arial"/>
        </w:rPr>
        <w:t xml:space="preserve">valor da </w:t>
      </w:r>
      <w:r w:rsidR="00CF0E48">
        <w:rPr>
          <w:rFonts w:eastAsiaTheme="minorHAnsi" w:cs="Arial"/>
        </w:rPr>
        <w:t xml:space="preserve">indenização da </w:t>
      </w:r>
      <w:r w:rsidR="00C048EB" w:rsidRPr="00392F5F">
        <w:rPr>
          <w:rFonts w:eastAsiaTheme="minorHAnsi" w:cs="Arial"/>
        </w:rPr>
        <w:t>área</w:t>
      </w:r>
      <w:r w:rsidR="00CF0E48">
        <w:rPr>
          <w:rFonts w:eastAsiaTheme="minorHAnsi" w:cs="Arial"/>
        </w:rPr>
        <w:t>, conforme</w:t>
      </w:r>
      <w:r w:rsidRPr="00392F5F">
        <w:rPr>
          <w:rFonts w:eastAsiaTheme="minorHAnsi" w:cs="Arial"/>
        </w:rPr>
        <w:t xml:space="preserve"> </w:t>
      </w:r>
      <w:r w:rsidR="00C048EB" w:rsidRPr="00392F5F">
        <w:rPr>
          <w:rFonts w:eastAsiaTheme="minorHAnsi" w:cs="Arial"/>
        </w:rPr>
        <w:t>critérios de elegibilidade</w:t>
      </w:r>
      <w:r w:rsidRPr="00392F5F">
        <w:rPr>
          <w:rFonts w:eastAsiaTheme="minorHAnsi" w:cs="Arial"/>
        </w:rPr>
        <w:t xml:space="preserve">. </w:t>
      </w:r>
      <w:r w:rsidR="00C048EB" w:rsidRPr="00392F5F">
        <w:rPr>
          <w:rFonts w:eastAsiaTheme="minorHAnsi" w:cs="Arial"/>
        </w:rPr>
        <w:t>A abordagem será agendada previamente com as famílias, de preferência na residência ou em local indicado pelo afetado para que desta forma ele não tenha custos com transporte. Será estipulado um prazo de 15 (quinze) dias para que a família</w:t>
      </w:r>
      <w:r w:rsidR="00C048EB" w:rsidRPr="003B52E3">
        <w:rPr>
          <w:rFonts w:eastAsiaTheme="minorHAnsi" w:cs="Arial"/>
        </w:rPr>
        <w:t xml:space="preserve"> </w:t>
      </w:r>
      <w:r>
        <w:rPr>
          <w:rFonts w:eastAsiaTheme="minorHAnsi" w:cs="Arial"/>
        </w:rPr>
        <w:t xml:space="preserve">reflita </w:t>
      </w:r>
      <w:r w:rsidR="00C048EB" w:rsidRPr="003B52E3">
        <w:rPr>
          <w:rFonts w:eastAsiaTheme="minorHAnsi" w:cs="Arial"/>
        </w:rPr>
        <w:t xml:space="preserve">sobre a proposta. </w:t>
      </w:r>
    </w:p>
    <w:p w:rsidR="00392F5F" w:rsidRDefault="001E79B8" w:rsidP="00C048EB">
      <w:pPr>
        <w:spacing w:line="360" w:lineRule="auto"/>
        <w:ind w:firstLine="709"/>
        <w:jc w:val="both"/>
        <w:rPr>
          <w:rFonts w:eastAsiaTheme="minorHAnsi" w:cs="Arial"/>
        </w:rPr>
      </w:pPr>
      <w:r>
        <w:rPr>
          <w:rFonts w:eastAsiaTheme="minorHAnsi" w:cs="Arial"/>
        </w:rPr>
        <w:t xml:space="preserve">Ação </w:t>
      </w:r>
      <w:r w:rsidR="00392F5F">
        <w:rPr>
          <w:rFonts w:eastAsiaTheme="minorHAnsi" w:cs="Arial"/>
        </w:rPr>
        <w:t>3</w:t>
      </w:r>
      <w:r>
        <w:rPr>
          <w:rFonts w:eastAsiaTheme="minorHAnsi" w:cs="Arial"/>
        </w:rPr>
        <w:t>:</w:t>
      </w:r>
      <w:r w:rsidR="00392F5F">
        <w:rPr>
          <w:rFonts w:eastAsiaTheme="minorHAnsi" w:cs="Arial"/>
        </w:rPr>
        <w:t xml:space="preserve"> Uma nova </w:t>
      </w:r>
      <w:r w:rsidR="00C048EB" w:rsidRPr="003B52E3">
        <w:rPr>
          <w:rFonts w:eastAsiaTheme="minorHAnsi" w:cs="Arial"/>
        </w:rPr>
        <w:t xml:space="preserve">visita será realizada após esse prazo para obtenção da resposta do expropriado. </w:t>
      </w:r>
      <w:r w:rsidR="00392F5F">
        <w:rPr>
          <w:rFonts w:eastAsiaTheme="minorHAnsi" w:cs="Arial"/>
        </w:rPr>
        <w:t>Poderá ser agendada uma terceira visita</w:t>
      </w:r>
      <w:r w:rsidR="00A67B0F">
        <w:rPr>
          <w:rFonts w:eastAsiaTheme="minorHAnsi" w:cs="Arial"/>
        </w:rPr>
        <w:t xml:space="preserve"> se necessário.</w:t>
      </w:r>
    </w:p>
    <w:p w:rsidR="00CF0E48" w:rsidRDefault="00392F5F" w:rsidP="00C048EB">
      <w:pPr>
        <w:spacing w:line="360" w:lineRule="auto"/>
        <w:ind w:firstLine="709"/>
        <w:jc w:val="both"/>
        <w:rPr>
          <w:rFonts w:eastAsiaTheme="minorHAnsi" w:cs="Arial"/>
        </w:rPr>
      </w:pPr>
      <w:r>
        <w:rPr>
          <w:rFonts w:eastAsiaTheme="minorHAnsi" w:cs="Arial"/>
        </w:rPr>
        <w:t xml:space="preserve">Ação 4: Se a resposta for positiva segue o processo de providências de liquidação. </w:t>
      </w:r>
      <w:r w:rsidR="00C048EB" w:rsidRPr="003B52E3">
        <w:rPr>
          <w:rFonts w:eastAsiaTheme="minorHAnsi" w:cs="Arial"/>
        </w:rPr>
        <w:t xml:space="preserve">Em caso de </w:t>
      </w:r>
      <w:r>
        <w:rPr>
          <w:rFonts w:eastAsiaTheme="minorHAnsi" w:cs="Arial"/>
        </w:rPr>
        <w:t xml:space="preserve">persistir a </w:t>
      </w:r>
      <w:r w:rsidR="00C048EB" w:rsidRPr="003B52E3">
        <w:rPr>
          <w:rFonts w:eastAsiaTheme="minorHAnsi" w:cs="Arial"/>
        </w:rPr>
        <w:t xml:space="preserve">negativa, </w:t>
      </w:r>
      <w:r w:rsidR="001E79B8">
        <w:rPr>
          <w:rFonts w:eastAsiaTheme="minorHAnsi" w:cs="Arial"/>
        </w:rPr>
        <w:t xml:space="preserve">a equipe da CESAN elaborará um relatório que será encaminhado à </w:t>
      </w:r>
      <w:r w:rsidR="00FC1F11">
        <w:rPr>
          <w:rFonts w:eastAsiaTheme="minorHAnsi" w:cs="Arial"/>
        </w:rPr>
        <w:t>Diretoria e Assessoria Jurídica para avaliar conveniência do acordo administrativo, dentro da expectativa do afetado.</w:t>
      </w:r>
    </w:p>
    <w:p w:rsidR="0077285B" w:rsidRDefault="001E79B8" w:rsidP="00C048EB">
      <w:pPr>
        <w:spacing w:line="360" w:lineRule="auto"/>
        <w:ind w:firstLine="709"/>
        <w:jc w:val="both"/>
        <w:rPr>
          <w:rFonts w:eastAsiaTheme="minorHAnsi" w:cs="Arial"/>
        </w:rPr>
      </w:pPr>
      <w:r>
        <w:rPr>
          <w:rFonts w:eastAsiaTheme="minorHAnsi" w:cs="Arial"/>
        </w:rPr>
        <w:t xml:space="preserve">Ação </w:t>
      </w:r>
      <w:r w:rsidR="00FC1F11">
        <w:rPr>
          <w:rFonts w:eastAsiaTheme="minorHAnsi" w:cs="Arial"/>
        </w:rPr>
        <w:t>5.</w:t>
      </w:r>
      <w:r>
        <w:rPr>
          <w:rFonts w:eastAsiaTheme="minorHAnsi" w:cs="Arial"/>
        </w:rPr>
        <w:t xml:space="preserve"> O Parecer será apresentado ao Afetado. </w:t>
      </w:r>
      <w:r w:rsidR="0077285B">
        <w:rPr>
          <w:rFonts w:eastAsiaTheme="minorHAnsi" w:cs="Arial"/>
        </w:rPr>
        <w:t>Neste momento deve se buscar esgotar todas as tratativas possíveis e ao alcance</w:t>
      </w:r>
      <w:r w:rsidR="00D174B9">
        <w:rPr>
          <w:rFonts w:eastAsiaTheme="minorHAnsi" w:cs="Arial"/>
        </w:rPr>
        <w:t>.</w:t>
      </w:r>
    </w:p>
    <w:p w:rsidR="00C048EB" w:rsidRDefault="0077285B" w:rsidP="00C048EB">
      <w:pPr>
        <w:spacing w:line="360" w:lineRule="auto"/>
        <w:ind w:firstLine="709"/>
        <w:jc w:val="both"/>
        <w:rPr>
          <w:rFonts w:eastAsiaTheme="minorHAnsi" w:cs="Arial"/>
        </w:rPr>
      </w:pPr>
      <w:r>
        <w:rPr>
          <w:rFonts w:eastAsiaTheme="minorHAnsi" w:cs="Arial"/>
        </w:rPr>
        <w:t xml:space="preserve">Ação </w:t>
      </w:r>
      <w:r w:rsidR="00B869E5">
        <w:rPr>
          <w:rFonts w:eastAsiaTheme="minorHAnsi" w:cs="Arial"/>
        </w:rPr>
        <w:t>6</w:t>
      </w:r>
      <w:r>
        <w:rPr>
          <w:rFonts w:eastAsiaTheme="minorHAnsi" w:cs="Arial"/>
        </w:rPr>
        <w:t xml:space="preserve">: </w:t>
      </w:r>
      <w:r w:rsidR="00C048EB" w:rsidRPr="003B52E3">
        <w:rPr>
          <w:rFonts w:eastAsiaTheme="minorHAnsi" w:cs="Arial"/>
        </w:rPr>
        <w:t>Caso o afetado não aceite,</w:t>
      </w:r>
      <w:r w:rsidR="00C048EB">
        <w:rPr>
          <w:rFonts w:eastAsiaTheme="minorHAnsi" w:cs="Arial"/>
        </w:rPr>
        <w:t xml:space="preserve"> o processo será </w:t>
      </w:r>
      <w:proofErr w:type="spellStart"/>
      <w:r w:rsidR="00C048EB">
        <w:rPr>
          <w:rFonts w:eastAsiaTheme="minorHAnsi" w:cs="Arial"/>
        </w:rPr>
        <w:t>judicializado</w:t>
      </w:r>
      <w:proofErr w:type="spellEnd"/>
      <w:r w:rsidR="00C048EB">
        <w:rPr>
          <w:rFonts w:eastAsiaTheme="minorHAnsi" w:cs="Arial"/>
        </w:rPr>
        <w:t>.</w:t>
      </w:r>
    </w:p>
    <w:p w:rsidR="00C048EB" w:rsidRPr="0004138C" w:rsidRDefault="00C048EB" w:rsidP="00B03CEE">
      <w:pPr>
        <w:pStyle w:val="Ttulo3"/>
        <w:rPr>
          <w:rFonts w:eastAsiaTheme="minorHAnsi"/>
        </w:rPr>
      </w:pPr>
      <w:bookmarkStart w:id="198" w:name="_Toc60048283"/>
      <w:r w:rsidRPr="0004138C">
        <w:rPr>
          <w:rFonts w:eastAsiaTheme="minorHAnsi"/>
        </w:rPr>
        <w:t>Poder Público</w:t>
      </w:r>
      <w:bookmarkEnd w:id="198"/>
    </w:p>
    <w:p w:rsidR="00C048EB" w:rsidRPr="00E7797B" w:rsidRDefault="00C048EB" w:rsidP="00E310A4">
      <w:pPr>
        <w:spacing w:line="360" w:lineRule="auto"/>
        <w:ind w:firstLine="720"/>
        <w:jc w:val="both"/>
      </w:pPr>
      <w:r>
        <w:t>Foi criada uma comissão com representantes do Consórcio ECS, Prefeitura Municipal de Viana e CESAN</w:t>
      </w:r>
      <w:r w:rsidR="00E319A1">
        <w:t xml:space="preserve"> </w:t>
      </w:r>
      <w:r>
        <w:t>para as tratativas d</w:t>
      </w:r>
      <w:r w:rsidR="00D174B9">
        <w:t xml:space="preserve">e todo </w:t>
      </w:r>
      <w:r>
        <w:t xml:space="preserve">o projeto. Para confirmação das áreas públicas, a equipe </w:t>
      </w:r>
      <w:r w:rsidR="006B7334">
        <w:t>social</w:t>
      </w:r>
      <w:r>
        <w:t xml:space="preserve"> estabeleceu contato com </w:t>
      </w:r>
      <w:r w:rsidR="00D174B9">
        <w:t xml:space="preserve">a área responsável pelo cadastro imobiliário do município </w:t>
      </w:r>
      <w:r>
        <w:t>solicitando informações das áreas e possíveis projetos de arruamento nas sub-bacias.</w:t>
      </w:r>
      <w:r w:rsidR="00AF3517">
        <w:t xml:space="preserve"> </w:t>
      </w:r>
      <w:r w:rsidRPr="009B0460">
        <w:t>Outro trabalho iniciado com o Poder Público é um</w:t>
      </w:r>
      <w:r w:rsidR="00FC1F11" w:rsidRPr="009B0460">
        <w:t xml:space="preserve">a parceria com a </w:t>
      </w:r>
      <w:r w:rsidRPr="009B0460">
        <w:t xml:space="preserve">Defensoria Pública </w:t>
      </w:r>
      <w:r w:rsidR="00FC1F11" w:rsidRPr="009B0460">
        <w:t>para oferta de assessoria jurídica gratuita aos afetados.</w:t>
      </w:r>
    </w:p>
    <w:p w:rsidR="00C048EB" w:rsidRDefault="00C048EB" w:rsidP="00C048EB">
      <w:pPr>
        <w:spacing w:line="360" w:lineRule="auto"/>
        <w:ind w:firstLine="720"/>
        <w:jc w:val="both"/>
        <w:rPr>
          <w:rFonts w:eastAsiaTheme="minorHAnsi" w:cs="Arial"/>
        </w:rPr>
      </w:pPr>
    </w:p>
    <w:p w:rsidR="00290483" w:rsidRDefault="00290483">
      <w:pPr>
        <w:rPr>
          <w:rFonts w:ascii="Tahoma" w:eastAsiaTheme="minorHAnsi" w:hAnsi="Tahoma" w:cstheme="majorBidi"/>
          <w:b/>
          <w:sz w:val="28"/>
          <w:szCs w:val="32"/>
        </w:rPr>
      </w:pPr>
      <w:bookmarkStart w:id="199" w:name="_Toc52190903"/>
      <w:bookmarkStart w:id="200" w:name="_Toc52451122"/>
      <w:bookmarkStart w:id="201" w:name="_Toc52190904"/>
      <w:bookmarkStart w:id="202" w:name="_Toc52451123"/>
      <w:bookmarkStart w:id="203" w:name="_Toc52190906"/>
      <w:bookmarkStart w:id="204" w:name="_Toc52451125"/>
      <w:bookmarkStart w:id="205" w:name="_Toc52190907"/>
      <w:bookmarkStart w:id="206" w:name="_Toc52451126"/>
      <w:bookmarkStart w:id="207" w:name="_Toc52190909"/>
      <w:bookmarkStart w:id="208" w:name="_Toc52451128"/>
      <w:bookmarkStart w:id="209" w:name="_Toc52190912"/>
      <w:bookmarkStart w:id="210" w:name="_Toc52451131"/>
      <w:bookmarkStart w:id="211" w:name="_Toc52190913"/>
      <w:bookmarkStart w:id="212" w:name="_Toc52451132"/>
      <w:bookmarkStart w:id="213" w:name="_Toc52190935"/>
      <w:bookmarkStart w:id="214" w:name="_Toc52451154"/>
      <w:bookmarkStart w:id="215" w:name="_Toc52190947"/>
      <w:bookmarkStart w:id="216" w:name="_Toc52451166"/>
      <w:bookmarkStart w:id="217" w:name="_Toc52190958"/>
      <w:bookmarkStart w:id="218" w:name="_Toc52451177"/>
      <w:bookmarkStart w:id="219" w:name="_Toc52190969"/>
      <w:bookmarkStart w:id="220" w:name="_Toc52451188"/>
      <w:bookmarkStart w:id="221" w:name="_Toc52190979"/>
      <w:bookmarkStart w:id="222" w:name="_Toc52451198"/>
      <w:bookmarkStart w:id="223" w:name="_Toc52190990"/>
      <w:bookmarkStart w:id="224" w:name="_Toc52451209"/>
      <w:bookmarkStart w:id="225" w:name="_Toc52191000"/>
      <w:bookmarkStart w:id="226" w:name="_Toc52451219"/>
      <w:bookmarkStart w:id="227" w:name="_Toc52191010"/>
      <w:bookmarkStart w:id="228" w:name="_Toc52451229"/>
      <w:bookmarkStart w:id="229" w:name="_Toc52191021"/>
      <w:bookmarkStart w:id="230" w:name="_Toc52451240"/>
      <w:bookmarkStart w:id="231" w:name="_Toc52191031"/>
      <w:bookmarkStart w:id="232" w:name="_Toc52451250"/>
      <w:bookmarkStart w:id="233" w:name="_Toc52191043"/>
      <w:bookmarkStart w:id="234" w:name="_Toc52451262"/>
      <w:bookmarkStart w:id="235" w:name="_Toc52191054"/>
      <w:bookmarkStart w:id="236" w:name="_Toc52451273"/>
      <w:bookmarkStart w:id="237" w:name="_Toc52191065"/>
      <w:bookmarkStart w:id="238" w:name="_Toc52451284"/>
      <w:bookmarkStart w:id="239" w:name="_Toc52191083"/>
      <w:bookmarkStart w:id="240" w:name="_Toc52451302"/>
      <w:bookmarkStart w:id="241" w:name="_Toc52191092"/>
      <w:bookmarkStart w:id="242" w:name="_Toc52451311"/>
      <w:bookmarkStart w:id="243" w:name="_Toc52191103"/>
      <w:bookmarkStart w:id="244" w:name="_Toc52451322"/>
      <w:bookmarkStart w:id="245" w:name="_Toc52191116"/>
      <w:bookmarkStart w:id="246" w:name="_Toc52451335"/>
      <w:bookmarkStart w:id="247" w:name="_Toc52191130"/>
      <w:bookmarkStart w:id="248" w:name="_Toc52451349"/>
      <w:bookmarkStart w:id="249" w:name="_Toc52191132"/>
      <w:bookmarkStart w:id="250" w:name="_Toc52451351"/>
      <w:bookmarkStart w:id="251" w:name="_Toc52191144"/>
      <w:bookmarkStart w:id="252" w:name="_Toc52451363"/>
      <w:bookmarkStart w:id="253" w:name="_Toc52191157"/>
      <w:bookmarkStart w:id="254" w:name="_Toc52451376"/>
      <w:bookmarkStart w:id="255" w:name="_Toc52191169"/>
      <w:bookmarkStart w:id="256" w:name="_Toc52451388"/>
      <w:bookmarkStart w:id="257" w:name="_Toc52191182"/>
      <w:bookmarkStart w:id="258" w:name="_Toc52451401"/>
      <w:bookmarkStart w:id="259" w:name="_Toc52191184"/>
      <w:bookmarkStart w:id="260" w:name="_Toc52451403"/>
      <w:bookmarkStart w:id="261" w:name="_Toc52191197"/>
      <w:bookmarkStart w:id="262" w:name="_Toc52451416"/>
      <w:bookmarkStart w:id="263" w:name="_Toc52191209"/>
      <w:bookmarkStart w:id="264" w:name="_Toc52451428"/>
      <w:bookmarkStart w:id="265" w:name="_Toc52191222"/>
      <w:bookmarkStart w:id="266" w:name="_Toc52451441"/>
      <w:bookmarkStart w:id="267" w:name="_Toc52191235"/>
      <w:bookmarkStart w:id="268" w:name="_Toc52451454"/>
      <w:bookmarkStart w:id="269" w:name="_Toc52191248"/>
      <w:bookmarkStart w:id="270" w:name="_Toc52451467"/>
      <w:bookmarkStart w:id="271" w:name="_Toc52191261"/>
      <w:bookmarkStart w:id="272" w:name="_Toc52451480"/>
      <w:bookmarkStart w:id="273" w:name="_Toc52191274"/>
      <w:bookmarkStart w:id="274" w:name="_Toc52451493"/>
      <w:bookmarkStart w:id="275" w:name="_Toc52191275"/>
      <w:bookmarkStart w:id="276" w:name="_Toc52451494"/>
      <w:bookmarkStart w:id="277" w:name="_Toc52191276"/>
      <w:bookmarkStart w:id="278" w:name="_Toc52451495"/>
      <w:bookmarkStart w:id="279" w:name="_Toc52191277"/>
      <w:bookmarkStart w:id="280" w:name="_Toc52451496"/>
      <w:bookmarkStart w:id="281" w:name="_Toc52191280"/>
      <w:bookmarkStart w:id="282" w:name="_Toc52451499"/>
      <w:bookmarkStart w:id="283" w:name="_Toc52191283"/>
      <w:bookmarkStart w:id="284" w:name="_Toc52451502"/>
      <w:bookmarkStart w:id="285" w:name="_Toc52191284"/>
      <w:bookmarkStart w:id="286" w:name="_Toc52451503"/>
      <w:bookmarkStart w:id="287" w:name="_Toc52191285"/>
      <w:bookmarkStart w:id="288" w:name="_Toc52451504"/>
      <w:bookmarkStart w:id="289" w:name="_Toc52191286"/>
      <w:bookmarkStart w:id="290" w:name="_Toc52451505"/>
      <w:bookmarkStart w:id="291" w:name="_Toc52191314"/>
      <w:bookmarkStart w:id="292" w:name="_Toc52451533"/>
      <w:bookmarkStart w:id="293" w:name="_Toc52191315"/>
      <w:bookmarkStart w:id="294" w:name="_Toc52451534"/>
      <w:bookmarkStart w:id="295" w:name="_Toc52191316"/>
      <w:bookmarkStart w:id="296" w:name="_Toc52451535"/>
      <w:bookmarkStart w:id="297" w:name="_Toc52191317"/>
      <w:bookmarkStart w:id="298" w:name="_Toc52451536"/>
      <w:bookmarkStart w:id="299" w:name="_Toc52191318"/>
      <w:bookmarkStart w:id="300" w:name="_Toc52451537"/>
      <w:bookmarkStart w:id="301" w:name="_Toc52191319"/>
      <w:bookmarkStart w:id="302" w:name="_Toc52451538"/>
      <w:bookmarkStart w:id="303" w:name="_Toc52191320"/>
      <w:bookmarkStart w:id="304" w:name="_Toc52451539"/>
      <w:bookmarkStart w:id="305" w:name="_Toc52191321"/>
      <w:bookmarkStart w:id="306" w:name="_Toc52451540"/>
      <w:bookmarkStart w:id="307" w:name="_Toc52191322"/>
      <w:bookmarkStart w:id="308" w:name="_Toc52451541"/>
      <w:bookmarkStart w:id="309" w:name="_Toc52191323"/>
      <w:bookmarkStart w:id="310" w:name="_Toc52451542"/>
      <w:bookmarkStart w:id="311" w:name="_Toc52191338"/>
      <w:bookmarkStart w:id="312" w:name="_Toc52451557"/>
      <w:bookmarkStart w:id="313" w:name="_Toc52191339"/>
      <w:bookmarkStart w:id="314" w:name="_Toc52451558"/>
      <w:bookmarkStart w:id="315" w:name="_Toc52191341"/>
      <w:bookmarkStart w:id="316" w:name="_Toc52451560"/>
      <w:bookmarkStart w:id="317" w:name="_Toc52191342"/>
      <w:bookmarkStart w:id="318" w:name="_Toc52451561"/>
      <w:bookmarkStart w:id="319" w:name="_Toc52191343"/>
      <w:bookmarkStart w:id="320" w:name="_Toc52451562"/>
      <w:bookmarkStart w:id="321" w:name="_Toc52191344"/>
      <w:bookmarkStart w:id="322" w:name="_Toc52451563"/>
      <w:bookmarkStart w:id="323" w:name="_Toc52191346"/>
      <w:bookmarkStart w:id="324" w:name="_Toc52451565"/>
      <w:bookmarkStart w:id="325" w:name="_Toc52191348"/>
      <w:bookmarkStart w:id="326" w:name="_Toc52451567"/>
      <w:bookmarkStart w:id="327" w:name="_Toc52191349"/>
      <w:bookmarkStart w:id="328" w:name="_Toc52451568"/>
      <w:bookmarkStart w:id="329" w:name="_Toc52191350"/>
      <w:bookmarkStart w:id="330" w:name="_Toc52451569"/>
      <w:bookmarkStart w:id="331" w:name="_Toc52191351"/>
      <w:bookmarkStart w:id="332" w:name="_Toc52451570"/>
      <w:bookmarkStart w:id="333" w:name="_Toc52191352"/>
      <w:bookmarkStart w:id="334" w:name="_Toc52451571"/>
      <w:bookmarkStart w:id="335" w:name="_Toc52191353"/>
      <w:bookmarkStart w:id="336" w:name="_Toc52451572"/>
      <w:bookmarkStart w:id="337" w:name="_Toc52191354"/>
      <w:bookmarkStart w:id="338" w:name="_Toc52451573"/>
      <w:bookmarkStart w:id="339" w:name="_Toc52191384"/>
      <w:bookmarkStart w:id="340" w:name="_Toc52451603"/>
      <w:bookmarkStart w:id="341" w:name="_Toc52191385"/>
      <w:bookmarkStart w:id="342" w:name="_Toc52451604"/>
      <w:bookmarkStart w:id="343" w:name="_Toc52191386"/>
      <w:bookmarkStart w:id="344" w:name="_Toc52451605"/>
      <w:bookmarkStart w:id="345" w:name="_Toc52191388"/>
      <w:bookmarkStart w:id="346" w:name="_Toc52451607"/>
      <w:bookmarkStart w:id="347" w:name="_Toc52191389"/>
      <w:bookmarkStart w:id="348" w:name="_Toc52451608"/>
      <w:bookmarkStart w:id="349" w:name="_Toc52191416"/>
      <w:bookmarkStart w:id="350" w:name="_Toc52451635"/>
      <w:bookmarkStart w:id="351" w:name="_Toc52191417"/>
      <w:bookmarkStart w:id="352" w:name="_Toc52451636"/>
      <w:bookmarkStart w:id="353" w:name="_Toc52191418"/>
      <w:bookmarkStart w:id="354" w:name="_Toc52451637"/>
      <w:bookmarkStart w:id="355" w:name="_Toc52191419"/>
      <w:bookmarkStart w:id="356" w:name="_Toc52451638"/>
      <w:bookmarkStart w:id="357" w:name="_Toc52191420"/>
      <w:bookmarkStart w:id="358" w:name="_Toc52451639"/>
      <w:bookmarkStart w:id="359" w:name="_Toc52191421"/>
      <w:bookmarkStart w:id="360" w:name="_Toc52451640"/>
      <w:bookmarkStart w:id="361" w:name="_Toc52191422"/>
      <w:bookmarkStart w:id="362" w:name="_Toc52451641"/>
      <w:bookmarkStart w:id="363" w:name="_Toc52191423"/>
      <w:bookmarkStart w:id="364" w:name="_Toc52451642"/>
      <w:bookmarkStart w:id="365" w:name="_Toc52191424"/>
      <w:bookmarkStart w:id="366" w:name="_Toc52451643"/>
      <w:bookmarkStart w:id="367" w:name="_Toc52191425"/>
      <w:bookmarkStart w:id="368" w:name="_Toc52451644"/>
      <w:bookmarkStart w:id="369" w:name="_Toc52191426"/>
      <w:bookmarkStart w:id="370" w:name="_Toc52451645"/>
      <w:bookmarkStart w:id="371" w:name="_Toc52191432"/>
      <w:bookmarkStart w:id="372" w:name="_Toc52451651"/>
      <w:bookmarkStart w:id="373" w:name="_Toc52191433"/>
      <w:bookmarkStart w:id="374" w:name="_Toc52451652"/>
      <w:bookmarkStart w:id="375" w:name="_Toc52191434"/>
      <w:bookmarkStart w:id="376" w:name="_Toc52451653"/>
      <w:bookmarkStart w:id="377" w:name="_Toc52191435"/>
      <w:bookmarkStart w:id="378" w:name="_Toc52451654"/>
      <w:bookmarkStart w:id="379" w:name="_Toc52191436"/>
      <w:bookmarkStart w:id="380" w:name="_Toc52451655"/>
      <w:bookmarkStart w:id="381" w:name="_Toc52191437"/>
      <w:bookmarkStart w:id="382" w:name="_Toc52451656"/>
      <w:bookmarkStart w:id="383" w:name="_Toc52191438"/>
      <w:bookmarkStart w:id="384" w:name="_Toc52451657"/>
      <w:bookmarkStart w:id="385" w:name="_Toc52191439"/>
      <w:bookmarkStart w:id="386" w:name="_Toc52451658"/>
      <w:bookmarkStart w:id="387" w:name="_Toc52191469"/>
      <w:bookmarkStart w:id="388" w:name="_Toc52451688"/>
      <w:bookmarkStart w:id="389" w:name="_Toc52191470"/>
      <w:bookmarkStart w:id="390" w:name="_Toc52451689"/>
      <w:bookmarkStart w:id="391" w:name="_Toc52191471"/>
      <w:bookmarkStart w:id="392" w:name="_Toc52451690"/>
      <w:bookmarkStart w:id="393" w:name="_Toc52191472"/>
      <w:bookmarkStart w:id="394" w:name="_Toc52451691"/>
      <w:bookmarkStart w:id="395" w:name="_Toc52191473"/>
      <w:bookmarkStart w:id="396" w:name="_Toc52451692"/>
      <w:bookmarkStart w:id="397" w:name="_Toc52191474"/>
      <w:bookmarkStart w:id="398" w:name="_Toc52451693"/>
      <w:bookmarkStart w:id="399" w:name="_Toc52191475"/>
      <w:bookmarkStart w:id="400" w:name="_Toc52451694"/>
      <w:bookmarkStart w:id="401" w:name="_Toc52191476"/>
      <w:bookmarkStart w:id="402" w:name="_Toc52451695"/>
      <w:bookmarkStart w:id="403" w:name="_Toc52191477"/>
      <w:bookmarkStart w:id="404" w:name="_Toc52451696"/>
      <w:bookmarkStart w:id="405" w:name="_Toc52191478"/>
      <w:bookmarkStart w:id="406" w:name="_Toc52451697"/>
      <w:bookmarkStart w:id="407" w:name="_Toc52191479"/>
      <w:bookmarkStart w:id="408" w:name="_Toc52451698"/>
      <w:bookmarkStart w:id="409" w:name="_Toc52191480"/>
      <w:bookmarkStart w:id="410" w:name="_Toc52451699"/>
      <w:bookmarkStart w:id="411" w:name="_Toc52191481"/>
      <w:bookmarkStart w:id="412" w:name="_Toc52451700"/>
      <w:bookmarkStart w:id="413" w:name="_Toc52191482"/>
      <w:bookmarkStart w:id="414" w:name="_Toc52451701"/>
      <w:bookmarkStart w:id="415" w:name="_Toc52191483"/>
      <w:bookmarkStart w:id="416" w:name="_Toc52451702"/>
      <w:bookmarkStart w:id="417" w:name="_Toc52191484"/>
      <w:bookmarkStart w:id="418" w:name="_Toc52451703"/>
      <w:bookmarkStart w:id="419" w:name="_Toc52191485"/>
      <w:bookmarkStart w:id="420" w:name="_Toc52451704"/>
      <w:bookmarkStart w:id="421" w:name="_Toc52191486"/>
      <w:bookmarkStart w:id="422" w:name="_Toc52451705"/>
      <w:bookmarkStart w:id="423" w:name="_Toc52191487"/>
      <w:bookmarkStart w:id="424" w:name="_Toc52451706"/>
      <w:bookmarkStart w:id="425" w:name="_Toc52191488"/>
      <w:bookmarkStart w:id="426" w:name="_Toc52451707"/>
      <w:bookmarkStart w:id="427" w:name="_Toc52191489"/>
      <w:bookmarkStart w:id="428" w:name="_Toc52451708"/>
      <w:bookmarkStart w:id="429" w:name="_Toc52191490"/>
      <w:bookmarkStart w:id="430" w:name="_Toc52451709"/>
      <w:bookmarkStart w:id="431" w:name="_Toc52191491"/>
      <w:bookmarkStart w:id="432" w:name="_Toc52451710"/>
      <w:bookmarkStart w:id="433" w:name="_Toc52191492"/>
      <w:bookmarkStart w:id="434" w:name="_Toc52451711"/>
      <w:bookmarkStart w:id="435" w:name="_Toc52191493"/>
      <w:bookmarkStart w:id="436" w:name="_Toc52451712"/>
      <w:bookmarkStart w:id="437" w:name="_Toc52191494"/>
      <w:bookmarkStart w:id="438" w:name="_Toc52451713"/>
      <w:bookmarkStart w:id="439" w:name="_Toc52191495"/>
      <w:bookmarkStart w:id="440" w:name="_Toc52451714"/>
      <w:bookmarkStart w:id="441" w:name="_Toc52191496"/>
      <w:bookmarkStart w:id="442" w:name="_Toc52451715"/>
      <w:bookmarkStart w:id="443" w:name="_Toc52191497"/>
      <w:bookmarkStart w:id="444" w:name="_Toc52451716"/>
      <w:bookmarkStart w:id="445" w:name="_Toc52191498"/>
      <w:bookmarkStart w:id="446" w:name="_Toc52451717"/>
      <w:bookmarkStart w:id="447" w:name="_Toc52191499"/>
      <w:bookmarkStart w:id="448" w:name="_Toc52451718"/>
      <w:bookmarkStart w:id="449" w:name="_Toc52191500"/>
      <w:bookmarkStart w:id="450" w:name="_Toc52451719"/>
      <w:bookmarkStart w:id="451" w:name="_Toc52191501"/>
      <w:bookmarkStart w:id="452" w:name="_Toc52451720"/>
      <w:bookmarkStart w:id="453" w:name="_Toc52191502"/>
      <w:bookmarkStart w:id="454" w:name="_Toc52451721"/>
      <w:bookmarkStart w:id="455" w:name="_Toc52191503"/>
      <w:bookmarkStart w:id="456" w:name="_Toc52451722"/>
      <w:bookmarkStart w:id="457" w:name="_Toc52191504"/>
      <w:bookmarkStart w:id="458" w:name="_Toc52451723"/>
      <w:bookmarkStart w:id="459" w:name="_Toc52191505"/>
      <w:bookmarkStart w:id="460" w:name="_Toc52451724"/>
      <w:bookmarkStart w:id="461" w:name="_Toc52191506"/>
      <w:bookmarkStart w:id="462" w:name="_Toc52451725"/>
      <w:bookmarkStart w:id="463" w:name="_Toc52191507"/>
      <w:bookmarkStart w:id="464" w:name="_Toc52451726"/>
      <w:bookmarkStart w:id="465" w:name="_Toc52191508"/>
      <w:bookmarkStart w:id="466" w:name="_Toc52451727"/>
      <w:bookmarkStart w:id="467" w:name="_Toc52191509"/>
      <w:bookmarkStart w:id="468" w:name="_Toc52451728"/>
      <w:bookmarkStart w:id="469" w:name="_Toc52191510"/>
      <w:bookmarkStart w:id="470" w:name="_Toc52451729"/>
      <w:bookmarkStart w:id="471" w:name="_Toc52191511"/>
      <w:bookmarkStart w:id="472" w:name="_Toc52451730"/>
      <w:bookmarkStart w:id="473" w:name="_Toc52191512"/>
      <w:bookmarkStart w:id="474" w:name="_Toc52451731"/>
      <w:bookmarkStart w:id="475" w:name="_Toc52191513"/>
      <w:bookmarkStart w:id="476" w:name="_Toc52451732"/>
      <w:bookmarkStart w:id="477" w:name="_Toc52191514"/>
      <w:bookmarkStart w:id="478" w:name="_Toc52451733"/>
      <w:bookmarkStart w:id="479" w:name="_Toc52191515"/>
      <w:bookmarkStart w:id="480" w:name="_Toc52451734"/>
      <w:bookmarkStart w:id="481" w:name="_Toc52191516"/>
      <w:bookmarkStart w:id="482" w:name="_Toc52451735"/>
      <w:bookmarkStart w:id="483" w:name="_Toc52191517"/>
      <w:bookmarkStart w:id="484" w:name="_Toc52451736"/>
      <w:bookmarkStart w:id="485" w:name="_Toc52191518"/>
      <w:bookmarkStart w:id="486" w:name="_Toc52451737"/>
      <w:bookmarkStart w:id="487" w:name="_Toc52191519"/>
      <w:bookmarkStart w:id="488" w:name="_Toc52451738"/>
      <w:bookmarkStart w:id="489" w:name="_Toc52191520"/>
      <w:bookmarkStart w:id="490" w:name="_Toc52451739"/>
      <w:bookmarkStart w:id="491" w:name="_Toc52191521"/>
      <w:bookmarkStart w:id="492" w:name="_Toc52451740"/>
      <w:bookmarkStart w:id="493" w:name="_Toc52191522"/>
      <w:bookmarkStart w:id="494" w:name="_Toc52451741"/>
      <w:bookmarkStart w:id="495" w:name="_Toc52191523"/>
      <w:bookmarkStart w:id="496" w:name="_Toc52451742"/>
      <w:bookmarkStart w:id="497" w:name="_Toc52191524"/>
      <w:bookmarkStart w:id="498" w:name="_Toc52451743"/>
      <w:bookmarkStart w:id="499" w:name="_Toc52191525"/>
      <w:bookmarkStart w:id="500" w:name="_Toc52451744"/>
      <w:bookmarkStart w:id="501" w:name="_Toc52191526"/>
      <w:bookmarkStart w:id="502" w:name="_Toc52451745"/>
      <w:bookmarkStart w:id="503" w:name="_Toc52191527"/>
      <w:bookmarkStart w:id="504" w:name="_Toc52451746"/>
      <w:bookmarkStart w:id="505" w:name="_Toc52191528"/>
      <w:bookmarkStart w:id="506" w:name="_Toc52451747"/>
      <w:bookmarkStart w:id="507" w:name="_Toc52191529"/>
      <w:bookmarkStart w:id="508" w:name="_Toc52451748"/>
      <w:bookmarkStart w:id="509" w:name="_Toc52191530"/>
      <w:bookmarkStart w:id="510" w:name="_Toc52451749"/>
      <w:bookmarkStart w:id="511" w:name="_Toc52191531"/>
      <w:bookmarkStart w:id="512" w:name="_Toc52451750"/>
      <w:bookmarkStart w:id="513" w:name="_Toc52191532"/>
      <w:bookmarkStart w:id="514" w:name="_Toc52451751"/>
      <w:bookmarkStart w:id="515" w:name="_Toc52191533"/>
      <w:bookmarkStart w:id="516" w:name="_Toc52451752"/>
      <w:bookmarkStart w:id="517" w:name="_Toc52191534"/>
      <w:bookmarkStart w:id="518" w:name="_Toc52451753"/>
      <w:bookmarkStart w:id="519" w:name="_Toc52191535"/>
      <w:bookmarkStart w:id="520" w:name="_Toc52451754"/>
      <w:bookmarkStart w:id="521" w:name="_Toc52191536"/>
      <w:bookmarkStart w:id="522" w:name="_Toc52451755"/>
      <w:bookmarkStart w:id="523" w:name="_Toc52191537"/>
      <w:bookmarkStart w:id="524" w:name="_Toc52451756"/>
      <w:bookmarkStart w:id="525" w:name="_Toc52191538"/>
      <w:bookmarkStart w:id="526" w:name="_Toc52451757"/>
      <w:bookmarkStart w:id="527" w:name="_Toc52191539"/>
      <w:bookmarkStart w:id="528" w:name="_Toc52451758"/>
      <w:bookmarkStart w:id="529" w:name="_Toc52191540"/>
      <w:bookmarkStart w:id="530" w:name="_Toc52451759"/>
      <w:bookmarkStart w:id="531" w:name="_Toc52191541"/>
      <w:bookmarkStart w:id="532" w:name="_Toc52451760"/>
      <w:bookmarkStart w:id="533" w:name="_Toc52191542"/>
      <w:bookmarkStart w:id="534" w:name="_Toc52451761"/>
      <w:bookmarkStart w:id="535" w:name="_Toc52191543"/>
      <w:bookmarkStart w:id="536" w:name="_Toc52451762"/>
      <w:bookmarkEnd w:id="4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r>
        <w:rPr>
          <w:rFonts w:eastAsiaTheme="minorHAnsi"/>
        </w:rPr>
        <w:br w:type="page"/>
      </w:r>
    </w:p>
    <w:p w:rsidR="00316D00" w:rsidRDefault="00AF4D9F" w:rsidP="00B03CEE">
      <w:pPr>
        <w:pStyle w:val="Ttulo1"/>
        <w:rPr>
          <w:rFonts w:eastAsiaTheme="minorHAnsi"/>
        </w:rPr>
      </w:pPr>
      <w:bookmarkStart w:id="537" w:name="_Toc60048284"/>
      <w:r>
        <w:rPr>
          <w:rFonts w:eastAsiaTheme="minorHAnsi"/>
        </w:rPr>
        <w:lastRenderedPageBreak/>
        <w:t>PARTICIPAÇÃO, DIVULGAÇÃO, CONSULTA – CONTEXTO DA PANDEMIA</w:t>
      </w:r>
      <w:bookmarkEnd w:id="537"/>
    </w:p>
    <w:p w:rsidR="0056162A" w:rsidRPr="00570C4D" w:rsidRDefault="0056162A" w:rsidP="00B03CEE">
      <w:pPr>
        <w:pStyle w:val="Ttulo2"/>
        <w:rPr>
          <w:rFonts w:eastAsiaTheme="minorHAnsi"/>
        </w:rPr>
      </w:pPr>
      <w:bookmarkStart w:id="538" w:name="_Toc52191548"/>
      <w:bookmarkStart w:id="539" w:name="_Toc60048285"/>
      <w:bookmarkEnd w:id="538"/>
      <w:r w:rsidRPr="003C4E63">
        <w:rPr>
          <w:rFonts w:eastAsiaTheme="minorHAnsi"/>
        </w:rPr>
        <w:t>Objetivo</w:t>
      </w:r>
      <w:bookmarkEnd w:id="539"/>
    </w:p>
    <w:p w:rsidR="00316D00" w:rsidRDefault="00316D00" w:rsidP="00316D00">
      <w:pPr>
        <w:widowControl/>
        <w:adjustRightInd w:val="0"/>
        <w:spacing w:line="360" w:lineRule="auto"/>
        <w:ind w:firstLine="709"/>
        <w:jc w:val="both"/>
        <w:rPr>
          <w:rFonts w:eastAsiaTheme="minorHAnsi" w:cs="Arial"/>
        </w:rPr>
      </w:pPr>
      <w:r>
        <w:rPr>
          <w:rFonts w:eastAsiaTheme="minorHAnsi" w:cs="Arial"/>
        </w:rPr>
        <w:t>O processo de participação</w:t>
      </w:r>
      <w:r w:rsidR="00AF4D9F">
        <w:rPr>
          <w:rFonts w:eastAsiaTheme="minorHAnsi" w:cs="Arial"/>
        </w:rPr>
        <w:t xml:space="preserve">, </w:t>
      </w:r>
      <w:r>
        <w:rPr>
          <w:rFonts w:eastAsiaTheme="minorHAnsi" w:cs="Arial"/>
        </w:rPr>
        <w:t>divulgação</w:t>
      </w:r>
      <w:r w:rsidR="00AF4D9F">
        <w:rPr>
          <w:rFonts w:eastAsiaTheme="minorHAnsi" w:cs="Arial"/>
        </w:rPr>
        <w:t xml:space="preserve"> e consulta </w:t>
      </w:r>
      <w:r>
        <w:rPr>
          <w:rFonts w:eastAsiaTheme="minorHAnsi" w:cs="Arial"/>
        </w:rPr>
        <w:t>desenvolvido junto às famílias afetadas tem como princípio norteador informar, orientar e consultar os afetados sobre o projeto em intervenção e seus direito</w:t>
      </w:r>
      <w:r w:rsidR="005A5A55">
        <w:rPr>
          <w:rFonts w:eastAsiaTheme="minorHAnsi" w:cs="Arial"/>
        </w:rPr>
        <w:t>s.</w:t>
      </w:r>
    </w:p>
    <w:p w:rsidR="006B7334" w:rsidRDefault="006B7334" w:rsidP="00316D00">
      <w:pPr>
        <w:widowControl/>
        <w:adjustRightInd w:val="0"/>
        <w:spacing w:line="360" w:lineRule="auto"/>
        <w:ind w:firstLine="709"/>
        <w:jc w:val="both"/>
        <w:rPr>
          <w:rFonts w:eastAsiaTheme="minorHAnsi" w:cs="Arial"/>
        </w:rPr>
      </w:pPr>
      <w:r>
        <w:rPr>
          <w:rFonts w:eastAsiaTheme="minorHAnsi" w:cs="Arial"/>
        </w:rPr>
        <w:t>Em virtude da pandemia do COVID-19 foi analisado pela equipe social a inviabilidade de realização de reunião presencial e virtual para consulta pública considerando os seguintes riscos:</w:t>
      </w:r>
    </w:p>
    <w:p w:rsidR="00A67B0F" w:rsidRDefault="004F1952" w:rsidP="00A67B0F">
      <w:pPr>
        <w:widowControl/>
        <w:adjustRightInd w:val="0"/>
        <w:spacing w:line="360" w:lineRule="auto"/>
        <w:ind w:left="709"/>
        <w:jc w:val="both"/>
        <w:rPr>
          <w:rFonts w:eastAsiaTheme="minorHAnsi" w:cs="Arial"/>
        </w:rPr>
      </w:pPr>
      <w:r>
        <w:rPr>
          <w:rFonts w:eastAsiaTheme="minorHAnsi" w:cs="Arial"/>
        </w:rPr>
        <w:t xml:space="preserve">Reunião presencial: risco ao promover aglomeração de pessoas em espaço fechado de propagação </w:t>
      </w:r>
      <w:proofErr w:type="gramStart"/>
      <w:r>
        <w:rPr>
          <w:rFonts w:eastAsiaTheme="minorHAnsi" w:cs="Arial"/>
        </w:rPr>
        <w:t>do corona</w:t>
      </w:r>
      <w:proofErr w:type="gramEnd"/>
      <w:r>
        <w:rPr>
          <w:rFonts w:eastAsiaTheme="minorHAnsi" w:cs="Arial"/>
        </w:rPr>
        <w:t xml:space="preserve"> vírus, e ainda considerando que a maioria dos afetados pela sua condição de vulnerabilidade tenderiam a utilizar transporte público para se deslocar até o local da reunião, grande parte dos afetados tem como responsáveis pelas famílias idosos e possuem comorbidades de saúde. </w:t>
      </w:r>
    </w:p>
    <w:p w:rsidR="004F1952" w:rsidRDefault="004F1952" w:rsidP="00A67B0F">
      <w:pPr>
        <w:widowControl/>
        <w:adjustRightInd w:val="0"/>
        <w:spacing w:line="360" w:lineRule="auto"/>
        <w:ind w:left="709"/>
        <w:jc w:val="both"/>
        <w:rPr>
          <w:rFonts w:eastAsiaTheme="minorHAnsi" w:cs="Arial"/>
        </w:rPr>
      </w:pPr>
      <w:r>
        <w:rPr>
          <w:rFonts w:eastAsiaTheme="minorHAnsi" w:cs="Arial"/>
        </w:rPr>
        <w:t xml:space="preserve">Reunião virtual: considerando a característica </w:t>
      </w:r>
      <w:proofErr w:type="spellStart"/>
      <w:r>
        <w:rPr>
          <w:rFonts w:eastAsiaTheme="minorHAnsi" w:cs="Arial"/>
        </w:rPr>
        <w:t>rururbano</w:t>
      </w:r>
      <w:proofErr w:type="spellEnd"/>
      <w:r>
        <w:rPr>
          <w:rFonts w:eastAsiaTheme="minorHAnsi" w:cs="Arial"/>
        </w:rPr>
        <w:t xml:space="preserve"> do município de Viana bem </w:t>
      </w:r>
      <w:r w:rsidR="00936E4E">
        <w:rPr>
          <w:rFonts w:eastAsiaTheme="minorHAnsi" w:cs="Arial"/>
        </w:rPr>
        <w:t>como</w:t>
      </w:r>
      <w:r>
        <w:rPr>
          <w:rFonts w:eastAsiaTheme="minorHAnsi" w:cs="Arial"/>
        </w:rPr>
        <w:t xml:space="preserve"> a hipossuficiência das famílias </w:t>
      </w:r>
      <w:r w:rsidR="00936E4E">
        <w:rPr>
          <w:rFonts w:eastAsiaTheme="minorHAnsi" w:cs="Arial"/>
        </w:rPr>
        <w:t>algumas</w:t>
      </w:r>
      <w:r>
        <w:rPr>
          <w:rFonts w:eastAsiaTheme="minorHAnsi" w:cs="Arial"/>
        </w:rPr>
        <w:t xml:space="preserve"> das áreas afetadas estão situadas em locais com baixa capacidade de transmissão de dados, </w:t>
      </w:r>
      <w:proofErr w:type="gramStart"/>
      <w:r w:rsidR="00936E4E">
        <w:rPr>
          <w:rFonts w:eastAsiaTheme="minorHAnsi" w:cs="Arial"/>
        </w:rPr>
        <w:t>ou seja</w:t>
      </w:r>
      <w:proofErr w:type="gramEnd"/>
      <w:r w:rsidR="00936E4E">
        <w:rPr>
          <w:rFonts w:eastAsiaTheme="minorHAnsi" w:cs="Arial"/>
        </w:rPr>
        <w:t xml:space="preserve"> qualidade da internet deficiente, </w:t>
      </w:r>
      <w:r>
        <w:rPr>
          <w:rFonts w:eastAsiaTheme="minorHAnsi" w:cs="Arial"/>
        </w:rPr>
        <w:t xml:space="preserve">somado </w:t>
      </w:r>
      <w:r w:rsidR="00936E4E">
        <w:rPr>
          <w:rFonts w:eastAsiaTheme="minorHAnsi" w:cs="Arial"/>
        </w:rPr>
        <w:t xml:space="preserve">a situação de vulnerabilidade econômica das famílias e não possuírem </w:t>
      </w:r>
      <w:r>
        <w:rPr>
          <w:rFonts w:eastAsiaTheme="minorHAnsi" w:cs="Arial"/>
        </w:rPr>
        <w:t xml:space="preserve">equipamentos de telefonia </w:t>
      </w:r>
      <w:r w:rsidR="00936E4E">
        <w:rPr>
          <w:rFonts w:eastAsiaTheme="minorHAnsi" w:cs="Arial"/>
        </w:rPr>
        <w:t xml:space="preserve">adequados para reuniões virtuais e ausência de pacote de dados de internet. Ir até esses locais fornecer suporte tecnológico a essas famílias significaria um contato pessoal que poderia aumentar o risco de contaminação </w:t>
      </w:r>
      <w:proofErr w:type="gramStart"/>
      <w:r w:rsidR="00936E4E">
        <w:rPr>
          <w:rFonts w:eastAsiaTheme="minorHAnsi" w:cs="Arial"/>
        </w:rPr>
        <w:t>do corona</w:t>
      </w:r>
      <w:proofErr w:type="gramEnd"/>
      <w:r w:rsidR="00936E4E">
        <w:rPr>
          <w:rFonts w:eastAsiaTheme="minorHAnsi" w:cs="Arial"/>
        </w:rPr>
        <w:t xml:space="preserve"> vírus.</w:t>
      </w:r>
    </w:p>
    <w:p w:rsidR="00936E4E" w:rsidRDefault="00936E4E" w:rsidP="00316D00">
      <w:pPr>
        <w:widowControl/>
        <w:adjustRightInd w:val="0"/>
        <w:spacing w:line="360" w:lineRule="auto"/>
        <w:ind w:firstLine="709"/>
        <w:jc w:val="both"/>
        <w:rPr>
          <w:rFonts w:eastAsiaTheme="minorHAnsi" w:cs="Arial"/>
        </w:rPr>
      </w:pPr>
      <w:r>
        <w:rPr>
          <w:rFonts w:eastAsiaTheme="minorHAnsi" w:cs="Arial"/>
        </w:rPr>
        <w:t xml:space="preserve">Considerando os riscos acima expostos, e ainda que o impacto da desapropriação é bastante pulverizado sendo </w:t>
      </w:r>
      <w:r w:rsidR="00AF3517">
        <w:rPr>
          <w:rFonts w:eastAsiaTheme="minorHAnsi" w:cs="Arial"/>
        </w:rPr>
        <w:t>apenas</w:t>
      </w:r>
      <w:r>
        <w:rPr>
          <w:rFonts w:eastAsiaTheme="minorHAnsi" w:cs="Arial"/>
        </w:rPr>
        <w:t xml:space="preserve"> uma área desapropriada</w:t>
      </w:r>
      <w:r w:rsidR="00AF3517">
        <w:rPr>
          <w:rFonts w:eastAsiaTheme="minorHAnsi" w:cs="Arial"/>
        </w:rPr>
        <w:t xml:space="preserve"> por bairro</w:t>
      </w:r>
      <w:r>
        <w:rPr>
          <w:rFonts w:eastAsiaTheme="minorHAnsi" w:cs="Arial"/>
        </w:rPr>
        <w:t xml:space="preserve">, e ainda que quantitativamente grande parte das famílias afetadas terão restrição ao uso da área (faixas de servidão) será considerado para esse </w:t>
      </w:r>
      <w:r w:rsidR="00225CE4">
        <w:rPr>
          <w:rFonts w:eastAsiaTheme="minorHAnsi" w:cs="Arial"/>
        </w:rPr>
        <w:t>Plano Abreviado de Reassentamento</w:t>
      </w:r>
      <w:r>
        <w:rPr>
          <w:rFonts w:eastAsiaTheme="minorHAnsi" w:cs="Arial"/>
        </w:rPr>
        <w:t xml:space="preserve"> como consulta aos afetados o processo de visitas aos mesmos </w:t>
      </w:r>
      <w:r w:rsidR="003C7B84">
        <w:rPr>
          <w:rFonts w:eastAsiaTheme="minorHAnsi" w:cs="Arial"/>
        </w:rPr>
        <w:t>antes e durante o período da pandemia do Covid 19.</w:t>
      </w:r>
    </w:p>
    <w:p w:rsidR="0056162A" w:rsidRPr="003C4E63" w:rsidRDefault="0056162A" w:rsidP="00B03CEE">
      <w:pPr>
        <w:pStyle w:val="Ttulo2"/>
        <w:rPr>
          <w:rFonts w:eastAsiaTheme="minorHAnsi"/>
        </w:rPr>
      </w:pPr>
      <w:bookmarkStart w:id="540" w:name="_Toc60048286"/>
      <w:r w:rsidRPr="003C4E63">
        <w:rPr>
          <w:rFonts w:eastAsiaTheme="minorHAnsi"/>
        </w:rPr>
        <w:t>Contexto</w:t>
      </w:r>
      <w:bookmarkEnd w:id="540"/>
      <w:r w:rsidRPr="003C4E63">
        <w:rPr>
          <w:rFonts w:eastAsiaTheme="minorHAnsi"/>
        </w:rPr>
        <w:t xml:space="preserve"> </w:t>
      </w:r>
    </w:p>
    <w:p w:rsidR="00316D00" w:rsidRDefault="005A5A55" w:rsidP="00E310A4">
      <w:pPr>
        <w:widowControl/>
        <w:adjustRightInd w:val="0"/>
        <w:spacing w:line="360" w:lineRule="auto"/>
        <w:ind w:firstLine="709"/>
        <w:jc w:val="both"/>
        <w:rPr>
          <w:rFonts w:eastAsiaTheme="minorHAnsi" w:cs="Arial"/>
        </w:rPr>
      </w:pPr>
      <w:r>
        <w:rPr>
          <w:rFonts w:eastAsiaTheme="minorHAnsi" w:cs="Arial"/>
        </w:rPr>
        <w:t>Tendo em vista o contexto mundial da pandemia Covid-19 novas formas de participação e divulgação foram adotadas para garantir o distanciamento social</w:t>
      </w:r>
      <w:r w:rsidR="0050408C">
        <w:rPr>
          <w:rFonts w:eastAsiaTheme="minorHAnsi" w:cs="Arial"/>
        </w:rPr>
        <w:t xml:space="preserve"> e prevenir e reduzir o risco de transmissão do vírus.</w:t>
      </w:r>
      <w:r w:rsidR="00E310A4">
        <w:rPr>
          <w:rFonts w:eastAsiaTheme="minorHAnsi" w:cs="Arial"/>
        </w:rPr>
        <w:t xml:space="preserve"> </w:t>
      </w:r>
      <w:r w:rsidR="002F5D8E">
        <w:rPr>
          <w:rFonts w:eastAsiaTheme="minorHAnsi" w:cs="Arial"/>
        </w:rPr>
        <w:t>Este novo contexto requereu uma adaptação das práticas até então adotadas</w:t>
      </w:r>
      <w:r w:rsidR="008E6137">
        <w:rPr>
          <w:rFonts w:eastAsiaTheme="minorHAnsi" w:cs="Arial"/>
        </w:rPr>
        <w:t>.</w:t>
      </w:r>
      <w:r w:rsidR="00E310A4">
        <w:rPr>
          <w:rFonts w:eastAsiaTheme="minorHAnsi" w:cs="Arial"/>
        </w:rPr>
        <w:t xml:space="preserve"> </w:t>
      </w:r>
      <w:r w:rsidR="00316D00">
        <w:rPr>
          <w:rFonts w:eastAsiaTheme="minorHAnsi" w:cs="Arial"/>
        </w:rPr>
        <w:t xml:space="preserve">Considerando que os impactos da intervenção nas propriedades de pessoas físicas </w:t>
      </w:r>
      <w:r w:rsidR="009000CC">
        <w:rPr>
          <w:rFonts w:eastAsiaTheme="minorHAnsi" w:cs="Arial"/>
        </w:rPr>
        <w:t xml:space="preserve">não promoverá o </w:t>
      </w:r>
      <w:r w:rsidR="00316D00">
        <w:rPr>
          <w:rFonts w:eastAsiaTheme="minorHAnsi" w:cs="Arial"/>
        </w:rPr>
        <w:t>deslocamento físico e/ou econômico, foram adotados os seguinte</w:t>
      </w:r>
      <w:r>
        <w:rPr>
          <w:rFonts w:eastAsiaTheme="minorHAnsi" w:cs="Arial"/>
        </w:rPr>
        <w:t>s</w:t>
      </w:r>
      <w:r w:rsidR="00316D00">
        <w:rPr>
          <w:rFonts w:eastAsiaTheme="minorHAnsi" w:cs="Arial"/>
        </w:rPr>
        <w:t xml:space="preserve"> procedimentos:</w:t>
      </w:r>
    </w:p>
    <w:p w:rsidR="00F22D4A" w:rsidRPr="0041688A" w:rsidRDefault="00F22D4A" w:rsidP="0041688A"/>
    <w:p w:rsidR="009E200E" w:rsidRPr="0041688A" w:rsidRDefault="009E200E" w:rsidP="0041688A">
      <w:pPr>
        <w:pStyle w:val="PargrafodaLista"/>
        <w:widowControl/>
        <w:numPr>
          <w:ilvl w:val="0"/>
          <w:numId w:val="122"/>
        </w:numPr>
        <w:adjustRightInd w:val="0"/>
        <w:spacing w:line="360" w:lineRule="auto"/>
        <w:jc w:val="both"/>
        <w:rPr>
          <w:rFonts w:eastAsiaTheme="minorHAnsi" w:cs="Arial"/>
        </w:rPr>
      </w:pPr>
      <w:r>
        <w:rPr>
          <w:rFonts w:eastAsiaTheme="minorHAnsi" w:cs="Arial"/>
          <w:b/>
          <w:bCs/>
        </w:rPr>
        <w:lastRenderedPageBreak/>
        <w:t xml:space="preserve">Atividades </w:t>
      </w:r>
      <w:r w:rsidR="009000CC">
        <w:rPr>
          <w:rFonts w:eastAsiaTheme="minorHAnsi" w:cs="Arial"/>
          <w:b/>
          <w:bCs/>
        </w:rPr>
        <w:t xml:space="preserve">de Divulgação e Consultas </w:t>
      </w:r>
      <w:r>
        <w:rPr>
          <w:rFonts w:eastAsiaTheme="minorHAnsi" w:cs="Arial"/>
          <w:b/>
          <w:bCs/>
        </w:rPr>
        <w:t xml:space="preserve">Realizadas Antes da Declaração de Pandemia </w:t>
      </w:r>
    </w:p>
    <w:p w:rsidR="00316D00" w:rsidRPr="0041688A" w:rsidRDefault="00316D00" w:rsidP="00901201">
      <w:pPr>
        <w:pStyle w:val="PargrafodaLista"/>
        <w:widowControl/>
        <w:numPr>
          <w:ilvl w:val="0"/>
          <w:numId w:val="125"/>
        </w:numPr>
        <w:adjustRightInd w:val="0"/>
        <w:spacing w:line="360" w:lineRule="auto"/>
        <w:jc w:val="both"/>
        <w:rPr>
          <w:rFonts w:eastAsiaTheme="minorHAnsi" w:cs="Arial"/>
        </w:rPr>
      </w:pPr>
      <w:r w:rsidRPr="0041688A">
        <w:rPr>
          <w:rFonts w:eastAsiaTheme="minorHAnsi" w:cs="Arial"/>
        </w:rPr>
        <w:t xml:space="preserve"> Identificação</w:t>
      </w:r>
      <w:r w:rsidR="009000CC">
        <w:rPr>
          <w:rFonts w:eastAsiaTheme="minorHAnsi" w:cs="Arial"/>
        </w:rPr>
        <w:t>, divulgação</w:t>
      </w:r>
      <w:r w:rsidRPr="0041688A">
        <w:rPr>
          <w:rFonts w:eastAsiaTheme="minorHAnsi" w:cs="Arial"/>
        </w:rPr>
        <w:t xml:space="preserve"> e consulta às pessoas afetadas</w:t>
      </w:r>
      <w:r w:rsidR="009000CC">
        <w:rPr>
          <w:rFonts w:eastAsiaTheme="minorHAnsi" w:cs="Arial"/>
        </w:rPr>
        <w:t xml:space="preserve"> </w:t>
      </w:r>
      <w:r w:rsidRPr="0041688A">
        <w:rPr>
          <w:rFonts w:eastAsiaTheme="minorHAnsi" w:cs="Arial"/>
        </w:rPr>
        <w:t xml:space="preserve">pelas atividades de aquisição de terras e/ou restrição ao uso </w:t>
      </w:r>
      <w:r w:rsidR="009E200E" w:rsidRPr="0041688A">
        <w:rPr>
          <w:rFonts w:eastAsiaTheme="minorHAnsi" w:cs="Arial"/>
        </w:rPr>
        <w:t>(faixa de servidão)</w:t>
      </w:r>
      <w:r w:rsidRPr="0041688A">
        <w:rPr>
          <w:rFonts w:eastAsiaTheme="minorHAnsi" w:cs="Arial"/>
        </w:rPr>
        <w:t>;</w:t>
      </w:r>
      <w:r w:rsidR="0050408C" w:rsidRPr="0041688A">
        <w:rPr>
          <w:rFonts w:eastAsiaTheme="minorHAnsi" w:cs="Arial"/>
        </w:rPr>
        <w:t xml:space="preserve"> </w:t>
      </w:r>
    </w:p>
    <w:p w:rsidR="009E200E" w:rsidRDefault="009000CC" w:rsidP="00901201">
      <w:pPr>
        <w:pStyle w:val="PargrafodaLista"/>
        <w:widowControl/>
        <w:numPr>
          <w:ilvl w:val="0"/>
          <w:numId w:val="125"/>
        </w:numPr>
        <w:adjustRightInd w:val="0"/>
        <w:spacing w:line="360" w:lineRule="auto"/>
        <w:jc w:val="both"/>
        <w:rPr>
          <w:rFonts w:eastAsiaTheme="minorHAnsi" w:cs="Arial"/>
        </w:rPr>
      </w:pPr>
      <w:r>
        <w:rPr>
          <w:rFonts w:eastAsiaTheme="minorHAnsi" w:cs="Arial"/>
        </w:rPr>
        <w:t xml:space="preserve">Realização de visita domiciliar para aplicação do Cadastro </w:t>
      </w:r>
      <w:r w:rsidR="00316D00" w:rsidRPr="0041688A">
        <w:rPr>
          <w:rFonts w:eastAsiaTheme="minorHAnsi" w:cs="Arial"/>
        </w:rPr>
        <w:t>socioeconômico;</w:t>
      </w:r>
      <w:r w:rsidR="0050408C" w:rsidRPr="0041688A">
        <w:rPr>
          <w:rFonts w:eastAsiaTheme="minorHAnsi" w:cs="Arial"/>
        </w:rPr>
        <w:t xml:space="preserve"> </w:t>
      </w:r>
      <w:r w:rsidR="00CD04E4">
        <w:rPr>
          <w:rFonts w:eastAsiaTheme="minorHAnsi" w:cs="Arial"/>
        </w:rPr>
        <w:t xml:space="preserve">No item </w:t>
      </w:r>
      <w:r w:rsidR="005D0E06">
        <w:rPr>
          <w:rFonts w:eastAsiaTheme="minorHAnsi" w:cs="Arial"/>
        </w:rPr>
        <w:t>12.3</w:t>
      </w:r>
      <w:r w:rsidR="00CD04E4">
        <w:rPr>
          <w:rFonts w:eastAsiaTheme="minorHAnsi" w:cs="Arial"/>
        </w:rPr>
        <w:t xml:space="preserve"> – deste documento está apresentado o resumo da escuta destas visitas e nos Anexos </w:t>
      </w:r>
      <w:r w:rsidR="00CD04E4" w:rsidRPr="004C4D2D">
        <w:rPr>
          <w:rFonts w:eastAsiaTheme="minorHAnsi" w:cs="Arial"/>
        </w:rPr>
        <w:t>XX</w:t>
      </w:r>
      <w:r w:rsidR="004C4D2D" w:rsidRPr="004C4D2D">
        <w:rPr>
          <w:rFonts w:eastAsiaTheme="minorHAnsi" w:cs="Arial"/>
        </w:rPr>
        <w:t>III</w:t>
      </w:r>
      <w:r w:rsidR="00CD04E4" w:rsidRPr="004C4D2D">
        <w:rPr>
          <w:rFonts w:eastAsiaTheme="minorHAnsi" w:cs="Arial"/>
        </w:rPr>
        <w:t xml:space="preserve"> a</w:t>
      </w:r>
      <w:r w:rsidR="004C4D2D" w:rsidRPr="004C4D2D">
        <w:rPr>
          <w:rFonts w:eastAsiaTheme="minorHAnsi" w:cs="Arial"/>
        </w:rPr>
        <w:t xml:space="preserve"> XXV</w:t>
      </w:r>
      <w:r w:rsidR="00CD04E4">
        <w:rPr>
          <w:rFonts w:eastAsiaTheme="minorHAnsi" w:cs="Arial"/>
        </w:rPr>
        <w:t xml:space="preserve"> encontram-se os cadastros na íntegra</w:t>
      </w:r>
      <w:r w:rsidR="00E310A4">
        <w:rPr>
          <w:rFonts w:eastAsiaTheme="minorHAnsi" w:cs="Arial"/>
        </w:rPr>
        <w:t>;</w:t>
      </w:r>
    </w:p>
    <w:p w:rsidR="00E310A4" w:rsidRDefault="00E310A4" w:rsidP="00901201">
      <w:pPr>
        <w:pStyle w:val="PargrafodaLista"/>
        <w:widowControl/>
        <w:numPr>
          <w:ilvl w:val="0"/>
          <w:numId w:val="125"/>
        </w:numPr>
        <w:adjustRightInd w:val="0"/>
        <w:spacing w:line="360" w:lineRule="auto"/>
        <w:jc w:val="both"/>
        <w:rPr>
          <w:rFonts w:eastAsiaTheme="minorHAnsi" w:cs="Arial"/>
        </w:rPr>
      </w:pPr>
      <w:r>
        <w:t>Contato e reunião com as lideranças de cada sub-bacia.</w:t>
      </w:r>
    </w:p>
    <w:p w:rsidR="009E200E" w:rsidRPr="000D0003" w:rsidRDefault="009E200E" w:rsidP="003C4E63">
      <w:pPr>
        <w:pStyle w:val="PargrafodaLista"/>
        <w:widowControl/>
        <w:numPr>
          <w:ilvl w:val="0"/>
          <w:numId w:val="122"/>
        </w:numPr>
        <w:adjustRightInd w:val="0"/>
        <w:spacing w:line="360" w:lineRule="auto"/>
        <w:jc w:val="both"/>
        <w:rPr>
          <w:rFonts w:eastAsiaTheme="minorHAnsi" w:cs="Arial"/>
        </w:rPr>
      </w:pPr>
      <w:r>
        <w:rPr>
          <w:rFonts w:eastAsiaTheme="minorHAnsi" w:cs="Arial"/>
          <w:b/>
          <w:bCs/>
        </w:rPr>
        <w:t xml:space="preserve">Atividades </w:t>
      </w:r>
      <w:r w:rsidR="00504781">
        <w:rPr>
          <w:rFonts w:eastAsiaTheme="minorHAnsi" w:cs="Arial"/>
          <w:b/>
          <w:bCs/>
        </w:rPr>
        <w:t>r</w:t>
      </w:r>
      <w:r>
        <w:rPr>
          <w:rFonts w:eastAsiaTheme="minorHAnsi" w:cs="Arial"/>
          <w:b/>
          <w:bCs/>
        </w:rPr>
        <w:t xml:space="preserve">ealizadas </w:t>
      </w:r>
      <w:r w:rsidR="00504781">
        <w:rPr>
          <w:rFonts w:eastAsiaTheme="minorHAnsi" w:cs="Arial"/>
          <w:b/>
          <w:bCs/>
        </w:rPr>
        <w:t>d</w:t>
      </w:r>
      <w:r>
        <w:rPr>
          <w:rFonts w:eastAsiaTheme="minorHAnsi" w:cs="Arial"/>
          <w:b/>
          <w:bCs/>
        </w:rPr>
        <w:t xml:space="preserve">urante </w:t>
      </w:r>
      <w:r w:rsidR="004C4D2D">
        <w:rPr>
          <w:rFonts w:eastAsiaTheme="minorHAnsi" w:cs="Arial"/>
          <w:b/>
          <w:bCs/>
        </w:rPr>
        <w:t>a</w:t>
      </w:r>
      <w:r>
        <w:rPr>
          <w:rFonts w:eastAsiaTheme="minorHAnsi" w:cs="Arial"/>
          <w:b/>
          <w:bCs/>
        </w:rPr>
        <w:t xml:space="preserve"> Pandemia </w:t>
      </w:r>
    </w:p>
    <w:p w:rsidR="00E078C0" w:rsidRPr="0041688A" w:rsidRDefault="00E078C0" w:rsidP="00E078C0">
      <w:pPr>
        <w:pStyle w:val="PargrafodaLista"/>
        <w:widowControl/>
        <w:numPr>
          <w:ilvl w:val="0"/>
          <w:numId w:val="153"/>
        </w:numPr>
        <w:adjustRightInd w:val="0"/>
        <w:spacing w:line="360" w:lineRule="auto"/>
        <w:jc w:val="both"/>
        <w:rPr>
          <w:rFonts w:eastAsiaTheme="minorHAnsi" w:cs="Arial"/>
        </w:rPr>
      </w:pPr>
      <w:r>
        <w:rPr>
          <w:rFonts w:eastAsiaTheme="minorHAnsi" w:cs="Arial"/>
        </w:rPr>
        <w:t>Realização de visita domiciliar para realização do cadastro físico - acompanhado por membro da família, que na oportunidade dirimiu</w:t>
      </w:r>
      <w:r w:rsidR="00603D90">
        <w:rPr>
          <w:rFonts w:eastAsiaTheme="minorHAnsi" w:cs="Arial"/>
        </w:rPr>
        <w:t xml:space="preserve"> </w:t>
      </w:r>
      <w:r>
        <w:rPr>
          <w:rFonts w:eastAsiaTheme="minorHAnsi" w:cs="Arial"/>
        </w:rPr>
        <w:t>dúvidas;</w:t>
      </w:r>
      <w:r w:rsidR="00613435" w:rsidRPr="00613435">
        <w:rPr>
          <w:rFonts w:cs="Arial"/>
          <w:b/>
          <w:bCs/>
          <w:color w:val="FF0000"/>
          <w:sz w:val="24"/>
          <w:szCs w:val="24"/>
        </w:rPr>
        <w:t xml:space="preserve"> </w:t>
      </w:r>
      <w:r w:rsidR="00613435" w:rsidRPr="00613435">
        <w:rPr>
          <w:rFonts w:eastAsiaTheme="minorHAnsi" w:cs="Arial"/>
        </w:rPr>
        <w:t xml:space="preserve">quando o proprietário/posseiro não era residente na área afetada, </w:t>
      </w:r>
      <w:r w:rsidR="009B0460">
        <w:rPr>
          <w:rFonts w:eastAsiaTheme="minorHAnsi" w:cs="Arial"/>
        </w:rPr>
        <w:t>ou seja,</w:t>
      </w:r>
      <w:r w:rsidR="00613435">
        <w:rPr>
          <w:rFonts w:eastAsiaTheme="minorHAnsi" w:cs="Arial"/>
        </w:rPr>
        <w:t xml:space="preserve"> </w:t>
      </w:r>
      <w:r w:rsidR="00613435" w:rsidRPr="00613435">
        <w:rPr>
          <w:rFonts w:eastAsiaTheme="minorHAnsi" w:cs="Arial"/>
        </w:rPr>
        <w:t>residiam e</w:t>
      </w:r>
      <w:r w:rsidR="00613435" w:rsidRPr="0005170C">
        <w:rPr>
          <w:rFonts w:eastAsiaTheme="minorHAnsi" w:cs="Arial"/>
        </w:rPr>
        <w:t>m outra cidade</w:t>
      </w:r>
      <w:r w:rsidR="006B7334">
        <w:rPr>
          <w:rFonts w:eastAsiaTheme="minorHAnsi" w:cs="Arial"/>
        </w:rPr>
        <w:t>,</w:t>
      </w:r>
      <w:r w:rsidR="00613435" w:rsidRPr="00613435">
        <w:rPr>
          <w:rFonts w:eastAsiaTheme="minorHAnsi" w:cs="Arial"/>
        </w:rPr>
        <w:t xml:space="preserve"> foram realizados por </w:t>
      </w:r>
      <w:proofErr w:type="spellStart"/>
      <w:r w:rsidR="00613435" w:rsidRPr="00613435">
        <w:rPr>
          <w:rFonts w:eastAsiaTheme="minorHAnsi" w:cs="Arial"/>
        </w:rPr>
        <w:t>whatsapp</w:t>
      </w:r>
      <w:proofErr w:type="spellEnd"/>
      <w:r w:rsidR="00613435" w:rsidRPr="00613435">
        <w:rPr>
          <w:rFonts w:eastAsiaTheme="minorHAnsi" w:cs="Arial"/>
        </w:rPr>
        <w:t xml:space="preserve"> e telefone.</w:t>
      </w:r>
      <w:r>
        <w:rPr>
          <w:rFonts w:eastAsiaTheme="minorHAnsi" w:cs="Arial"/>
        </w:rPr>
        <w:t xml:space="preserve"> </w:t>
      </w:r>
    </w:p>
    <w:p w:rsidR="00504781" w:rsidRPr="00901201" w:rsidRDefault="00504781" w:rsidP="00CF3FE1">
      <w:pPr>
        <w:pStyle w:val="PargrafodaLista"/>
        <w:widowControl/>
        <w:numPr>
          <w:ilvl w:val="0"/>
          <w:numId w:val="122"/>
        </w:numPr>
        <w:adjustRightInd w:val="0"/>
        <w:spacing w:line="360" w:lineRule="auto"/>
        <w:jc w:val="both"/>
        <w:rPr>
          <w:rFonts w:eastAsiaTheme="minorHAnsi" w:cs="Arial"/>
        </w:rPr>
      </w:pPr>
      <w:r w:rsidRPr="00901201">
        <w:rPr>
          <w:rFonts w:eastAsiaTheme="minorHAnsi" w:cs="Arial"/>
          <w:b/>
          <w:bCs/>
        </w:rPr>
        <w:t xml:space="preserve">Atividades a serem desenvolvidas durante à Pandemia </w:t>
      </w:r>
    </w:p>
    <w:p w:rsidR="00626362" w:rsidRDefault="00626362" w:rsidP="00626362">
      <w:pPr>
        <w:pStyle w:val="PargrafodaLista"/>
        <w:widowControl/>
        <w:adjustRightInd w:val="0"/>
        <w:spacing w:line="360" w:lineRule="auto"/>
        <w:ind w:left="2552"/>
        <w:jc w:val="both"/>
        <w:rPr>
          <w:rFonts w:eastAsiaTheme="minorHAnsi" w:cs="Arial"/>
        </w:rPr>
      </w:pPr>
      <w:r>
        <w:rPr>
          <w:rFonts w:eastAsiaTheme="minorHAnsi" w:cs="Arial"/>
        </w:rPr>
        <w:t xml:space="preserve">a. Divulgação do </w:t>
      </w:r>
      <w:r w:rsidR="00E4219D">
        <w:rPr>
          <w:rFonts w:eastAsiaTheme="minorHAnsi" w:cs="Arial"/>
        </w:rPr>
        <w:t>PAR</w:t>
      </w:r>
      <w:r>
        <w:rPr>
          <w:rFonts w:eastAsiaTheme="minorHAnsi" w:cs="Arial"/>
        </w:rPr>
        <w:t xml:space="preserve"> no site da CESAN e no </w:t>
      </w:r>
      <w:proofErr w:type="spellStart"/>
      <w:r>
        <w:rPr>
          <w:rFonts w:eastAsiaTheme="minorHAnsi" w:cs="Arial"/>
        </w:rPr>
        <w:t>Infoshop</w:t>
      </w:r>
      <w:proofErr w:type="spellEnd"/>
      <w:r>
        <w:rPr>
          <w:rFonts w:eastAsiaTheme="minorHAnsi" w:cs="Arial"/>
        </w:rPr>
        <w:t xml:space="preserve"> do BIRD:</w:t>
      </w:r>
    </w:p>
    <w:p w:rsidR="00626362" w:rsidRDefault="00626362" w:rsidP="00626362">
      <w:pPr>
        <w:pStyle w:val="PargrafodaLista"/>
        <w:widowControl/>
        <w:adjustRightInd w:val="0"/>
        <w:spacing w:line="360" w:lineRule="auto"/>
        <w:ind w:left="2880"/>
        <w:jc w:val="both"/>
      </w:pPr>
      <w:r>
        <w:rPr>
          <w:rFonts w:eastAsiaTheme="minorHAnsi" w:cs="Arial"/>
        </w:rPr>
        <w:t xml:space="preserve">A divulgação será virtual, um </w:t>
      </w:r>
      <w:r>
        <w:t xml:space="preserve">link será encaminhado para os stakeholders e os chefes de família / proprietários / posseiros dos imóveis afetados para que possam consultar o documento no site da CESAN, bem como, a equipe social ficará à disposição dos afetados para sanar possíveis dúvidas. O documento também estará disponível no escritório local. </w:t>
      </w:r>
    </w:p>
    <w:p w:rsidR="00626362" w:rsidRDefault="00B443AB" w:rsidP="00626362">
      <w:pPr>
        <w:pStyle w:val="PargrafodaLista"/>
        <w:widowControl/>
        <w:numPr>
          <w:ilvl w:val="0"/>
          <w:numId w:val="153"/>
        </w:numPr>
        <w:adjustRightInd w:val="0"/>
        <w:spacing w:line="360" w:lineRule="auto"/>
        <w:ind w:hanging="328"/>
        <w:jc w:val="both"/>
        <w:rPr>
          <w:rFonts w:eastAsiaTheme="minorHAnsi" w:cs="Arial"/>
        </w:rPr>
      </w:pPr>
      <w:r w:rsidRPr="00901201">
        <w:rPr>
          <w:rFonts w:eastAsiaTheme="minorHAnsi" w:cs="Arial"/>
        </w:rPr>
        <w:t>Processo de Negociação</w:t>
      </w:r>
      <w:r w:rsidR="00603D90">
        <w:rPr>
          <w:rFonts w:eastAsiaTheme="minorHAnsi" w:cs="Arial"/>
        </w:rPr>
        <w:t xml:space="preserve">: </w:t>
      </w:r>
      <w:r w:rsidR="00626362" w:rsidRPr="003B52E3">
        <w:rPr>
          <w:rFonts w:eastAsiaTheme="minorHAnsi" w:cs="Arial"/>
        </w:rPr>
        <w:t>Realização de negociações individuais</w:t>
      </w:r>
      <w:r w:rsidR="00626362">
        <w:rPr>
          <w:rFonts w:eastAsiaTheme="minorHAnsi" w:cs="Arial"/>
        </w:rPr>
        <w:t>:</w:t>
      </w:r>
      <w:r w:rsidR="00626362" w:rsidRPr="003B52E3">
        <w:rPr>
          <w:rFonts w:eastAsiaTheme="minorHAnsi" w:cs="Arial"/>
        </w:rPr>
        <w:t xml:space="preserve"> </w:t>
      </w:r>
    </w:p>
    <w:p w:rsidR="00626362" w:rsidRDefault="00626362" w:rsidP="00626362">
      <w:pPr>
        <w:pStyle w:val="PargrafodaLista"/>
        <w:widowControl/>
        <w:adjustRightInd w:val="0"/>
        <w:spacing w:line="360" w:lineRule="auto"/>
        <w:ind w:left="2880"/>
        <w:jc w:val="both"/>
        <w:rPr>
          <w:rFonts w:eastAsiaTheme="minorHAnsi" w:cs="Arial"/>
        </w:rPr>
      </w:pPr>
      <w:r w:rsidRPr="00CF3FE1">
        <w:rPr>
          <w:rFonts w:eastAsiaTheme="minorHAnsi" w:cs="Arial"/>
          <w:u w:val="single"/>
        </w:rPr>
        <w:t>Com as famílias</w:t>
      </w:r>
      <w:r>
        <w:rPr>
          <w:rFonts w:eastAsiaTheme="minorHAnsi" w:cs="Arial"/>
        </w:rPr>
        <w:t xml:space="preserve">: quando ocorrer a não objeção do BIRD ao </w:t>
      </w:r>
      <w:r w:rsidR="00E4219D">
        <w:rPr>
          <w:rFonts w:eastAsiaTheme="minorHAnsi" w:cs="Arial"/>
        </w:rPr>
        <w:t>PAR</w:t>
      </w:r>
      <w:r>
        <w:rPr>
          <w:rFonts w:eastAsiaTheme="minorHAnsi" w:cs="Arial"/>
        </w:rPr>
        <w:t xml:space="preserve"> a equipe técnica de desapropriação e social visitarão as famílias com o objetivo de apresentar os valores dos laudos de avaliação, e se houver acordo do afetado formalizar a negociação de desapropriação/servidão. Caso não haja acordo será ouvida a razão e avaliado com a </w:t>
      </w:r>
      <w:r w:rsidR="009D3ECF">
        <w:rPr>
          <w:rFonts w:eastAsiaTheme="minorHAnsi" w:cs="Arial"/>
        </w:rPr>
        <w:t>Diretoria da CESAN e Conselho de Administração</w:t>
      </w:r>
      <w:r>
        <w:rPr>
          <w:rFonts w:eastAsiaTheme="minorHAnsi" w:cs="Arial"/>
        </w:rPr>
        <w:t xml:space="preserve"> se é possível chegar a um acordo com o afetado.</w:t>
      </w:r>
    </w:p>
    <w:p w:rsidR="00626362" w:rsidRDefault="00626362" w:rsidP="00626362">
      <w:pPr>
        <w:pStyle w:val="PargrafodaLista"/>
        <w:widowControl/>
        <w:adjustRightInd w:val="0"/>
        <w:spacing w:line="360" w:lineRule="auto"/>
        <w:ind w:left="2880"/>
        <w:jc w:val="both"/>
        <w:rPr>
          <w:rFonts w:eastAsiaTheme="minorHAnsi" w:cs="Arial"/>
        </w:rPr>
      </w:pPr>
      <w:r w:rsidRPr="00CF3FE1">
        <w:rPr>
          <w:rFonts w:eastAsiaTheme="minorHAnsi" w:cs="Arial"/>
          <w:u w:val="single"/>
        </w:rPr>
        <w:t>Com as empresas</w:t>
      </w:r>
      <w:r>
        <w:rPr>
          <w:rFonts w:eastAsiaTheme="minorHAnsi" w:cs="Arial"/>
        </w:rPr>
        <w:t>: estabelecer contato com representantes legais.</w:t>
      </w:r>
    </w:p>
    <w:p w:rsidR="00626362" w:rsidRDefault="00626362" w:rsidP="00626362">
      <w:pPr>
        <w:pStyle w:val="PargrafodaLista"/>
        <w:widowControl/>
        <w:adjustRightInd w:val="0"/>
        <w:spacing w:line="360" w:lineRule="auto"/>
        <w:ind w:left="2880"/>
        <w:jc w:val="both"/>
        <w:rPr>
          <w:rFonts w:eastAsiaTheme="minorHAnsi" w:cs="Arial"/>
        </w:rPr>
      </w:pPr>
      <w:r w:rsidRPr="00CF3FE1">
        <w:rPr>
          <w:rFonts w:eastAsiaTheme="minorHAnsi" w:cs="Arial"/>
          <w:u w:val="single"/>
        </w:rPr>
        <w:lastRenderedPageBreak/>
        <w:t>Com empresas em situação de baixa na receita federal</w:t>
      </w:r>
      <w:r>
        <w:rPr>
          <w:rFonts w:eastAsiaTheme="minorHAnsi" w:cs="Arial"/>
        </w:rPr>
        <w:t>: ajuizamento de ação para pagamento em juízo e imissão de posse.</w:t>
      </w:r>
    </w:p>
    <w:p w:rsidR="009805BC" w:rsidRDefault="00626362" w:rsidP="009D3ECF">
      <w:pPr>
        <w:pStyle w:val="PargrafodaLista"/>
        <w:widowControl/>
        <w:adjustRightInd w:val="0"/>
        <w:spacing w:line="360" w:lineRule="auto"/>
        <w:ind w:left="2977" w:hanging="425"/>
        <w:jc w:val="both"/>
        <w:rPr>
          <w:rFonts w:eastAsiaTheme="minorHAnsi" w:cs="Arial"/>
        </w:rPr>
      </w:pPr>
      <w:r>
        <w:rPr>
          <w:rFonts w:eastAsiaTheme="minorHAnsi" w:cs="Arial"/>
        </w:rPr>
        <w:t xml:space="preserve">c. </w:t>
      </w:r>
      <w:r w:rsidR="009805BC">
        <w:rPr>
          <w:rFonts w:eastAsiaTheme="minorHAnsi" w:cs="Arial"/>
        </w:rPr>
        <w:t>Processo de Pagamento</w:t>
      </w:r>
      <w:r>
        <w:rPr>
          <w:rFonts w:eastAsiaTheme="minorHAnsi" w:cs="Arial"/>
        </w:rPr>
        <w:t xml:space="preserve">: Pagamento </w:t>
      </w:r>
      <w:r w:rsidR="006B7334">
        <w:rPr>
          <w:rFonts w:eastAsiaTheme="minorHAnsi" w:cs="Arial"/>
        </w:rPr>
        <w:t>será</w:t>
      </w:r>
      <w:r>
        <w:rPr>
          <w:rFonts w:eastAsiaTheme="minorHAnsi" w:cs="Arial"/>
        </w:rPr>
        <w:t xml:space="preserve"> realizado pela equipe técnica da Cesan </w:t>
      </w:r>
      <w:r w:rsidR="009D3ECF">
        <w:rPr>
          <w:rFonts w:eastAsiaTheme="minorHAnsi" w:cs="Arial"/>
        </w:rPr>
        <w:t>no cartório no ato da lavratura de escritura pública ou na formalização do Contrato de Compra e Venda no caso dos posseiros.</w:t>
      </w:r>
    </w:p>
    <w:p w:rsidR="00B443AB" w:rsidRPr="00901201" w:rsidRDefault="00B231CA" w:rsidP="009D3ECF">
      <w:pPr>
        <w:pStyle w:val="PargrafodaLista"/>
        <w:widowControl/>
        <w:adjustRightInd w:val="0"/>
        <w:spacing w:line="360" w:lineRule="auto"/>
        <w:ind w:left="2977" w:hanging="425"/>
        <w:jc w:val="both"/>
        <w:rPr>
          <w:rFonts w:eastAsiaTheme="minorHAnsi" w:cs="Arial"/>
        </w:rPr>
      </w:pPr>
      <w:r>
        <w:rPr>
          <w:rFonts w:eastAsiaTheme="minorHAnsi" w:cs="Arial"/>
        </w:rPr>
        <w:t>d.</w:t>
      </w:r>
      <w:r w:rsidR="00626362">
        <w:rPr>
          <w:rFonts w:eastAsiaTheme="minorHAnsi" w:cs="Arial"/>
        </w:rPr>
        <w:t xml:space="preserve"> </w:t>
      </w:r>
      <w:r w:rsidR="00B443AB" w:rsidRPr="00901201">
        <w:rPr>
          <w:rFonts w:eastAsiaTheme="minorHAnsi" w:cs="Arial"/>
        </w:rPr>
        <w:t>Atendimento aos Reclamos</w:t>
      </w:r>
      <w:r w:rsidR="00626362">
        <w:rPr>
          <w:rFonts w:eastAsiaTheme="minorHAnsi" w:cs="Arial"/>
        </w:rPr>
        <w:t xml:space="preserve"> serão realizados conforme processo descrito no item</w:t>
      </w:r>
      <w:r w:rsidR="00B869E5">
        <w:rPr>
          <w:rFonts w:eastAsiaTheme="minorHAnsi" w:cs="Arial"/>
        </w:rPr>
        <w:t>15</w:t>
      </w:r>
      <w:r w:rsidR="00626362">
        <w:rPr>
          <w:rFonts w:eastAsiaTheme="minorHAnsi" w:cs="Arial"/>
        </w:rPr>
        <w:t xml:space="preserve">, </w:t>
      </w:r>
      <w:r w:rsidR="00F80C52">
        <w:rPr>
          <w:rFonts w:eastAsiaTheme="minorHAnsi" w:cs="Arial"/>
        </w:rPr>
        <w:t>no canteiro de obras, pelo 115, ou pelo telefone de contato da equipe técnica da Cesan ou do consórcio executor.</w:t>
      </w:r>
    </w:p>
    <w:p w:rsidR="00E310A4" w:rsidRDefault="00E310A4" w:rsidP="00316D00">
      <w:pPr>
        <w:widowControl/>
        <w:adjustRightInd w:val="0"/>
        <w:spacing w:line="360" w:lineRule="auto"/>
        <w:ind w:firstLine="709"/>
        <w:jc w:val="both"/>
        <w:rPr>
          <w:rFonts w:eastAsiaTheme="minorHAnsi" w:cs="Arial"/>
        </w:rPr>
      </w:pPr>
    </w:p>
    <w:p w:rsidR="00E310A4" w:rsidRDefault="00E310A4" w:rsidP="00E310A4">
      <w:pPr>
        <w:pStyle w:val="Ttulo2"/>
      </w:pPr>
      <w:bookmarkStart w:id="541" w:name="_Toc60048287"/>
      <w:r>
        <w:t>Atividades Realizadas:</w:t>
      </w:r>
      <w:bookmarkEnd w:id="541"/>
    </w:p>
    <w:p w:rsidR="00E310A4" w:rsidRDefault="00E310A4" w:rsidP="00E310A4">
      <w:pPr>
        <w:pStyle w:val="Ttulo3"/>
      </w:pPr>
      <w:bookmarkStart w:id="542" w:name="_Toc60048288"/>
      <w:r>
        <w:t>Com as Pessoas Afetadas</w:t>
      </w:r>
      <w:bookmarkEnd w:id="542"/>
      <w:r>
        <w:t xml:space="preserve"> </w:t>
      </w:r>
    </w:p>
    <w:p w:rsidR="00E310A4" w:rsidRDefault="00E310A4" w:rsidP="00E310A4">
      <w:pPr>
        <w:spacing w:line="360" w:lineRule="auto"/>
        <w:ind w:firstLine="720"/>
        <w:jc w:val="both"/>
        <w:rPr>
          <w:rFonts w:eastAsiaTheme="minorHAnsi" w:cs="Arial"/>
        </w:rPr>
      </w:pPr>
      <w:r w:rsidRPr="006A2D7F">
        <w:rPr>
          <w:rFonts w:cs="Arial"/>
        </w:rPr>
        <w:t xml:space="preserve">O </w:t>
      </w:r>
      <w:r>
        <w:rPr>
          <w:rFonts w:cs="Arial"/>
        </w:rPr>
        <w:t>trabalho social junto</w:t>
      </w:r>
      <w:r w:rsidRPr="006A2D7F">
        <w:rPr>
          <w:rFonts w:cs="Arial"/>
        </w:rPr>
        <w:t xml:space="preserve"> aos afetados foi realizado com as visitas individuais com explanação sobre a necessidade da aquisição </w:t>
      </w:r>
      <w:r w:rsidRPr="006A2D7F">
        <w:rPr>
          <w:rFonts w:eastAsiaTheme="minorHAnsi" w:cs="Arial"/>
        </w:rPr>
        <w:t xml:space="preserve">dos direitos de passagem da rede de esgoto e aquisição de áreas. </w:t>
      </w:r>
      <w:r>
        <w:rPr>
          <w:rFonts w:eastAsiaTheme="minorHAnsi" w:cs="Arial"/>
        </w:rPr>
        <w:t xml:space="preserve">Durante a visita social, os afetados foram consultados sobre a possibilidade de suas áreas serem afetadas para implantação da rede e após a anuência foram informados que a forma de compensação pela servidão administrativa ou desapropriação seria através de </w:t>
      </w:r>
      <w:r>
        <w:rPr>
          <w:rFonts w:eastAsiaTheme="minorHAnsi" w:cs="Arial"/>
          <w:u w:val="single"/>
        </w:rPr>
        <w:t>indenização monetária</w:t>
      </w:r>
      <w:r>
        <w:rPr>
          <w:rFonts w:eastAsiaTheme="minorHAnsi" w:cs="Arial"/>
        </w:rPr>
        <w:t xml:space="preserve"> efetuada pela Cesan de acordo com o laudo de avaliação efetuado por perito especializado em desapropriação. </w:t>
      </w:r>
    </w:p>
    <w:p w:rsidR="00E310A4" w:rsidRDefault="00E310A4" w:rsidP="00E310A4">
      <w:pPr>
        <w:spacing w:line="360" w:lineRule="auto"/>
        <w:ind w:firstLine="720"/>
        <w:jc w:val="both"/>
        <w:rPr>
          <w:rFonts w:eastAsiaTheme="minorHAnsi" w:cs="Arial"/>
        </w:rPr>
      </w:pPr>
      <w:r>
        <w:rPr>
          <w:rFonts w:eastAsiaTheme="minorHAnsi" w:cs="Arial"/>
        </w:rPr>
        <w:t>O assunto mais recorrente durante as abordagens foi sobre os possíveis danos que a servidão faria ao imóvel e como seria o uso da área após a execução do trabalho. Foi informado que a área afetada não poderia ser utilizada para a construção de edificação, mas que seria possível o uso para a criação de uma horta ou jardim. Nesse caso, a benfeitoria será executada pelo Consórcio de acordo com a opção do afetado. Sanadas essas dúvidas, os afetados não se opuseram à passagem da rede de esgoto pelo local.</w:t>
      </w:r>
    </w:p>
    <w:p w:rsidR="00E310A4" w:rsidRDefault="00E310A4" w:rsidP="00E310A4">
      <w:pPr>
        <w:spacing w:line="360" w:lineRule="auto"/>
        <w:ind w:firstLine="720"/>
        <w:jc w:val="both"/>
        <w:rPr>
          <w:rFonts w:eastAsiaTheme="minorHAnsi" w:cs="Arial"/>
        </w:rPr>
      </w:pPr>
      <w:r>
        <w:rPr>
          <w:rFonts w:eastAsiaTheme="minorHAnsi" w:cs="Arial"/>
        </w:rPr>
        <w:t xml:space="preserve">Somente </w:t>
      </w:r>
      <w:r>
        <w:t>uma das pessoas afetadas expressou sua preocupação em relação ao fato de que o valor ofertado para estabelecimento da servidão não fosse significativo e não o compensasse pelo que considerava ser uma efetiva perda de parte da área do terreno.</w:t>
      </w:r>
      <w:r>
        <w:rPr>
          <w:rFonts w:eastAsiaTheme="minorHAnsi" w:cs="Arial"/>
        </w:rPr>
        <w:t xml:space="preserve"> Ele citou um valor mínimo para a negociação. A equipe social informou que o valor seria abordado durante o processo de negociação com a Cesan. Ele informou que aguardará o contato.</w:t>
      </w:r>
    </w:p>
    <w:p w:rsidR="00E310A4" w:rsidRDefault="00E310A4" w:rsidP="00E310A4">
      <w:pPr>
        <w:spacing w:line="360" w:lineRule="auto"/>
        <w:ind w:firstLine="720"/>
        <w:jc w:val="both"/>
        <w:rPr>
          <w:rFonts w:eastAsiaTheme="minorHAnsi" w:cs="Arial"/>
        </w:rPr>
      </w:pPr>
      <w:r>
        <w:rPr>
          <w:rFonts w:eastAsiaTheme="minorHAnsi" w:cs="Arial"/>
        </w:rPr>
        <w:t>No final foram informados os canais de atendimento pelo Consórcio e pela Cesan, bem como solicitada autorização para adentrar à propriedade pelas equipes de topografia e laudo de avaliação da área afetada.</w:t>
      </w:r>
    </w:p>
    <w:p w:rsidR="00E310A4" w:rsidRDefault="00E310A4" w:rsidP="00E310A4">
      <w:pPr>
        <w:spacing w:line="360" w:lineRule="auto"/>
        <w:ind w:firstLine="720"/>
        <w:jc w:val="both"/>
        <w:rPr>
          <w:rFonts w:eastAsiaTheme="minorHAnsi" w:cs="Arial"/>
        </w:rPr>
      </w:pPr>
      <w:r>
        <w:rPr>
          <w:rFonts w:eastAsiaTheme="minorHAnsi" w:cs="Arial"/>
        </w:rPr>
        <w:t xml:space="preserve">Todas as visitas de abordagem social foram registradas em atas que </w:t>
      </w:r>
      <w:r>
        <w:rPr>
          <w:rFonts w:eastAsiaTheme="minorHAnsi" w:cs="Arial"/>
          <w:u w:val="single"/>
        </w:rPr>
        <w:t xml:space="preserve">foram anexadas em </w:t>
      </w:r>
      <w:r>
        <w:rPr>
          <w:rFonts w:eastAsiaTheme="minorHAnsi" w:cs="Arial"/>
          <w:u w:val="single"/>
        </w:rPr>
        <w:lastRenderedPageBreak/>
        <w:t>pasta específica de cada área afetada</w:t>
      </w:r>
      <w:r>
        <w:rPr>
          <w:rFonts w:eastAsiaTheme="minorHAnsi" w:cs="Arial"/>
        </w:rPr>
        <w:t xml:space="preserve">, bem como os demais documentos pertinentes ao processo de desapropriação. </w:t>
      </w:r>
    </w:p>
    <w:p w:rsidR="00E310A4" w:rsidRDefault="00E310A4" w:rsidP="00E310A4">
      <w:pPr>
        <w:spacing w:line="360" w:lineRule="auto"/>
        <w:ind w:firstLine="720"/>
        <w:jc w:val="both"/>
        <w:rPr>
          <w:rFonts w:eastAsiaTheme="minorHAnsi" w:cs="Arial"/>
        </w:rPr>
      </w:pPr>
      <w:r>
        <w:rPr>
          <w:rFonts w:eastAsiaTheme="minorHAnsi" w:cs="Arial"/>
        </w:rPr>
        <w:t xml:space="preserve">Nesse Plano Abreviado de Reassentamento não haverá reassentamento de famílias ou danos às edificações existentes nas áreas afetadas. As servidões ocuparão as laterais dos terrenos e serão enterradas em profundidades entre 80 centímetros a 1 metro de acordo com a topografia da área e não ocuparão uma faixa maior que 4 (quatro) metros dentro do critério para não mutilar o lote e nem que a frente remanescente fosse inferior a 5 (cinco) metros. </w:t>
      </w:r>
    </w:p>
    <w:p w:rsidR="00E310A4" w:rsidRPr="00943121" w:rsidRDefault="00E310A4" w:rsidP="00E310A4">
      <w:pPr>
        <w:pStyle w:val="Ttulo3"/>
        <w:rPr>
          <w:rFonts w:eastAsiaTheme="minorHAnsi"/>
        </w:rPr>
      </w:pPr>
      <w:bookmarkStart w:id="543" w:name="_Toc55997971"/>
      <w:bookmarkStart w:id="544" w:name="_Toc60048289"/>
      <w:bookmarkEnd w:id="543"/>
      <w:r w:rsidRPr="00943121">
        <w:rPr>
          <w:rFonts w:eastAsiaTheme="minorHAnsi"/>
        </w:rPr>
        <w:t>Lideranças</w:t>
      </w:r>
      <w:bookmarkEnd w:id="544"/>
      <w:r w:rsidRPr="00943121">
        <w:rPr>
          <w:rFonts w:eastAsiaTheme="minorHAnsi"/>
        </w:rPr>
        <w:t xml:space="preserve"> </w:t>
      </w:r>
    </w:p>
    <w:p w:rsidR="00E310A4" w:rsidRDefault="00E310A4" w:rsidP="00E310A4">
      <w:pPr>
        <w:spacing w:line="360" w:lineRule="auto"/>
        <w:ind w:firstLine="720"/>
        <w:jc w:val="both"/>
      </w:pPr>
      <w:r>
        <w:t>A equipe social fez contato com as lideranças de cada sub-bacia. Elas foram informadas individualmente sobre as áreas a serem afetadas. Durante a reunião foram apresentados os projetos das áreas, datas de previsão de início e os benefícios do empreendimento para o município e a comunidade.</w:t>
      </w:r>
    </w:p>
    <w:p w:rsidR="00E310A4" w:rsidRDefault="00E310A4" w:rsidP="00E310A4">
      <w:pPr>
        <w:spacing w:line="360" w:lineRule="auto"/>
        <w:ind w:firstLine="720"/>
        <w:jc w:val="both"/>
      </w:pPr>
      <w:r>
        <w:t>A área do canteiro de apoio em Viana foi apresentada às lideranças para verificação de possível transtorno à comunidade. Foi informado que haverá um escritório local de atendimento para as demandas do empreendimento, bem como, os serviços que estarão disponíveis à população.</w:t>
      </w:r>
    </w:p>
    <w:p w:rsidR="00E310A4" w:rsidRDefault="00E310A4" w:rsidP="00E310A4">
      <w:pPr>
        <w:spacing w:line="360" w:lineRule="auto"/>
        <w:ind w:firstLine="708"/>
        <w:jc w:val="both"/>
      </w:pPr>
      <w:r>
        <w:t xml:space="preserve">As lideranças dos bairros Vila Bethânia e Marcílio de Noronha foram informadas sobre a desativação das </w:t>
      </w:r>
      <w:proofErr w:type="spellStart"/>
      <w:r>
        <w:t>ETEs</w:t>
      </w:r>
      <w:proofErr w:type="spellEnd"/>
      <w:r>
        <w:t xml:space="preserve"> (Estações de Tratamento de Esgoto) localizadas nos respectivos bairros. Bem como, sobre o projeto de construção das </w:t>
      </w:r>
      <w:proofErr w:type="spellStart"/>
      <w:r>
        <w:t>EEEBs</w:t>
      </w:r>
      <w:proofErr w:type="spellEnd"/>
      <w:r>
        <w:t xml:space="preserve"> (Estação de Elevatória de Esgoto Bruto) que substituirão as infraestruturas </w:t>
      </w:r>
      <w:r w:rsidR="0004138C">
        <w:t>existentes.</w:t>
      </w:r>
    </w:p>
    <w:p w:rsidR="00E310A4" w:rsidRDefault="00E310A4" w:rsidP="00E310A4">
      <w:pPr>
        <w:spacing w:line="360" w:lineRule="auto"/>
        <w:ind w:firstLine="708"/>
        <w:jc w:val="both"/>
      </w:pPr>
      <w:r>
        <w:t>Todos se colocaram à disposição da equipe de abordagem social para a disseminação e fomentação à adesão do Sistema de Esgotamento Sanitário.</w:t>
      </w:r>
    </w:p>
    <w:p w:rsidR="00E310A4" w:rsidRDefault="00E310A4" w:rsidP="00970356">
      <w:pPr>
        <w:spacing w:line="360" w:lineRule="auto"/>
        <w:ind w:firstLine="720"/>
        <w:jc w:val="both"/>
      </w:pPr>
      <w:r>
        <w:t>O encontro com as lideranças foi registrado por ata de reunião e fotografia.</w:t>
      </w:r>
    </w:p>
    <w:p w:rsidR="00E310A4" w:rsidRPr="003B52E3" w:rsidRDefault="00E310A4" w:rsidP="00E310A4">
      <w:pPr>
        <w:pStyle w:val="Ttulo2"/>
      </w:pPr>
      <w:bookmarkStart w:id="545" w:name="_Toc60048290"/>
      <w:r>
        <w:t>Atividades a serem Realizadas</w:t>
      </w:r>
      <w:bookmarkEnd w:id="545"/>
    </w:p>
    <w:p w:rsidR="00E310A4" w:rsidRDefault="00E310A4" w:rsidP="00E310A4">
      <w:pPr>
        <w:spacing w:line="360" w:lineRule="auto"/>
        <w:ind w:firstLine="720"/>
        <w:jc w:val="both"/>
      </w:pPr>
      <w:r>
        <w:t>Como</w:t>
      </w:r>
      <w:r w:rsidRPr="00983DF5">
        <w:t xml:space="preserve"> devido a pandemia do vírus COVID 19 não será possível realizar reuni</w:t>
      </w:r>
      <w:r>
        <w:t>ões presenciais</w:t>
      </w:r>
      <w:r w:rsidRPr="00983DF5">
        <w:t xml:space="preserve"> para apresenta</w:t>
      </w:r>
      <w:r>
        <w:t>ção d</w:t>
      </w:r>
      <w:r w:rsidRPr="00983DF5">
        <w:t xml:space="preserve">o </w:t>
      </w:r>
      <w:r>
        <w:t>Plano Abreviado de Reassentamento</w:t>
      </w:r>
      <w:r w:rsidRPr="00983DF5">
        <w:t xml:space="preserve"> para a comunidade local direta e indiretamente afetadas pelo empreendimento</w:t>
      </w:r>
      <w:r>
        <w:t>, o mesmo será d</w:t>
      </w:r>
      <w:r w:rsidRPr="00983DF5">
        <w:t>ivulga</w:t>
      </w:r>
      <w:r>
        <w:t>d</w:t>
      </w:r>
      <w:r w:rsidRPr="00983DF5">
        <w:t>o no site da C</w:t>
      </w:r>
      <w:r>
        <w:t>ESAN</w:t>
      </w:r>
      <w:r w:rsidRPr="00983DF5">
        <w:t xml:space="preserve">, após </w:t>
      </w:r>
      <w:proofErr w:type="gramStart"/>
      <w:r w:rsidRPr="00983DF5">
        <w:t>não-objeção</w:t>
      </w:r>
      <w:proofErr w:type="gramEnd"/>
      <w:r w:rsidRPr="00983DF5">
        <w:t xml:space="preserve"> pelo Banco Mundial</w:t>
      </w:r>
      <w:r>
        <w:t>. Será encaminhado link para as pessoas afetadas e outras partes interessadas para que possam consultar o documento no site da CESAN. A equipe social ficará à disposição dos afetados para sanar possíveis dúvidas. O documento também estará disponível no escritório local.</w:t>
      </w:r>
    </w:p>
    <w:p w:rsidR="00E310A4" w:rsidRPr="00E7797B" w:rsidRDefault="00E310A4" w:rsidP="00E310A4">
      <w:pPr>
        <w:spacing w:line="360" w:lineRule="auto"/>
        <w:ind w:firstLine="720"/>
        <w:jc w:val="both"/>
      </w:pPr>
      <w:r>
        <w:rPr>
          <w:rFonts w:eastAsiaTheme="minorHAnsi" w:cs="Arial"/>
        </w:rPr>
        <w:t xml:space="preserve">Esse documento também será submetido à análise da Comissão Técnica do projeto composta pelo Consórcio ECS, Prefeitura Municipal de Viana e CESAN, que promove reunião uma </w:t>
      </w:r>
      <w:r>
        <w:rPr>
          <w:rFonts w:eastAsiaTheme="minorHAnsi" w:cs="Arial"/>
        </w:rPr>
        <w:lastRenderedPageBreak/>
        <w:t>vez por mês. Tendo em vista o contexto da Covid-19, o PAR será apresentado virtualmente à comissão.</w:t>
      </w:r>
    </w:p>
    <w:p w:rsidR="00316D00" w:rsidRDefault="0050408C" w:rsidP="00316D00">
      <w:pPr>
        <w:widowControl/>
        <w:adjustRightInd w:val="0"/>
        <w:spacing w:line="360" w:lineRule="auto"/>
        <w:ind w:firstLine="709"/>
        <w:jc w:val="both"/>
        <w:rPr>
          <w:rFonts w:eastAsiaTheme="minorHAnsi" w:cs="Arial"/>
        </w:rPr>
      </w:pPr>
      <w:r>
        <w:rPr>
          <w:rFonts w:eastAsiaTheme="minorHAnsi" w:cs="Arial"/>
        </w:rPr>
        <w:t>No caso dos proprietários das áreas afetadas, serão realizadas</w:t>
      </w:r>
      <w:r w:rsidR="00316D00">
        <w:rPr>
          <w:rFonts w:eastAsiaTheme="minorHAnsi" w:cs="Arial"/>
        </w:rPr>
        <w:t xml:space="preserve"> reuniões individuais</w:t>
      </w:r>
      <w:r w:rsidR="003C7B84">
        <w:rPr>
          <w:rFonts w:eastAsiaTheme="minorHAnsi" w:cs="Arial"/>
        </w:rPr>
        <w:t>, para os</w:t>
      </w:r>
      <w:proofErr w:type="gramStart"/>
      <w:r w:rsidR="003C7B84">
        <w:rPr>
          <w:rFonts w:eastAsiaTheme="minorHAnsi" w:cs="Arial"/>
        </w:rPr>
        <w:t xml:space="preserve"> </w:t>
      </w:r>
      <w:r w:rsidR="00AC53C1">
        <w:rPr>
          <w:rFonts w:eastAsiaTheme="minorHAnsi" w:cs="Arial"/>
        </w:rPr>
        <w:t xml:space="preserve"> </w:t>
      </w:r>
      <w:proofErr w:type="gramEnd"/>
      <w:r>
        <w:rPr>
          <w:rFonts w:eastAsiaTheme="minorHAnsi" w:cs="Arial"/>
        </w:rPr>
        <w:t xml:space="preserve">afetados </w:t>
      </w:r>
      <w:r w:rsidR="003C7B84">
        <w:rPr>
          <w:rFonts w:eastAsiaTheme="minorHAnsi" w:cs="Arial"/>
        </w:rPr>
        <w:t>que possuírem</w:t>
      </w:r>
      <w:r>
        <w:rPr>
          <w:rFonts w:eastAsiaTheme="minorHAnsi" w:cs="Arial"/>
        </w:rPr>
        <w:t xml:space="preserve"> acesso à internet e ao </w:t>
      </w:r>
      <w:proofErr w:type="spellStart"/>
      <w:r>
        <w:rPr>
          <w:rFonts w:eastAsiaTheme="minorHAnsi" w:cs="Arial"/>
        </w:rPr>
        <w:t>whatsapp</w:t>
      </w:r>
      <w:proofErr w:type="spellEnd"/>
      <w:r>
        <w:rPr>
          <w:rFonts w:eastAsiaTheme="minorHAnsi" w:cs="Arial"/>
        </w:rPr>
        <w:t xml:space="preserve">, a abordagem de negociação poderá ser realizada por esses meios digitais. No caso dos afetados que não possuem acesso a esses meios, a negociação dar-se-á presencialmente com todos os critérios de higiene e segurança estabelecidos pelas diretrizes e orientações do </w:t>
      </w:r>
      <w:r w:rsidR="009805BC">
        <w:rPr>
          <w:rFonts w:eastAsiaTheme="minorHAnsi" w:cs="Arial"/>
        </w:rPr>
        <w:t>Governo do Espírito Santo (Capítulo 1</w:t>
      </w:r>
      <w:r w:rsidR="00D25050">
        <w:rPr>
          <w:rFonts w:eastAsiaTheme="minorHAnsi" w:cs="Arial"/>
        </w:rPr>
        <w:t>3</w:t>
      </w:r>
      <w:r w:rsidR="009805BC">
        <w:rPr>
          <w:rFonts w:eastAsiaTheme="minorHAnsi" w:cs="Arial"/>
        </w:rPr>
        <w:t xml:space="preserve"> – deste documento), do </w:t>
      </w:r>
      <w:r>
        <w:rPr>
          <w:rFonts w:eastAsiaTheme="minorHAnsi" w:cs="Arial"/>
        </w:rPr>
        <w:t>Banco Mundial</w:t>
      </w:r>
      <w:r w:rsidR="009805BC">
        <w:rPr>
          <w:rFonts w:eastAsiaTheme="minorHAnsi" w:cs="Arial"/>
        </w:rPr>
        <w:t xml:space="preserve"> e d</w:t>
      </w:r>
      <w:r>
        <w:rPr>
          <w:rFonts w:eastAsiaTheme="minorHAnsi" w:cs="Arial"/>
        </w:rPr>
        <w:t>a Organização Mundial de Saúde.</w:t>
      </w:r>
    </w:p>
    <w:p w:rsidR="00E310A4" w:rsidRPr="00CA5818" w:rsidRDefault="00E310A4" w:rsidP="00E310A4">
      <w:pPr>
        <w:spacing w:line="360" w:lineRule="auto"/>
        <w:ind w:firstLine="709"/>
        <w:jc w:val="both"/>
      </w:pPr>
      <w:bookmarkStart w:id="546" w:name="_Toc49540160"/>
      <w:bookmarkStart w:id="547" w:name="_Toc49540161"/>
      <w:bookmarkStart w:id="548" w:name="_Toc49540162"/>
      <w:bookmarkStart w:id="549" w:name="_Toc49540163"/>
      <w:bookmarkStart w:id="550" w:name="_Toc49540164"/>
      <w:bookmarkStart w:id="551" w:name="_Toc49540165"/>
      <w:bookmarkStart w:id="552" w:name="_Toc49540166"/>
      <w:bookmarkStart w:id="553" w:name="_Toc49540167"/>
      <w:bookmarkStart w:id="554" w:name="_Toc49540168"/>
      <w:bookmarkStart w:id="555" w:name="_Toc49540169"/>
      <w:bookmarkStart w:id="556" w:name="_Toc39836896"/>
      <w:bookmarkStart w:id="557" w:name="_Toc41042821"/>
      <w:bookmarkStart w:id="558" w:name="_Toc41468515"/>
      <w:bookmarkEnd w:id="546"/>
      <w:bookmarkEnd w:id="547"/>
      <w:bookmarkEnd w:id="548"/>
      <w:bookmarkEnd w:id="549"/>
      <w:bookmarkEnd w:id="550"/>
      <w:bookmarkEnd w:id="551"/>
      <w:bookmarkEnd w:id="552"/>
      <w:bookmarkEnd w:id="553"/>
      <w:bookmarkEnd w:id="554"/>
      <w:bookmarkEnd w:id="555"/>
      <w:r w:rsidRPr="00CA5818">
        <w:rPr>
          <w:rFonts w:cs="Arial"/>
          <w:bCs/>
          <w:szCs w:val="24"/>
        </w:rPr>
        <w:t xml:space="preserve">A metodologia utilizada durante o período </w:t>
      </w:r>
      <w:r>
        <w:rPr>
          <w:rFonts w:cs="Arial"/>
          <w:bCs/>
          <w:szCs w:val="24"/>
        </w:rPr>
        <w:t>a</w:t>
      </w:r>
      <w:r w:rsidRPr="00CA5818">
        <w:rPr>
          <w:rFonts w:cs="Arial"/>
          <w:bCs/>
          <w:szCs w:val="24"/>
        </w:rPr>
        <w:t xml:space="preserve"> pandemia Covid</w:t>
      </w:r>
      <w:r>
        <w:rPr>
          <w:rFonts w:cs="Arial"/>
          <w:bCs/>
          <w:szCs w:val="24"/>
        </w:rPr>
        <w:t xml:space="preserve"> -</w:t>
      </w:r>
      <w:r w:rsidRPr="00CA5818">
        <w:rPr>
          <w:rFonts w:cs="Arial"/>
          <w:bCs/>
          <w:szCs w:val="24"/>
        </w:rPr>
        <w:t xml:space="preserve"> 19 será através do contato com as lideranças, priorizando os meios digitais e eletrônicos de forma a manter o distanciamento social</w:t>
      </w:r>
      <w:r>
        <w:rPr>
          <w:rFonts w:cs="Arial"/>
          <w:bCs/>
          <w:szCs w:val="24"/>
        </w:rPr>
        <w:t>, além de adotar as medidas descritas no Capítulo 13 – deste documento.</w:t>
      </w:r>
      <w:bookmarkEnd w:id="556"/>
      <w:bookmarkEnd w:id="557"/>
      <w:bookmarkEnd w:id="558"/>
      <w:r w:rsidRPr="00CA5818">
        <w:rPr>
          <w:rFonts w:cs="Arial"/>
          <w:bCs/>
          <w:szCs w:val="24"/>
        </w:rPr>
        <w:t xml:space="preserve"> </w:t>
      </w:r>
    </w:p>
    <w:p w:rsidR="001E0B82" w:rsidRDefault="001E0B82" w:rsidP="00970356">
      <w:pPr>
        <w:spacing w:line="360" w:lineRule="auto"/>
        <w:jc w:val="both"/>
        <w:rPr>
          <w:rFonts w:eastAsiaTheme="minorHAnsi" w:cs="Arial"/>
        </w:rPr>
      </w:pPr>
    </w:p>
    <w:p w:rsidR="00AF3517" w:rsidRDefault="00AF3517">
      <w:pPr>
        <w:rPr>
          <w:rFonts w:ascii="Tahoma" w:eastAsiaTheme="majorEastAsia" w:hAnsi="Tahoma" w:cstheme="majorBidi"/>
          <w:b/>
          <w:sz w:val="28"/>
          <w:szCs w:val="32"/>
        </w:rPr>
      </w:pPr>
      <w:r>
        <w:br w:type="page"/>
      </w:r>
    </w:p>
    <w:p w:rsidR="004763A0" w:rsidRDefault="00AF4D9F" w:rsidP="00B03CEE">
      <w:pPr>
        <w:pStyle w:val="Ttulo1"/>
        <w:rPr>
          <w:rFonts w:eastAsiaTheme="minorHAnsi"/>
        </w:rPr>
      </w:pPr>
      <w:bookmarkStart w:id="559" w:name="_Toc60048291"/>
      <w:r w:rsidRPr="00CF3E21">
        <w:lastRenderedPageBreak/>
        <w:t>PANDEMIA</w:t>
      </w:r>
      <w:r>
        <w:rPr>
          <w:rFonts w:eastAsiaTheme="minorHAnsi"/>
        </w:rPr>
        <w:t xml:space="preserve"> COVID -19 – ESTRATÉGIA ADOTADA</w:t>
      </w:r>
      <w:bookmarkEnd w:id="559"/>
    </w:p>
    <w:p w:rsidR="004763A0" w:rsidRDefault="004763A0" w:rsidP="004763A0"/>
    <w:p w:rsidR="004763A0" w:rsidRDefault="00572104" w:rsidP="000C7028">
      <w:pPr>
        <w:pStyle w:val="PargrafodaLista"/>
        <w:widowControl/>
        <w:autoSpaceDE/>
        <w:autoSpaceDN/>
        <w:spacing w:line="360" w:lineRule="auto"/>
        <w:ind w:left="720"/>
        <w:jc w:val="both"/>
        <w:rPr>
          <w:rFonts w:ascii="Times New Roman" w:eastAsia="Times New Roman" w:hAnsi="Times New Roman" w:cs="Times New Roman"/>
          <w:sz w:val="24"/>
          <w:szCs w:val="24"/>
          <w:lang w:eastAsia="pt-BR"/>
        </w:rPr>
      </w:pPr>
      <w:r>
        <w:rPr>
          <w:rFonts w:eastAsiaTheme="minorHAnsi" w:cs="Arial"/>
        </w:rPr>
        <w:t>A Cesan está adotando estratégias de atuação diferenciadas de atuação junto aos afetados pelas desapropriações e constituições de servidão, bem como junto às partes interessadas, c</w:t>
      </w:r>
      <w:r w:rsidR="00AF1784">
        <w:rPr>
          <w:rFonts w:eastAsiaTheme="minorHAnsi" w:cs="Arial"/>
        </w:rPr>
        <w:t>onsiderando os decretos</w:t>
      </w:r>
      <w:r>
        <w:rPr>
          <w:rFonts w:eastAsiaTheme="minorHAnsi" w:cs="Arial"/>
        </w:rPr>
        <w:t>,</w:t>
      </w:r>
      <w:r w:rsidR="00AF1784">
        <w:rPr>
          <w:rFonts w:eastAsiaTheme="minorHAnsi" w:cs="Arial"/>
        </w:rPr>
        <w:t xml:space="preserve"> portarias</w:t>
      </w:r>
      <w:r>
        <w:rPr>
          <w:rFonts w:eastAsiaTheme="minorHAnsi" w:cs="Arial"/>
        </w:rPr>
        <w:t xml:space="preserve">, notas técnicas e orientações </w:t>
      </w:r>
      <w:r w:rsidR="00AF1784">
        <w:rPr>
          <w:rFonts w:eastAsiaTheme="minorHAnsi" w:cs="Arial"/>
        </w:rPr>
        <w:t>do</w:t>
      </w:r>
      <w:r w:rsidR="004763A0" w:rsidRPr="000D0003">
        <w:rPr>
          <w:rFonts w:eastAsiaTheme="minorHAnsi" w:cs="Arial"/>
        </w:rPr>
        <w:t xml:space="preserve"> </w:t>
      </w:r>
      <w:r>
        <w:rPr>
          <w:rFonts w:eastAsiaTheme="minorHAnsi" w:cs="Arial"/>
        </w:rPr>
        <w:t>g</w:t>
      </w:r>
      <w:r w:rsidR="004763A0" w:rsidRPr="000D0003">
        <w:rPr>
          <w:rFonts w:eastAsiaTheme="minorHAnsi" w:cs="Arial"/>
        </w:rPr>
        <w:t>overno</w:t>
      </w:r>
      <w:r>
        <w:rPr>
          <w:rFonts w:eastAsiaTheme="minorHAnsi" w:cs="Arial"/>
        </w:rPr>
        <w:t xml:space="preserve"> estadual, federal e BIRD</w:t>
      </w:r>
      <w:r w:rsidR="004763A0" w:rsidRPr="000D0003">
        <w:rPr>
          <w:rFonts w:eastAsiaTheme="minorHAnsi" w:cs="Arial"/>
        </w:rPr>
        <w:t xml:space="preserve"> </w:t>
      </w:r>
      <w:r w:rsidR="00AF1784">
        <w:rPr>
          <w:rFonts w:eastAsiaTheme="minorHAnsi" w:cs="Arial"/>
        </w:rPr>
        <w:t xml:space="preserve">abaixo especificadas: </w:t>
      </w:r>
    </w:p>
    <w:p w:rsidR="00AF1784" w:rsidRDefault="00AF1784" w:rsidP="009D3ECF">
      <w:pPr>
        <w:widowControl/>
        <w:numPr>
          <w:ilvl w:val="0"/>
          <w:numId w:val="157"/>
        </w:numPr>
        <w:suppressAutoHyphens/>
        <w:autoSpaceDE/>
        <w:autoSpaceDN/>
        <w:spacing w:after="120" w:line="276" w:lineRule="auto"/>
        <w:ind w:left="2268"/>
        <w:jc w:val="both"/>
        <w:rPr>
          <w:rFonts w:cs="Arial"/>
        </w:rPr>
      </w:pPr>
      <w:r>
        <w:rPr>
          <w:rFonts w:cs="Arial"/>
        </w:rPr>
        <w:t>Nota Técnica do Banco Mundial, publicada em 07/04/2020;</w:t>
      </w:r>
    </w:p>
    <w:p w:rsidR="00AF1784" w:rsidRDefault="00AF1784" w:rsidP="009D3ECF">
      <w:pPr>
        <w:widowControl/>
        <w:numPr>
          <w:ilvl w:val="0"/>
          <w:numId w:val="157"/>
        </w:numPr>
        <w:suppressAutoHyphens/>
        <w:autoSpaceDE/>
        <w:autoSpaceDN/>
        <w:spacing w:after="120" w:line="276" w:lineRule="auto"/>
        <w:ind w:left="2268"/>
        <w:jc w:val="both"/>
        <w:rPr>
          <w:rFonts w:cs="Arial"/>
        </w:rPr>
      </w:pPr>
      <w:r>
        <w:rPr>
          <w:rFonts w:cs="Arial"/>
        </w:rPr>
        <w:t>Decreto Nº 0446-S de 02/04/2020, do Governo do Estado do Espírito Santo que declara estado de Calamidade Pública;</w:t>
      </w:r>
    </w:p>
    <w:p w:rsidR="00AF1784" w:rsidRDefault="00AF1784" w:rsidP="009D3ECF">
      <w:pPr>
        <w:widowControl/>
        <w:numPr>
          <w:ilvl w:val="0"/>
          <w:numId w:val="157"/>
        </w:numPr>
        <w:suppressAutoHyphens/>
        <w:autoSpaceDE/>
        <w:autoSpaceDN/>
        <w:spacing w:after="120" w:line="276" w:lineRule="auto"/>
        <w:ind w:left="2268"/>
        <w:jc w:val="both"/>
        <w:rPr>
          <w:rFonts w:cs="Arial"/>
        </w:rPr>
      </w:pPr>
      <w:r>
        <w:rPr>
          <w:rFonts w:cs="Arial"/>
        </w:rPr>
        <w:t>Decreto Nº 04636-R de 19/04/2020, do Governo do Estado do Espírito Santo que institui o mapeamento de risco;</w:t>
      </w:r>
    </w:p>
    <w:p w:rsidR="00AF1784" w:rsidRDefault="00AF1784" w:rsidP="009D3ECF">
      <w:pPr>
        <w:widowControl/>
        <w:numPr>
          <w:ilvl w:val="0"/>
          <w:numId w:val="157"/>
        </w:numPr>
        <w:suppressAutoHyphens/>
        <w:autoSpaceDE/>
        <w:autoSpaceDN/>
        <w:spacing w:after="120" w:line="276" w:lineRule="auto"/>
        <w:ind w:left="2268"/>
        <w:jc w:val="both"/>
        <w:rPr>
          <w:rFonts w:cs="Arial"/>
        </w:rPr>
      </w:pPr>
      <w:r>
        <w:rPr>
          <w:rFonts w:cs="Arial"/>
        </w:rPr>
        <w:t>Portaria nº 078-R de 02/05/2020, da Secretaria de Estado da Saúde que dispõe sobre o mapeamento de risco para o estabelecimento de medidas</w:t>
      </w:r>
      <w:proofErr w:type="gramStart"/>
      <w:r>
        <w:rPr>
          <w:rFonts w:cs="Arial"/>
        </w:rPr>
        <w:t xml:space="preserve">  </w:t>
      </w:r>
      <w:proofErr w:type="gramEnd"/>
      <w:r>
        <w:rPr>
          <w:rFonts w:cs="Arial"/>
        </w:rPr>
        <w:t xml:space="preserve">relacionadas com o enfrentamento do COVID 19; </w:t>
      </w:r>
    </w:p>
    <w:p w:rsidR="00AF1784" w:rsidRDefault="00AF1784" w:rsidP="009D3ECF">
      <w:pPr>
        <w:widowControl/>
        <w:numPr>
          <w:ilvl w:val="0"/>
          <w:numId w:val="157"/>
        </w:numPr>
        <w:suppressAutoHyphens/>
        <w:autoSpaceDE/>
        <w:autoSpaceDN/>
        <w:spacing w:after="120" w:line="276" w:lineRule="auto"/>
        <w:ind w:left="2268"/>
        <w:jc w:val="both"/>
        <w:rPr>
          <w:rFonts w:cs="Arial"/>
        </w:rPr>
      </w:pPr>
      <w:r>
        <w:rPr>
          <w:rFonts w:cs="Arial"/>
        </w:rPr>
        <w:t>Orientações Gerais aos Trabalhadores e Empregadores em razão da pandemia da COVID-19, publicada pelo Ministério da Economia/Secretaria Especial de Previdência e Trabalho/Secretaria de Trabalho/Subsecretaria de Inspeção do Trabalho/OFÍCIO CIRCULAR SEI nº 1088/2020/ME, em 27 de março de 2020.</w:t>
      </w:r>
    </w:p>
    <w:p w:rsidR="004763A0" w:rsidRDefault="004763A0" w:rsidP="004763A0">
      <w:pPr>
        <w:widowControl/>
        <w:adjustRightInd w:val="0"/>
        <w:spacing w:line="360" w:lineRule="auto"/>
        <w:ind w:firstLine="709"/>
        <w:jc w:val="both"/>
        <w:rPr>
          <w:rFonts w:eastAsiaTheme="minorHAnsi" w:cs="Arial"/>
        </w:rPr>
      </w:pPr>
      <w:r w:rsidRPr="000D0003">
        <w:rPr>
          <w:rFonts w:eastAsiaTheme="minorHAnsi" w:cs="Arial"/>
        </w:rPr>
        <w:t xml:space="preserve">Em maio de 2020, a Secretaria de Estado da Saúde </w:t>
      </w:r>
      <w:r>
        <w:rPr>
          <w:rFonts w:eastAsiaTheme="minorHAnsi" w:cs="Arial"/>
        </w:rPr>
        <w:t xml:space="preserve">publicou </w:t>
      </w:r>
      <w:r w:rsidRPr="000D0003">
        <w:rPr>
          <w:rFonts w:eastAsiaTheme="minorHAnsi" w:cs="Arial"/>
        </w:rPr>
        <w:t xml:space="preserve">Portaria que dispõe sobre medidas para enfrentamento da emergência de saúde pública decorrente do </w:t>
      </w:r>
      <w:proofErr w:type="gramStart"/>
      <w:r w:rsidRPr="000D0003">
        <w:rPr>
          <w:rFonts w:eastAsiaTheme="minorHAnsi" w:cs="Arial"/>
        </w:rPr>
        <w:t>novo corona</w:t>
      </w:r>
      <w:proofErr w:type="gramEnd"/>
      <w:r w:rsidR="000C7028">
        <w:rPr>
          <w:rFonts w:eastAsiaTheme="minorHAnsi" w:cs="Arial"/>
        </w:rPr>
        <w:t xml:space="preserve"> </w:t>
      </w:r>
      <w:r w:rsidRPr="000D0003">
        <w:rPr>
          <w:rFonts w:eastAsiaTheme="minorHAnsi" w:cs="Arial"/>
        </w:rPr>
        <w:t>vírus (COVID-19), nos termos Decreto nº 4.636-R, de 19 de abril de 2020, e dá outras providências</w:t>
      </w:r>
      <w:r>
        <w:rPr>
          <w:rStyle w:val="Refdenotaderodap"/>
          <w:rFonts w:eastAsiaTheme="minorHAnsi" w:cs="Arial"/>
        </w:rPr>
        <w:footnoteReference w:id="16"/>
      </w:r>
      <w:r>
        <w:rPr>
          <w:rFonts w:eastAsiaTheme="minorHAnsi" w:cs="Arial"/>
        </w:rPr>
        <w:t>.</w:t>
      </w:r>
    </w:p>
    <w:p w:rsidR="004763A0" w:rsidRDefault="004763A0" w:rsidP="004763A0">
      <w:pPr>
        <w:widowControl/>
        <w:adjustRightInd w:val="0"/>
        <w:spacing w:line="360" w:lineRule="auto"/>
        <w:ind w:firstLine="709"/>
        <w:jc w:val="both"/>
        <w:rPr>
          <w:rFonts w:eastAsiaTheme="minorHAnsi" w:cs="Arial"/>
        </w:rPr>
      </w:pPr>
      <w:r>
        <w:rPr>
          <w:rFonts w:eastAsiaTheme="minorHAnsi" w:cs="Arial"/>
        </w:rPr>
        <w:t xml:space="preserve">Esta Portaria orienta sobre os procedimentos a serem adotados em função de cada grau de risco de transmissão da doença e a natureza da atividade. </w:t>
      </w:r>
    </w:p>
    <w:p w:rsidR="004763A0" w:rsidRDefault="004763A0" w:rsidP="004763A0">
      <w:pPr>
        <w:widowControl/>
        <w:adjustRightInd w:val="0"/>
        <w:spacing w:line="360" w:lineRule="auto"/>
        <w:ind w:firstLine="709"/>
        <w:jc w:val="both"/>
        <w:rPr>
          <w:rFonts w:eastAsia="Times New Roman" w:cs="Arial"/>
          <w:lang w:eastAsia="pt-BR"/>
        </w:rPr>
      </w:pPr>
      <w:r>
        <w:rPr>
          <w:rFonts w:eastAsiaTheme="minorHAnsi" w:cs="Arial"/>
        </w:rPr>
        <w:t xml:space="preserve">Importante dizer que a CESAN no âmbito de suas atividades e em especial do </w:t>
      </w:r>
      <w:r w:rsidRPr="00414857">
        <w:rPr>
          <w:rFonts w:eastAsia="Times New Roman" w:cs="Arial"/>
          <w:lang w:eastAsia="pt-BR"/>
        </w:rPr>
        <w:t>Programa de Gestão Integrada das Águas e da Paisagem</w:t>
      </w:r>
      <w:r>
        <w:rPr>
          <w:rFonts w:eastAsia="Times New Roman" w:cs="Arial"/>
          <w:lang w:eastAsia="pt-BR"/>
        </w:rPr>
        <w:t xml:space="preserve"> </w:t>
      </w:r>
      <w:r w:rsidR="00572104">
        <w:rPr>
          <w:rFonts w:eastAsia="Times New Roman" w:cs="Arial"/>
          <w:lang w:eastAsia="pt-BR"/>
        </w:rPr>
        <w:t xml:space="preserve">está </w:t>
      </w:r>
      <w:r>
        <w:rPr>
          <w:rFonts w:eastAsia="Times New Roman" w:cs="Arial"/>
          <w:lang w:eastAsia="pt-BR"/>
        </w:rPr>
        <w:t>adota</w:t>
      </w:r>
      <w:r w:rsidR="00572104">
        <w:rPr>
          <w:rFonts w:eastAsia="Times New Roman" w:cs="Arial"/>
          <w:lang w:eastAsia="pt-BR"/>
        </w:rPr>
        <w:t>ndo</w:t>
      </w:r>
      <w:r>
        <w:rPr>
          <w:rFonts w:eastAsia="Times New Roman" w:cs="Arial"/>
          <w:lang w:eastAsia="pt-BR"/>
        </w:rPr>
        <w:t xml:space="preserve"> todos os procedimentos recomendados </w:t>
      </w:r>
      <w:r w:rsidR="00572104">
        <w:rPr>
          <w:rFonts w:eastAsia="Times New Roman" w:cs="Arial"/>
          <w:lang w:eastAsia="pt-BR"/>
        </w:rPr>
        <w:t>pelo BIRD em</w:t>
      </w:r>
      <w:r>
        <w:rPr>
          <w:rFonts w:eastAsia="Times New Roman" w:cs="Arial"/>
          <w:lang w:eastAsia="pt-BR"/>
        </w:rPr>
        <w:t xml:space="preserve"> cada fase da pandemi</w:t>
      </w:r>
      <w:r w:rsidRPr="00E252CF">
        <w:rPr>
          <w:rFonts w:eastAsia="Times New Roman" w:cs="Arial"/>
          <w:lang w:eastAsia="pt-BR"/>
        </w:rPr>
        <w:t xml:space="preserve">a </w:t>
      </w:r>
      <w:r w:rsidR="00572104" w:rsidRPr="00E252CF">
        <w:rPr>
          <w:rFonts w:eastAsia="Times New Roman" w:cs="Arial"/>
          <w:lang w:eastAsia="pt-BR"/>
        </w:rPr>
        <w:t>d</w:t>
      </w:r>
      <w:r w:rsidRPr="00E252CF">
        <w:rPr>
          <w:rFonts w:eastAsia="Times New Roman" w:cs="Arial"/>
          <w:lang w:eastAsia="pt-BR"/>
        </w:rPr>
        <w:t xml:space="preserve">o </w:t>
      </w:r>
      <w:r w:rsidRPr="00EB6E48">
        <w:rPr>
          <w:rFonts w:eastAsia="Times New Roman" w:cs="Arial"/>
          <w:lang w:eastAsia="pt-BR"/>
        </w:rPr>
        <w:t>COVID-19</w:t>
      </w:r>
      <w:r w:rsidRPr="00E252CF">
        <w:rPr>
          <w:rFonts w:eastAsia="Times New Roman" w:cs="Arial"/>
          <w:lang w:eastAsia="pt-BR"/>
        </w:rPr>
        <w:t>.</w:t>
      </w:r>
    </w:p>
    <w:p w:rsidR="004763A0" w:rsidRPr="00901201" w:rsidRDefault="004763A0" w:rsidP="00B03CEE">
      <w:pPr>
        <w:pStyle w:val="Ttulo2"/>
        <w:rPr>
          <w:b w:val="0"/>
        </w:rPr>
      </w:pPr>
      <w:bookmarkStart w:id="560" w:name="_Toc60048292"/>
      <w:r w:rsidRPr="00901201">
        <w:t>Medidas de Controle Adotadas nos Ambientes do Escritório</w:t>
      </w:r>
      <w:bookmarkEnd w:id="560"/>
      <w:r w:rsidRPr="00901201">
        <w:t xml:space="preserve"> </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2F5D8E">
        <w:rPr>
          <w:rFonts w:ascii="Calibri" w:eastAsia="Calibri" w:hAnsi="Calibri" w:cs="Times New Roman"/>
          <w:color w:val="333333"/>
          <w:sz w:val="24"/>
          <w:szCs w:val="24"/>
          <w:shd w:val="clear" w:color="auto" w:fill="FFFFFF"/>
        </w:rPr>
        <w:t>L</w:t>
      </w:r>
      <w:r w:rsidRPr="000D0003">
        <w:rPr>
          <w:rFonts w:eastAsia="Calibri" w:cs="Arial"/>
          <w:color w:val="333333"/>
          <w:shd w:val="clear" w:color="auto" w:fill="FFFFFF"/>
        </w:rPr>
        <w:t>impeza de todos os ambientes com solução desinfetante regularmente.</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Antes, durante e após o período de funcionamento do escritório social é reforçada a sanitização com álcool em gel;</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lastRenderedPageBreak/>
        <w:t>Disponibilização de dispensadores de álcool gel em todos os pontos de circulação interna e externa do Escritório;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Uso de máscaras de proteção;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Lavagem das mãos e higienização com álcool em gel;</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Pr>
          <w:rFonts w:eastAsia="Calibri" w:cs="Arial"/>
        </w:rPr>
        <w:t xml:space="preserve">Fornecimento de </w:t>
      </w:r>
      <w:r w:rsidRPr="000D0003">
        <w:rPr>
          <w:rFonts w:eastAsia="Calibri" w:cs="Arial"/>
        </w:rPr>
        <w:t>avental descartável</w:t>
      </w:r>
      <w:r>
        <w:rPr>
          <w:rFonts w:eastAsia="Calibri" w:cs="Arial"/>
        </w:rPr>
        <w:t xml:space="preserve"> para todas as pessoas que venham até o escritório – para tirar dúvidas / assinar documentos / </w:t>
      </w:r>
      <w:proofErr w:type="spellStart"/>
      <w:r>
        <w:rPr>
          <w:rFonts w:eastAsia="Calibri" w:cs="Arial"/>
        </w:rPr>
        <w:t>etc</w:t>
      </w:r>
      <w:proofErr w:type="spellEnd"/>
      <w:r w:rsidRPr="000D0003">
        <w:rPr>
          <w:rFonts w:eastAsia="Calibri" w:cs="Arial"/>
        </w:rPr>
        <w:t>;</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Disponibilizar canais remotos de atendimento, por meio de ligação telefônica ou aplicativos de mensagens - como WhatsApp, com ampla divulgação à população;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0D0003">
        <w:rPr>
          <w:rFonts w:eastAsia="Calibri" w:cs="Arial"/>
          <w:color w:val="333333"/>
          <w:shd w:val="clear" w:color="auto" w:fill="FFFFFF"/>
        </w:rPr>
        <w:t xml:space="preserve">Higienização das maçanetas, corrimãos, mesas, cadeiras, teclados, telefones e todas as superfícies metálicas constantemente com álcool 70%. </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Manutenção de uma distância de 1,5 metros entre a equipe técnica nas estações de trabalho;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0D0003">
        <w:rPr>
          <w:rFonts w:eastAsia="Calibri" w:cs="Arial"/>
          <w:color w:val="333333"/>
          <w:shd w:val="clear" w:color="auto" w:fill="FFFFFF"/>
        </w:rPr>
        <w:t xml:space="preserve">Sempre que possível, manter abertas as portas de áreas com maior circulação, de modo a evitar o uso das maçanetas, desde que isso não comprometa a segurança ou privacidade. </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0D0003">
        <w:rPr>
          <w:rFonts w:eastAsia="Calibri" w:cs="Arial"/>
          <w:color w:val="333333"/>
          <w:shd w:val="clear" w:color="auto" w:fill="FFFFFF"/>
        </w:rPr>
        <w:t xml:space="preserve">Usar termômetros, preferencialmente, devem ser do tipo “infravermelho”, ou, no caso de termômetros tradicionais, o ideal é que sejam de uso exclusivo de cada usuário. Quando isso não for possível, deve-se realizar sua higienização imediatamente após cada uso, utilizando-se álcool 70%. </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 xml:space="preserve">Disponibilização de </w:t>
      </w:r>
      <w:proofErr w:type="spellStart"/>
      <w:r w:rsidRPr="00901201">
        <w:rPr>
          <w:rFonts w:eastAsia="Calibri" w:cs="Arial"/>
          <w:color w:val="333333"/>
          <w:shd w:val="clear" w:color="auto" w:fill="FFFFFF"/>
        </w:rPr>
        <w:t>kit’s</w:t>
      </w:r>
      <w:proofErr w:type="spellEnd"/>
      <w:r w:rsidRPr="00901201">
        <w:rPr>
          <w:rFonts w:eastAsia="Calibri" w:cs="Arial"/>
          <w:color w:val="333333"/>
          <w:shd w:val="clear" w:color="auto" w:fill="FFFFFF"/>
        </w:rPr>
        <w:t xml:space="preserve"> de higiene em todos os ambientes do escritório;</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Os banheiros são checados e higienizados a cada 2 horas;</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As superfícies de toques são higienizadas a cada 2 horas;</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Os veículos utilizados nas atividades do escritório são higienizados antes e depois de cada deslocamento.</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Esvaziar regularmente as lixeiras. Deve-se ter especial atenção quanto à higiene, fechamento dos sacos de lixo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901201">
        <w:rPr>
          <w:rFonts w:eastAsia="Calibri" w:cs="Arial"/>
          <w:color w:val="333333"/>
          <w:shd w:val="clear" w:color="auto" w:fill="FFFFFF"/>
        </w:rPr>
        <w:t>Reforço nos procediment</w:t>
      </w:r>
      <w:r w:rsidRPr="000D0003">
        <w:rPr>
          <w:rFonts w:eastAsia="Calibri" w:cs="Arial"/>
        </w:rPr>
        <w:t>os de higiene e desinfecção de utensílios, equipamentos e ambientes de convivência das estações de trabalho;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901201">
        <w:rPr>
          <w:rFonts w:eastAsia="Calibri" w:cs="Arial"/>
          <w:color w:val="333333"/>
          <w:shd w:val="clear" w:color="auto" w:fill="FFFFFF"/>
        </w:rPr>
        <w:t>Restrição</w:t>
      </w:r>
      <w:r w:rsidRPr="000D0003">
        <w:rPr>
          <w:rFonts w:eastAsia="Calibri" w:cs="Arial"/>
        </w:rPr>
        <w:t xml:space="preserve"> de uso de utensílios compartilhados como: copos, xícaras, garrafas de água etc.</w:t>
      </w:r>
    </w:p>
    <w:p w:rsidR="004763A0" w:rsidRPr="00901201" w:rsidRDefault="004763A0" w:rsidP="00B03CEE">
      <w:pPr>
        <w:pStyle w:val="Ttulo2"/>
        <w:rPr>
          <w:b w:val="0"/>
        </w:rPr>
      </w:pPr>
      <w:bookmarkStart w:id="561" w:name="_Toc60048293"/>
      <w:r w:rsidRPr="00901201">
        <w:t>Atitudes a Serem Evitadas</w:t>
      </w:r>
      <w:bookmarkEnd w:id="561"/>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Suspensão temporária de oficinas e de outras atividades coletivas;</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lastRenderedPageBreak/>
        <w:t>Não será feita à distribuição de materiais físicos impressos que passem de mão em mão e disseminar somente orientações que estejam de acordo com as orientações do Ministério da Saúde e demais autoridades sanitárias;</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Canetas não</w:t>
      </w:r>
      <w:r>
        <w:rPr>
          <w:rFonts w:eastAsia="Calibri" w:cs="Arial"/>
          <w:color w:val="333333"/>
          <w:shd w:val="clear" w:color="auto" w:fill="FFFFFF"/>
        </w:rPr>
        <w:t xml:space="preserve"> deverão ser </w:t>
      </w:r>
      <w:r w:rsidRPr="00901201">
        <w:rPr>
          <w:rFonts w:eastAsia="Calibri" w:cs="Arial"/>
          <w:color w:val="333333"/>
          <w:shd w:val="clear" w:color="auto" w:fill="FFFFFF"/>
        </w:rPr>
        <w:t>compartilhadas entre funcionário e cidadão. Cada caneta deverá ser, todo o tempo, utilizada pelo mesmo</w:t>
      </w:r>
      <w:proofErr w:type="gramStart"/>
      <w:r w:rsidRPr="00901201">
        <w:rPr>
          <w:rFonts w:eastAsia="Calibri" w:cs="Arial"/>
          <w:color w:val="333333"/>
          <w:shd w:val="clear" w:color="auto" w:fill="FFFFFF"/>
        </w:rPr>
        <w:t xml:space="preserve">  </w:t>
      </w:r>
      <w:proofErr w:type="gramEnd"/>
      <w:r w:rsidRPr="00901201">
        <w:rPr>
          <w:rFonts w:eastAsia="Calibri" w:cs="Arial"/>
          <w:color w:val="333333"/>
          <w:shd w:val="clear" w:color="auto" w:fill="FFFFFF"/>
        </w:rPr>
        <w:t xml:space="preserve">funcionário, e, se necessário, a caneta que for compartilhada entre os cidadãos deverá ser higienizada com álcool 70%, gel ou líquido, em dois momentos quando o cidadão terminar de usar a caneta e antes do início do próximo atendimento. </w:t>
      </w:r>
    </w:p>
    <w:p w:rsidR="004763A0" w:rsidRPr="00901201" w:rsidRDefault="004763A0" w:rsidP="004763A0">
      <w:pPr>
        <w:widowControl/>
        <w:numPr>
          <w:ilvl w:val="0"/>
          <w:numId w:val="129"/>
        </w:numPr>
        <w:autoSpaceDE/>
        <w:autoSpaceDN/>
        <w:spacing w:line="360" w:lineRule="auto"/>
        <w:ind w:left="1418" w:hanging="567"/>
        <w:contextualSpacing/>
        <w:jc w:val="both"/>
        <w:rPr>
          <w:rFonts w:eastAsia="Calibri" w:cs="Arial"/>
          <w:color w:val="333333"/>
          <w:shd w:val="clear" w:color="auto" w:fill="FFFFFF"/>
        </w:rPr>
      </w:pPr>
      <w:r w:rsidRPr="00901201">
        <w:rPr>
          <w:rFonts w:eastAsia="Calibri" w:cs="Arial"/>
          <w:color w:val="333333"/>
          <w:shd w:val="clear" w:color="auto" w:fill="FFFFFF"/>
        </w:rPr>
        <w:t>Todos os outros objetos utilizados durante a abordagem deverão ser higienizados constantemente, entre um atendimento e outro. Deverão ser utilizadas pranchetas de plástico para higienização constante durante o dia de trabalho.</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901201">
        <w:rPr>
          <w:rFonts w:eastAsia="Calibri" w:cs="Arial"/>
          <w:color w:val="333333"/>
          <w:shd w:val="clear" w:color="auto" w:fill="FFFFFF"/>
        </w:rPr>
        <w:t>O serviço de abordagem social deverá ser realizado com uso de máscara e de protetor facial, e deverá ser solicitado que o cidadão também utilize máscara. Caso o cida</w:t>
      </w:r>
      <w:r w:rsidRPr="000D0003">
        <w:rPr>
          <w:rFonts w:eastAsia="Calibri" w:cs="Arial"/>
        </w:rPr>
        <w:t xml:space="preserve">dão não possua </w:t>
      </w:r>
      <w:r w:rsidRPr="00901201">
        <w:rPr>
          <w:rFonts w:eastAsia="Calibri" w:cs="Arial"/>
          <w:color w:val="333333"/>
          <w:shd w:val="clear" w:color="auto" w:fill="FFFFFF"/>
        </w:rPr>
        <w:t>máscara</w:t>
      </w:r>
      <w:r w:rsidRPr="000D0003">
        <w:rPr>
          <w:rFonts w:eastAsia="Calibri" w:cs="Arial"/>
        </w:rPr>
        <w:t xml:space="preserve">, a agente de abordagem fornecerá ao cidadão. </w:t>
      </w:r>
    </w:p>
    <w:p w:rsidR="004763A0" w:rsidRPr="000D0003" w:rsidRDefault="004763A0" w:rsidP="004763A0">
      <w:pPr>
        <w:widowControl/>
        <w:numPr>
          <w:ilvl w:val="0"/>
          <w:numId w:val="129"/>
        </w:numPr>
        <w:autoSpaceDE/>
        <w:autoSpaceDN/>
        <w:spacing w:line="360" w:lineRule="auto"/>
        <w:ind w:left="1418" w:hanging="567"/>
        <w:contextualSpacing/>
        <w:jc w:val="both"/>
        <w:rPr>
          <w:rFonts w:eastAsia="Calibri" w:cs="Arial"/>
        </w:rPr>
      </w:pPr>
      <w:r w:rsidRPr="000D0003">
        <w:rPr>
          <w:rFonts w:eastAsia="Calibri" w:cs="Arial"/>
        </w:rPr>
        <w:t xml:space="preserve">Os </w:t>
      </w:r>
      <w:r w:rsidRPr="00901201">
        <w:rPr>
          <w:rFonts w:eastAsia="Calibri" w:cs="Arial"/>
          <w:color w:val="333333"/>
          <w:shd w:val="clear" w:color="auto" w:fill="FFFFFF"/>
        </w:rPr>
        <w:t>contatos</w:t>
      </w:r>
      <w:r w:rsidRPr="000D0003">
        <w:rPr>
          <w:rFonts w:eastAsia="Calibri" w:cs="Arial"/>
        </w:rPr>
        <w:t xml:space="preserve"> físicos, como aperto de mão, serão trocados por sorrisos e cumprimentos verbais;</w:t>
      </w:r>
    </w:p>
    <w:p w:rsidR="00AF3517" w:rsidRDefault="00AF3517">
      <w:pPr>
        <w:rPr>
          <w:rFonts w:ascii="Tahoma" w:eastAsiaTheme="majorEastAsia" w:hAnsi="Tahoma" w:cstheme="majorBidi"/>
          <w:b/>
          <w:sz w:val="28"/>
          <w:szCs w:val="32"/>
        </w:rPr>
      </w:pPr>
      <w:r>
        <w:br w:type="page"/>
      </w:r>
    </w:p>
    <w:p w:rsidR="004763A0" w:rsidRDefault="00AF4D9F" w:rsidP="00B03CEE">
      <w:pPr>
        <w:pStyle w:val="Ttulo1"/>
      </w:pPr>
      <w:bookmarkStart w:id="562" w:name="_Toc60048294"/>
      <w:r>
        <w:lastRenderedPageBreak/>
        <w:t>GESTÃO DO REASSENTAMENTO / TRABALHO TÉCNICO SOCIAL</w:t>
      </w:r>
      <w:bookmarkEnd w:id="562"/>
    </w:p>
    <w:p w:rsidR="004763A0" w:rsidRDefault="004763A0" w:rsidP="004763A0">
      <w:pPr>
        <w:spacing w:line="360" w:lineRule="auto"/>
        <w:ind w:firstLine="720"/>
        <w:jc w:val="both"/>
      </w:pPr>
      <w:r>
        <w:t xml:space="preserve">A execução das obras e os processos de reassentamento estão absolutamente interligados entre si, de modo que as obras somente </w:t>
      </w:r>
      <w:r w:rsidRPr="00A818CE">
        <w:t>poderão iniciar</w:t>
      </w:r>
      <w:r>
        <w:t xml:space="preserve"> uma vez que os proprietários já tenham sido devidamente indenizados pela área desapropriada. </w:t>
      </w:r>
    </w:p>
    <w:p w:rsidR="004763A0" w:rsidRDefault="004763A0" w:rsidP="004763A0">
      <w:pPr>
        <w:spacing w:line="360" w:lineRule="auto"/>
        <w:ind w:firstLine="720"/>
        <w:jc w:val="both"/>
      </w:pPr>
      <w:r>
        <w:t>No projeto de ampliação e implantação do SES Viana Bairros, as áreas a serem desapropriadas estão localizadas em terra nua e desocupada, sendo que as servidões serão implantadas na lateral dos lotes sem prejudicar as edificações existentes. Não haverá reassentamento de famílias nas áreas.</w:t>
      </w:r>
    </w:p>
    <w:p w:rsidR="004763A0" w:rsidRDefault="004763A0" w:rsidP="004763A0">
      <w:pPr>
        <w:spacing w:line="360" w:lineRule="auto"/>
        <w:ind w:firstLine="720"/>
        <w:jc w:val="both"/>
      </w:pPr>
      <w:r>
        <w:t xml:space="preserve">Para a gestão do </w:t>
      </w:r>
      <w:r w:rsidR="00225CE4">
        <w:t>Plano Abreviado de Reassentamento</w:t>
      </w:r>
      <w:r>
        <w:t>, uma equipe multidisciplinar formada por profissionais das áreas: social, engenharia civil e ambiental, direito fundiário e urbano será disponibilizada para fornecer informações sobre o empreendimento, áreas das servidões, considerações sobre o valor dos laudos, etc. Essa equipe será composta por funcionários do Consórcio Construtor e da Cesan.</w:t>
      </w:r>
    </w:p>
    <w:p w:rsidR="004763A0" w:rsidRDefault="004763A0" w:rsidP="004763A0">
      <w:pPr>
        <w:spacing w:line="360" w:lineRule="auto"/>
        <w:ind w:firstLine="720"/>
        <w:jc w:val="both"/>
      </w:pPr>
      <w:r>
        <w:t>A gestão do reassentamento será coordenada pela equipe social que terá como atribuição:</w:t>
      </w:r>
    </w:p>
    <w:p w:rsidR="004763A0" w:rsidRDefault="004763A0" w:rsidP="004763A0">
      <w:pPr>
        <w:pStyle w:val="PargrafodaLista"/>
        <w:numPr>
          <w:ilvl w:val="0"/>
          <w:numId w:val="13"/>
        </w:numPr>
        <w:spacing w:line="360" w:lineRule="auto"/>
        <w:jc w:val="both"/>
      </w:pPr>
      <w:r>
        <w:t>acompanhar o processo de negociação intercedendo na interlocução com o afetado;</w:t>
      </w:r>
    </w:p>
    <w:p w:rsidR="004763A0" w:rsidRDefault="004763A0" w:rsidP="004763A0">
      <w:pPr>
        <w:pStyle w:val="PargrafodaLista"/>
        <w:numPr>
          <w:ilvl w:val="0"/>
          <w:numId w:val="13"/>
        </w:numPr>
        <w:spacing w:line="360" w:lineRule="auto"/>
        <w:jc w:val="both"/>
      </w:pPr>
      <w:r>
        <w:t xml:space="preserve">acompanhar a efetivação do pagamento dos expropriados, </w:t>
      </w:r>
    </w:p>
    <w:p w:rsidR="004763A0" w:rsidRDefault="004763A0" w:rsidP="004763A0">
      <w:pPr>
        <w:pStyle w:val="PargrafodaLista"/>
        <w:numPr>
          <w:ilvl w:val="0"/>
          <w:numId w:val="13"/>
        </w:numPr>
        <w:spacing w:line="360" w:lineRule="auto"/>
        <w:jc w:val="both"/>
      </w:pPr>
      <w:r>
        <w:t>acompanhar a execução das benfeitorias acordadas com os expropriados na ata de negociação</w:t>
      </w:r>
    </w:p>
    <w:p w:rsidR="004763A0" w:rsidRDefault="004763A0" w:rsidP="004763A0">
      <w:pPr>
        <w:pStyle w:val="PargrafodaLista"/>
        <w:numPr>
          <w:ilvl w:val="0"/>
          <w:numId w:val="13"/>
        </w:numPr>
        <w:spacing w:line="360" w:lineRule="auto"/>
        <w:jc w:val="both"/>
      </w:pPr>
      <w:r>
        <w:t>informar aos afetados a data de entrada da equipe de engenharia para execução da obra nas áreas de servidões</w:t>
      </w:r>
      <w:r w:rsidRPr="00A818CE">
        <w:t xml:space="preserve">. </w:t>
      </w:r>
    </w:p>
    <w:p w:rsidR="004763A0" w:rsidRDefault="004763A0" w:rsidP="004763A0">
      <w:pPr>
        <w:pStyle w:val="PargrafodaLista"/>
        <w:numPr>
          <w:ilvl w:val="0"/>
          <w:numId w:val="13"/>
        </w:numPr>
        <w:spacing w:line="360" w:lineRule="auto"/>
        <w:jc w:val="both"/>
      </w:pPr>
      <w:r>
        <w:t>fazer a gestão das etapas do plano de reassentamento</w:t>
      </w:r>
    </w:p>
    <w:p w:rsidR="004763A0" w:rsidRDefault="004763A0" w:rsidP="004763A0">
      <w:pPr>
        <w:spacing w:line="360" w:lineRule="auto"/>
        <w:ind w:firstLine="720"/>
        <w:jc w:val="both"/>
      </w:pPr>
      <w:r>
        <w:t>As etapas da desapropriação serão registradas para posteriormente serem informadas em relatório mensal.</w:t>
      </w:r>
    </w:p>
    <w:p w:rsidR="004763A0" w:rsidRDefault="004763A0" w:rsidP="00B03CEE">
      <w:pPr>
        <w:pStyle w:val="Ttulo2"/>
      </w:pPr>
      <w:bookmarkStart w:id="563" w:name="_Toc60048295"/>
      <w:r>
        <w:t>Etapas de Gestão do Reassentamento</w:t>
      </w:r>
      <w:bookmarkEnd w:id="563"/>
    </w:p>
    <w:p w:rsidR="004763A0" w:rsidRDefault="004763A0" w:rsidP="004763A0">
      <w:pPr>
        <w:spacing w:before="120" w:line="360" w:lineRule="auto"/>
        <w:ind w:firstLine="720"/>
        <w:jc w:val="both"/>
      </w:pPr>
      <w:r>
        <w:t xml:space="preserve">A gestão do reassentamento, como entendida aqui neste </w:t>
      </w:r>
      <w:r w:rsidR="00E4219D">
        <w:t>PAR</w:t>
      </w:r>
      <w:r>
        <w:t xml:space="preserve">, inicia-se após o processo de consulta do </w:t>
      </w:r>
      <w:r w:rsidR="00E4219D">
        <w:t>PAR</w:t>
      </w:r>
      <w:r>
        <w:t xml:space="preserve"> e Não Objeção pelo BIRD. </w:t>
      </w:r>
    </w:p>
    <w:p w:rsidR="004763A0" w:rsidRPr="005733DA" w:rsidRDefault="004763A0" w:rsidP="004763A0"/>
    <w:p w:rsidR="004763A0" w:rsidRDefault="004763A0" w:rsidP="004763A0">
      <w:pPr>
        <w:pStyle w:val="PargrafodaLista"/>
        <w:numPr>
          <w:ilvl w:val="0"/>
          <w:numId w:val="77"/>
        </w:numPr>
        <w:rPr>
          <w:b/>
          <w:bCs/>
        </w:rPr>
      </w:pPr>
      <w:r w:rsidRPr="00FB5364">
        <w:rPr>
          <w:b/>
          <w:bCs/>
        </w:rPr>
        <w:t xml:space="preserve">IMPLANTAÇÃO DAS FAIXAS DE SERVIDÃO </w:t>
      </w:r>
    </w:p>
    <w:p w:rsidR="004763A0" w:rsidRDefault="004763A0" w:rsidP="004763A0">
      <w:pPr>
        <w:pStyle w:val="PargrafodaLista"/>
        <w:ind w:left="720"/>
        <w:rPr>
          <w:b/>
          <w:bCs/>
        </w:rPr>
      </w:pPr>
    </w:p>
    <w:p w:rsidR="00B231CA" w:rsidRDefault="004763A0" w:rsidP="009D3ECF">
      <w:pPr>
        <w:pStyle w:val="PargrafodaLista"/>
        <w:numPr>
          <w:ilvl w:val="0"/>
          <w:numId w:val="119"/>
        </w:numPr>
        <w:spacing w:line="360" w:lineRule="auto"/>
        <w:ind w:left="0" w:firstLine="0"/>
        <w:rPr>
          <w:b/>
          <w:bCs/>
        </w:rPr>
      </w:pPr>
      <w:r w:rsidRPr="00FB5364">
        <w:rPr>
          <w:b/>
          <w:bCs/>
        </w:rPr>
        <w:t>1ª ETAPA – Negociação com às Famílias</w:t>
      </w:r>
      <w:r w:rsidR="009D3ECF">
        <w:rPr>
          <w:b/>
          <w:bCs/>
        </w:rPr>
        <w:t>:</w:t>
      </w:r>
    </w:p>
    <w:p w:rsidR="009D3ECF" w:rsidRPr="009D3ECF" w:rsidRDefault="009D3ECF" w:rsidP="009D3ECF">
      <w:pPr>
        <w:pStyle w:val="PargrafodaLista"/>
        <w:spacing w:line="360" w:lineRule="auto"/>
        <w:ind w:left="851"/>
        <w:jc w:val="both"/>
        <w:rPr>
          <w:bCs/>
        </w:rPr>
      </w:pPr>
      <w:r w:rsidRPr="009D3ECF">
        <w:rPr>
          <w:bCs/>
        </w:rPr>
        <w:t xml:space="preserve">Negociação com as Famílias: Realização de negociações individuais: </w:t>
      </w:r>
    </w:p>
    <w:p w:rsidR="009D3ECF" w:rsidRPr="009D3ECF" w:rsidRDefault="009D3ECF" w:rsidP="009D3ECF">
      <w:pPr>
        <w:pStyle w:val="PargrafodaLista"/>
        <w:spacing w:line="360" w:lineRule="auto"/>
        <w:ind w:left="709" w:firstLine="142"/>
        <w:jc w:val="both"/>
        <w:rPr>
          <w:bCs/>
        </w:rPr>
      </w:pPr>
      <w:r w:rsidRPr="009D3ECF">
        <w:rPr>
          <w:bCs/>
        </w:rPr>
        <w:t xml:space="preserve">Com as famílias: quando ocorrer a não objeção do BIRD ao </w:t>
      </w:r>
      <w:r w:rsidR="00E4219D">
        <w:rPr>
          <w:bCs/>
        </w:rPr>
        <w:t>PAR</w:t>
      </w:r>
      <w:r w:rsidRPr="009D3ECF">
        <w:rPr>
          <w:bCs/>
        </w:rPr>
        <w:t xml:space="preserve"> a equipe técnica de desapropriação e social visitará as famílias com o objetivo de apresentar os valores dos laudos de avaliação, e se houver acordo do afetado formalizar a negociação de </w:t>
      </w:r>
      <w:r w:rsidRPr="009D3ECF">
        <w:rPr>
          <w:bCs/>
        </w:rPr>
        <w:lastRenderedPageBreak/>
        <w:t>desapropriação/servidão. Caso não haja acordo será ouvida a razão e avaliado com a Diretoria da CESAN e Conselho de Administração se é possível chegar a um acordo com o afetado.</w:t>
      </w:r>
    </w:p>
    <w:p w:rsidR="009D3ECF" w:rsidRPr="009D3ECF" w:rsidRDefault="009D3ECF" w:rsidP="009D3ECF">
      <w:pPr>
        <w:pStyle w:val="PargrafodaLista"/>
        <w:spacing w:line="360" w:lineRule="auto"/>
        <w:ind w:left="709" w:firstLine="142"/>
        <w:jc w:val="both"/>
        <w:rPr>
          <w:bCs/>
        </w:rPr>
      </w:pPr>
      <w:r w:rsidRPr="009D3ECF">
        <w:rPr>
          <w:bCs/>
        </w:rPr>
        <w:t>Com as empresas: estabelecer contato com representantes legais.</w:t>
      </w:r>
    </w:p>
    <w:p w:rsidR="00B231CA" w:rsidRPr="009D3ECF" w:rsidRDefault="009D3ECF" w:rsidP="009D3ECF">
      <w:pPr>
        <w:pStyle w:val="PargrafodaLista"/>
        <w:spacing w:line="360" w:lineRule="auto"/>
        <w:ind w:left="709" w:firstLine="142"/>
        <w:jc w:val="both"/>
        <w:rPr>
          <w:bCs/>
        </w:rPr>
      </w:pPr>
      <w:r w:rsidRPr="009D3ECF">
        <w:rPr>
          <w:bCs/>
        </w:rPr>
        <w:t>Com empresas em situação de baixa na receita federal: ajuizamento de ação para pagamento em juízo e imissão de posse.</w:t>
      </w:r>
    </w:p>
    <w:p w:rsidR="004763A0" w:rsidRPr="00A71A43" w:rsidRDefault="004763A0" w:rsidP="004763A0">
      <w:pPr>
        <w:pStyle w:val="PargrafodaLista"/>
        <w:numPr>
          <w:ilvl w:val="0"/>
          <w:numId w:val="119"/>
        </w:numPr>
        <w:rPr>
          <w:b/>
          <w:bCs/>
        </w:rPr>
      </w:pPr>
      <w:r>
        <w:rPr>
          <w:b/>
          <w:bCs/>
        </w:rPr>
        <w:t>2</w:t>
      </w:r>
      <w:r w:rsidRPr="00A71A43">
        <w:rPr>
          <w:b/>
          <w:bCs/>
        </w:rPr>
        <w:t xml:space="preserve">ª ETAPA – Início da Obra nas Faixas de Servidão </w:t>
      </w:r>
    </w:p>
    <w:p w:rsidR="004763A0" w:rsidRDefault="004763A0" w:rsidP="004763A0">
      <w:pPr>
        <w:spacing w:before="120" w:line="360" w:lineRule="auto"/>
        <w:ind w:firstLine="720"/>
        <w:jc w:val="both"/>
      </w:pPr>
      <w:r>
        <w:t xml:space="preserve">Ao início da obra, os afetados serão informados sobre a dinâmica de implantação das obras e de seus possíveis transtornos. </w:t>
      </w:r>
    </w:p>
    <w:p w:rsidR="004763A0" w:rsidRDefault="004763A0" w:rsidP="004763A0">
      <w:pPr>
        <w:spacing w:line="360" w:lineRule="auto"/>
        <w:ind w:firstLine="720"/>
        <w:jc w:val="both"/>
      </w:pPr>
      <w:r>
        <w:t>Na ocasião da instalação da rede de esgoto na servidão, o afetado será informado com 15 dias antecedência. A equipe social apresentará a equipe responsável pelo serviço.</w:t>
      </w:r>
    </w:p>
    <w:p w:rsidR="004763A0" w:rsidRDefault="004763A0" w:rsidP="004763A0">
      <w:pPr>
        <w:spacing w:line="360" w:lineRule="auto"/>
        <w:ind w:firstLine="720"/>
        <w:jc w:val="both"/>
      </w:pPr>
      <w:r w:rsidRPr="00A818CE">
        <w:t>Visita Social para entrega de comunicado de início das obras às fam</w:t>
      </w:r>
      <w:r>
        <w:t>í</w:t>
      </w:r>
      <w:r w:rsidRPr="00A818CE">
        <w:t>lias afetadas no início das ob</w:t>
      </w:r>
      <w:r>
        <w:t>ras de implantação da tubulação.</w:t>
      </w:r>
    </w:p>
    <w:p w:rsidR="004763A0" w:rsidRPr="00A818CE" w:rsidRDefault="004763A0" w:rsidP="004763A0">
      <w:pPr>
        <w:spacing w:line="360" w:lineRule="auto"/>
        <w:ind w:firstLine="720"/>
        <w:jc w:val="both"/>
      </w:pPr>
      <w:r>
        <w:t>A equipe social atuante na área estará à disposição para sanar dúvidas, bem como, o escritório local.</w:t>
      </w:r>
    </w:p>
    <w:p w:rsidR="004763A0" w:rsidRPr="00A71A43" w:rsidRDefault="004763A0" w:rsidP="004763A0">
      <w:pPr>
        <w:pStyle w:val="PargrafodaLista"/>
        <w:numPr>
          <w:ilvl w:val="0"/>
          <w:numId w:val="119"/>
        </w:numPr>
        <w:rPr>
          <w:b/>
          <w:bCs/>
        </w:rPr>
      </w:pPr>
      <w:r>
        <w:rPr>
          <w:b/>
          <w:bCs/>
        </w:rPr>
        <w:t>3</w:t>
      </w:r>
      <w:r w:rsidRPr="00A71A43">
        <w:rPr>
          <w:b/>
          <w:bCs/>
        </w:rPr>
        <w:t xml:space="preserve">ª ETAPA – Acompanhamento  </w:t>
      </w:r>
    </w:p>
    <w:p w:rsidR="004763A0" w:rsidRDefault="004763A0" w:rsidP="004763A0">
      <w:pPr>
        <w:spacing w:before="120" w:line="360" w:lineRule="auto"/>
        <w:ind w:firstLine="720"/>
        <w:jc w:val="both"/>
      </w:pPr>
      <w:r>
        <w:t>Durante a implantação da rede, a equipe social acompanhará o serviço garantindo que as benfeitorias acordadas na negociação sejam cumpridas e instaladas. Orientando o afetado sobre os cuidados com a área de servidão, com os jardins e o seu uso.</w:t>
      </w:r>
    </w:p>
    <w:p w:rsidR="004763A0" w:rsidRPr="00AB55C3" w:rsidRDefault="004763A0" w:rsidP="004763A0">
      <w:pPr>
        <w:spacing w:line="360" w:lineRule="auto"/>
        <w:ind w:firstLine="720"/>
        <w:jc w:val="both"/>
      </w:pPr>
      <w:r>
        <w:t>A equipe social oferecerá aos afetados a inscrição no Curso de Bombeiro Hidráulico prioritariamente.</w:t>
      </w:r>
    </w:p>
    <w:p w:rsidR="004763A0" w:rsidRPr="00A71A43" w:rsidRDefault="004763A0" w:rsidP="004763A0">
      <w:pPr>
        <w:pStyle w:val="PargrafodaLista"/>
        <w:numPr>
          <w:ilvl w:val="0"/>
          <w:numId w:val="119"/>
        </w:numPr>
        <w:rPr>
          <w:b/>
          <w:bCs/>
        </w:rPr>
      </w:pPr>
      <w:r>
        <w:rPr>
          <w:b/>
          <w:bCs/>
        </w:rPr>
        <w:t>4</w:t>
      </w:r>
      <w:r w:rsidRPr="00A71A43">
        <w:rPr>
          <w:b/>
          <w:bCs/>
        </w:rPr>
        <w:t>ª ETAPA – Finalização da Obra</w:t>
      </w:r>
    </w:p>
    <w:p w:rsidR="004763A0" w:rsidRDefault="004763A0" w:rsidP="004763A0">
      <w:pPr>
        <w:spacing w:before="120" w:line="360" w:lineRule="auto"/>
        <w:ind w:firstLine="720"/>
        <w:jc w:val="both"/>
      </w:pPr>
      <w:r>
        <w:t>Ao término da implantação da rede na servidão, a equipe social fotografará o serviço executado e apresentará ao afetado o comunicado de servidão de passagem de tubulação de esgoto na propriedade. O termo será assinado e datado pelo afetado.</w:t>
      </w:r>
    </w:p>
    <w:p w:rsidR="004763A0" w:rsidRPr="00A818CE" w:rsidRDefault="004763A0" w:rsidP="004763A0">
      <w:pPr>
        <w:spacing w:line="360" w:lineRule="auto"/>
        <w:ind w:firstLine="720"/>
        <w:jc w:val="both"/>
      </w:pPr>
      <w:r w:rsidRPr="00A818CE">
        <w:t>Após a conclusão das Obras realização de Pesquisa de Satisfação junto ao afetado para medir a qualidade do atendimento da equipe de obra e da equipe social que realizou o trabalho técnico social e orientações finais sobre a servidão constituída nos terrenos.</w:t>
      </w:r>
    </w:p>
    <w:p w:rsidR="004763A0" w:rsidRPr="00A71A43" w:rsidRDefault="004763A0" w:rsidP="004763A0">
      <w:pPr>
        <w:pStyle w:val="PargrafodaLista"/>
        <w:numPr>
          <w:ilvl w:val="0"/>
          <w:numId w:val="119"/>
        </w:numPr>
        <w:rPr>
          <w:b/>
          <w:bCs/>
        </w:rPr>
      </w:pPr>
      <w:r>
        <w:rPr>
          <w:b/>
          <w:bCs/>
        </w:rPr>
        <w:t>5</w:t>
      </w:r>
      <w:r w:rsidRPr="00A71A43">
        <w:rPr>
          <w:b/>
          <w:bCs/>
        </w:rPr>
        <w:t xml:space="preserve">ª ETAPA – </w:t>
      </w:r>
      <w:r>
        <w:rPr>
          <w:b/>
          <w:bCs/>
        </w:rPr>
        <w:t xml:space="preserve">Monitoramento e Avaliação </w:t>
      </w:r>
    </w:p>
    <w:p w:rsidR="004763A0" w:rsidRDefault="004763A0" w:rsidP="004763A0">
      <w:pPr>
        <w:spacing w:before="120" w:line="360" w:lineRule="auto"/>
        <w:ind w:firstLine="720"/>
        <w:jc w:val="both"/>
      </w:pPr>
      <w:r>
        <w:t>Após à finalização dos trabalhos de reassentamento e da obra será concluído, também, o monitoramento dos trabalhos – conforme descrito no Capítulo 1</w:t>
      </w:r>
      <w:r w:rsidR="005C0AAA">
        <w:t>6</w:t>
      </w:r>
      <w:r>
        <w:t xml:space="preserve"> – deste documento.</w:t>
      </w:r>
    </w:p>
    <w:p w:rsidR="004763A0" w:rsidRDefault="004763A0" w:rsidP="004763A0">
      <w:pPr>
        <w:spacing w:line="360" w:lineRule="auto"/>
        <w:ind w:firstLine="720"/>
        <w:jc w:val="both"/>
      </w:pPr>
      <w:r>
        <w:t>Vale ressaltar, que o Sistema de Reclamos (Capítulo 1</w:t>
      </w:r>
      <w:r w:rsidR="005C0AAA">
        <w:t>5</w:t>
      </w:r>
      <w:r>
        <w:t xml:space="preserve">) e o Monitoramento são ações que permeiam todo o processo desde a fase inicial até o seu encerramento. </w:t>
      </w:r>
    </w:p>
    <w:p w:rsidR="004763A0" w:rsidRDefault="004763A0" w:rsidP="004763A0">
      <w:pPr>
        <w:spacing w:line="360" w:lineRule="auto"/>
        <w:ind w:firstLine="720"/>
        <w:jc w:val="both"/>
      </w:pPr>
    </w:p>
    <w:p w:rsidR="004763A0" w:rsidRDefault="004763A0" w:rsidP="004763A0">
      <w:pPr>
        <w:spacing w:line="360" w:lineRule="auto"/>
        <w:ind w:firstLine="720"/>
        <w:jc w:val="both"/>
      </w:pPr>
      <w:r w:rsidRPr="00FB5364">
        <w:rPr>
          <w:b/>
          <w:bCs/>
        </w:rPr>
        <w:lastRenderedPageBreak/>
        <w:t xml:space="preserve">Importante </w:t>
      </w:r>
      <w:r>
        <w:t>– Ao término da implantação das faixas de servidão de cada sub-bacia deverá elaborado um Relatório de conclusão contendo o relato e todo o processo. Este relatório, é o relatório marco para obtenção da autorização de início de obras – em cada sub-bacia.</w:t>
      </w:r>
    </w:p>
    <w:p w:rsidR="004763A0" w:rsidRPr="001512B8" w:rsidRDefault="004763A0" w:rsidP="004763A0"/>
    <w:p w:rsidR="006C1779" w:rsidRDefault="004763A0" w:rsidP="004763A0">
      <w:pPr>
        <w:pStyle w:val="PargrafodaLista"/>
        <w:numPr>
          <w:ilvl w:val="0"/>
          <w:numId w:val="77"/>
        </w:numPr>
        <w:rPr>
          <w:b/>
          <w:bCs/>
        </w:rPr>
      </w:pPr>
      <w:r>
        <w:rPr>
          <w:b/>
          <w:bCs/>
        </w:rPr>
        <w:t xml:space="preserve">PROCESSO DE DESAPROPRIAÇÃO </w:t>
      </w:r>
    </w:p>
    <w:p w:rsidR="004763A0" w:rsidRDefault="004763A0" w:rsidP="006C1779">
      <w:pPr>
        <w:pStyle w:val="PargrafodaLista"/>
        <w:ind w:left="720"/>
        <w:rPr>
          <w:b/>
          <w:bCs/>
        </w:rPr>
      </w:pPr>
    </w:p>
    <w:p w:rsidR="006C1779" w:rsidRDefault="006C1779" w:rsidP="006C1779">
      <w:pPr>
        <w:spacing w:line="360" w:lineRule="auto"/>
        <w:ind w:firstLine="720"/>
        <w:jc w:val="both"/>
      </w:pPr>
      <w:r>
        <w:t>•</w:t>
      </w:r>
      <w:r>
        <w:tab/>
        <w:t>1ª ETAPA – Negociação com às Famílias:</w:t>
      </w:r>
    </w:p>
    <w:p w:rsidR="009D3ECF" w:rsidRDefault="009D3ECF" w:rsidP="009D3ECF">
      <w:pPr>
        <w:spacing w:line="360" w:lineRule="auto"/>
        <w:ind w:firstLine="720"/>
        <w:jc w:val="both"/>
      </w:pPr>
      <w:r>
        <w:t xml:space="preserve">Negociação com as Famílias: Realização de negociações individuais: </w:t>
      </w:r>
    </w:p>
    <w:p w:rsidR="009D3ECF" w:rsidRDefault="009D3ECF" w:rsidP="009D3ECF">
      <w:pPr>
        <w:spacing w:line="360" w:lineRule="auto"/>
        <w:ind w:firstLine="720"/>
        <w:jc w:val="both"/>
      </w:pPr>
      <w:r>
        <w:t xml:space="preserve">Com as famílias: quando ocorrer a não objeção do BIRD ao </w:t>
      </w:r>
      <w:r w:rsidR="00E4219D">
        <w:t>PAR</w:t>
      </w:r>
      <w:r>
        <w:t xml:space="preserve"> a equipe técnica de desapropriação e social visitará as famílias com o objetivo de apresentar os valores dos laudos de avaliação, e se houver acordo do afetado formalizar a negociação de desapropriação. Caso não haja acordo será ouvida a razão e avaliado com a Diretoria da CESAN e Conselho de Administração se é possível chegar a um acordo com o afetado.</w:t>
      </w:r>
    </w:p>
    <w:p w:rsidR="009D3ECF" w:rsidRDefault="009D3ECF" w:rsidP="009D3ECF">
      <w:pPr>
        <w:spacing w:line="360" w:lineRule="auto"/>
        <w:ind w:firstLine="720"/>
        <w:jc w:val="both"/>
      </w:pPr>
      <w:r>
        <w:t>Com as empresas: estabelecer contato com representantes legais.</w:t>
      </w:r>
    </w:p>
    <w:p w:rsidR="009D3ECF" w:rsidRDefault="009D3ECF" w:rsidP="009D3ECF">
      <w:pPr>
        <w:spacing w:line="360" w:lineRule="auto"/>
        <w:ind w:firstLine="720"/>
        <w:jc w:val="both"/>
      </w:pPr>
      <w:r>
        <w:t>Com empresas em situação de baixa na receita federal: ajuizamento de ação para pagamento em juízo e imissão de posse.</w:t>
      </w:r>
    </w:p>
    <w:p w:rsidR="006C1779" w:rsidRDefault="006C1779" w:rsidP="006C1779">
      <w:pPr>
        <w:spacing w:line="360" w:lineRule="auto"/>
        <w:ind w:firstLine="720"/>
        <w:jc w:val="both"/>
      </w:pPr>
      <w:r>
        <w:t>•</w:t>
      </w:r>
      <w:r>
        <w:tab/>
        <w:t xml:space="preserve">2ª ETAPA – Início da Obra nas áreas desapropriadas: </w:t>
      </w:r>
    </w:p>
    <w:p w:rsidR="006C1779" w:rsidRDefault="006C1779" w:rsidP="006C1779">
      <w:pPr>
        <w:spacing w:line="360" w:lineRule="auto"/>
        <w:ind w:firstLine="720"/>
        <w:jc w:val="both"/>
      </w:pPr>
      <w:r>
        <w:t xml:space="preserve">Ao início da obra, os afetados serão informados sobre a dinâmica de implantação das obras e de seus possíveis transtornos. </w:t>
      </w:r>
    </w:p>
    <w:p w:rsidR="006C1779" w:rsidRDefault="006C1779" w:rsidP="006C1779">
      <w:pPr>
        <w:spacing w:line="360" w:lineRule="auto"/>
        <w:ind w:firstLine="720"/>
        <w:jc w:val="both"/>
      </w:pPr>
      <w:r>
        <w:t>Na ocasião da instalação da rede de esgoto na servidão, o afetado será informado com 15 dias antecedência. A equipe social apresentará a equipe responsável pelo serviço.</w:t>
      </w:r>
    </w:p>
    <w:p w:rsidR="006C1779" w:rsidRDefault="006C1779" w:rsidP="006C1779">
      <w:pPr>
        <w:spacing w:line="360" w:lineRule="auto"/>
        <w:ind w:firstLine="720"/>
        <w:jc w:val="both"/>
      </w:pPr>
      <w:r>
        <w:t>Visita Social para entrega de comunicado de início das obras às famílias afetadas no início das obras de implantação da tubulação.</w:t>
      </w:r>
    </w:p>
    <w:p w:rsidR="006C1779" w:rsidRDefault="006C1779" w:rsidP="006C1779">
      <w:pPr>
        <w:spacing w:line="360" w:lineRule="auto"/>
        <w:ind w:firstLine="720"/>
        <w:jc w:val="both"/>
      </w:pPr>
      <w:r>
        <w:t>A equipe social atuante na área estará à disposição para sanar dúvidas, bem como, o escritório local.</w:t>
      </w:r>
    </w:p>
    <w:p w:rsidR="006C1779" w:rsidRDefault="006C1779" w:rsidP="006C1779">
      <w:pPr>
        <w:spacing w:line="360" w:lineRule="auto"/>
        <w:ind w:firstLine="720"/>
        <w:jc w:val="both"/>
      </w:pPr>
      <w:r>
        <w:t>•</w:t>
      </w:r>
      <w:r>
        <w:tab/>
        <w:t>3ª ETAPA – Acompanhamento:</w:t>
      </w:r>
    </w:p>
    <w:p w:rsidR="006C1779" w:rsidRDefault="006C1779" w:rsidP="006C1779">
      <w:pPr>
        <w:spacing w:line="360" w:lineRule="auto"/>
        <w:ind w:firstLine="720"/>
        <w:jc w:val="both"/>
      </w:pPr>
      <w:r>
        <w:t>Durante a execução da obra, a equipe social acompanhará o serviço garantindo que as benfeitorias acordadas na negociação sejam cumpridas e instaladas. Orientando o afetado sobre os cuidados com a área de servidão, com os jardins e o seu uso.</w:t>
      </w:r>
    </w:p>
    <w:p w:rsidR="006C1779" w:rsidRDefault="006C1779" w:rsidP="006C1779">
      <w:pPr>
        <w:spacing w:line="360" w:lineRule="auto"/>
        <w:ind w:firstLine="720"/>
        <w:jc w:val="both"/>
      </w:pPr>
      <w:r>
        <w:t>•</w:t>
      </w:r>
      <w:r>
        <w:tab/>
        <w:t>4ª ETAPA – Finalização da Obra</w:t>
      </w:r>
    </w:p>
    <w:p w:rsidR="006C1779" w:rsidRDefault="006C1779" w:rsidP="006C1779">
      <w:pPr>
        <w:spacing w:line="360" w:lineRule="auto"/>
        <w:ind w:firstLine="720"/>
        <w:jc w:val="both"/>
      </w:pPr>
      <w:r>
        <w:t xml:space="preserve">Ao término da </w:t>
      </w:r>
      <w:r w:rsidR="009D3ECF">
        <w:t>realização da obra</w:t>
      </w:r>
      <w:r>
        <w:t>, a equipe social fotografará o serviço executado e apresentará ao afetado o comunicado de servidão de passagem de tubulação de esgoto na propriedade. O termo será assinado e datado pelo afetado.</w:t>
      </w:r>
    </w:p>
    <w:p w:rsidR="006C1779" w:rsidRDefault="006C1779" w:rsidP="006C1779">
      <w:pPr>
        <w:spacing w:line="360" w:lineRule="auto"/>
        <w:ind w:firstLine="720"/>
        <w:jc w:val="both"/>
      </w:pPr>
      <w:r>
        <w:t xml:space="preserve">Após a conclusão das Obras realização de Pesquisa de Satisfação junto ao afetado para medir a qualidade do atendimento da equipe de obra e da equipe social que realizou o trabalho </w:t>
      </w:r>
      <w:r>
        <w:lastRenderedPageBreak/>
        <w:t>técnico social e orientações finais sobre a servidão constituída nos terrenos.</w:t>
      </w:r>
    </w:p>
    <w:p w:rsidR="006C1779" w:rsidRDefault="006C1779" w:rsidP="006C1779">
      <w:pPr>
        <w:spacing w:line="360" w:lineRule="auto"/>
        <w:ind w:firstLine="720"/>
        <w:jc w:val="both"/>
      </w:pPr>
      <w:r>
        <w:t>•</w:t>
      </w:r>
      <w:r>
        <w:tab/>
        <w:t xml:space="preserve">5ª ETAPA – Monitoramento e Avaliação </w:t>
      </w:r>
    </w:p>
    <w:p w:rsidR="006C1779" w:rsidRPr="004C4D2D" w:rsidRDefault="006C1779" w:rsidP="006C1779">
      <w:pPr>
        <w:spacing w:line="360" w:lineRule="auto"/>
        <w:ind w:firstLine="720"/>
        <w:jc w:val="both"/>
      </w:pPr>
      <w:r>
        <w:t xml:space="preserve">Após </w:t>
      </w:r>
      <w:r w:rsidR="00C9324F">
        <w:t>a</w:t>
      </w:r>
      <w:r>
        <w:t xml:space="preserve"> finalização dos trabalhos de reassentamento e da obra será concluído, também, o monitoramento dos trabalhos – conforme descrito no </w:t>
      </w:r>
      <w:r w:rsidRPr="004C4D2D">
        <w:t>Capítulo 1</w:t>
      </w:r>
      <w:r w:rsidR="004C4D2D" w:rsidRPr="004C4D2D">
        <w:t>6</w:t>
      </w:r>
      <w:r w:rsidRPr="004C4D2D">
        <w:t xml:space="preserve"> – deste documento.</w:t>
      </w:r>
    </w:p>
    <w:p w:rsidR="006C1779" w:rsidRDefault="006C1779" w:rsidP="006C1779">
      <w:pPr>
        <w:spacing w:line="360" w:lineRule="auto"/>
        <w:ind w:firstLine="720"/>
        <w:jc w:val="both"/>
      </w:pPr>
      <w:r w:rsidRPr="004C4D2D">
        <w:t>Vale ressaltar, que o Sistema de Reclamos (Capítulo 1</w:t>
      </w:r>
      <w:r w:rsidR="004C4D2D" w:rsidRPr="004C4D2D">
        <w:t>5</w:t>
      </w:r>
      <w:r w:rsidRPr="004C4D2D">
        <w:t>)</w:t>
      </w:r>
      <w:r>
        <w:t xml:space="preserve"> e o Monitoramento são ações que permeiam todo o processo desde a fase inicial até o seu encerramento. </w:t>
      </w:r>
    </w:p>
    <w:p w:rsidR="006C1779" w:rsidRDefault="006C1779" w:rsidP="006C1779">
      <w:pPr>
        <w:spacing w:line="360" w:lineRule="auto"/>
        <w:ind w:firstLine="720"/>
        <w:jc w:val="both"/>
      </w:pPr>
    </w:p>
    <w:p w:rsidR="004763A0" w:rsidRDefault="006C1779" w:rsidP="006C1779">
      <w:pPr>
        <w:spacing w:line="360" w:lineRule="auto"/>
        <w:ind w:firstLine="720"/>
        <w:jc w:val="both"/>
      </w:pPr>
      <w:r>
        <w:t xml:space="preserve">Importante – Ao término da </w:t>
      </w:r>
      <w:r w:rsidR="00FE2C19">
        <w:t>das desapropriações</w:t>
      </w:r>
      <w:r>
        <w:t xml:space="preserve"> de cada sub-bacia deverá elaborado um Relatório de conclusão contendo o relato e todo o processo. Este relatório</w:t>
      </w:r>
      <w:r w:rsidR="00C3512A">
        <w:t xml:space="preserve"> </w:t>
      </w:r>
      <w:r>
        <w:t>é o marco para obtenção da autorização de início de obras – em cada sub-bacia.</w:t>
      </w:r>
    </w:p>
    <w:p w:rsidR="004763A0" w:rsidRDefault="004763A0" w:rsidP="004763A0">
      <w:pPr>
        <w:spacing w:line="360" w:lineRule="auto"/>
        <w:ind w:firstLine="720"/>
        <w:jc w:val="both"/>
      </w:pPr>
    </w:p>
    <w:p w:rsidR="00AF3517" w:rsidRDefault="00AF3517">
      <w:pPr>
        <w:rPr>
          <w:rFonts w:ascii="Tahoma" w:eastAsiaTheme="majorEastAsia" w:hAnsi="Tahoma" w:cstheme="majorBidi"/>
          <w:b/>
          <w:sz w:val="28"/>
          <w:szCs w:val="32"/>
        </w:rPr>
      </w:pPr>
      <w:r>
        <w:br w:type="page"/>
      </w:r>
    </w:p>
    <w:p w:rsidR="004763A0" w:rsidRDefault="00AF4D9F" w:rsidP="00B03CEE">
      <w:pPr>
        <w:pStyle w:val="Ttulo1"/>
      </w:pPr>
      <w:bookmarkStart w:id="564" w:name="_Toc60048296"/>
      <w:r>
        <w:lastRenderedPageBreak/>
        <w:t>MECANISMO DE RECLAMOS</w:t>
      </w:r>
      <w:bookmarkEnd w:id="564"/>
    </w:p>
    <w:p w:rsidR="004763A0" w:rsidRPr="00314E3A" w:rsidRDefault="004763A0" w:rsidP="004763A0">
      <w:pPr>
        <w:widowControl/>
        <w:adjustRightInd w:val="0"/>
        <w:spacing w:line="360" w:lineRule="auto"/>
        <w:ind w:firstLine="720"/>
        <w:jc w:val="both"/>
        <w:rPr>
          <w:rFonts w:eastAsiaTheme="minorHAnsi" w:cs="Arial"/>
        </w:rPr>
      </w:pPr>
      <w:r w:rsidRPr="00314E3A">
        <w:rPr>
          <w:rFonts w:eastAsiaTheme="minorHAnsi" w:cs="Arial"/>
        </w:rPr>
        <w:t>Os reclamos decorrentes do processo de reassentamento, caso ocorram, serão recebidos e/ou captados pelo Consórcio ECS e encaminhados para a CESAN. No entanto, considerando que este é um Projeto, onde se prevê um reduzido número de processo de aquisição de áreas e nenhuma relocação, caso ocorra algum reclamo a porta inicial de acesso será o escritório local do Projeto</w:t>
      </w:r>
      <w:r w:rsidR="005814B0">
        <w:rPr>
          <w:rFonts w:eastAsiaTheme="minorHAnsi" w:cs="Arial"/>
        </w:rPr>
        <w:t xml:space="preserve">, </w:t>
      </w:r>
      <w:r w:rsidRPr="00314E3A">
        <w:rPr>
          <w:rFonts w:eastAsiaTheme="minorHAnsi" w:cs="Arial"/>
        </w:rPr>
        <w:t xml:space="preserve">Van de </w:t>
      </w:r>
      <w:r w:rsidR="00E64F21">
        <w:rPr>
          <w:rFonts w:eastAsiaTheme="minorHAnsi" w:cs="Arial"/>
        </w:rPr>
        <w:t>A</w:t>
      </w:r>
      <w:r w:rsidRPr="00314E3A">
        <w:rPr>
          <w:rFonts w:eastAsiaTheme="minorHAnsi" w:cs="Arial"/>
        </w:rPr>
        <w:t>tendimento ou o número 115 da CESAN</w:t>
      </w:r>
      <w:r>
        <w:rPr>
          <w:rFonts w:eastAsiaTheme="minorHAnsi" w:cs="Arial"/>
        </w:rPr>
        <w:t xml:space="preserve"> </w:t>
      </w:r>
      <w:r w:rsidRPr="00314E3A">
        <w:rPr>
          <w:rFonts w:eastAsiaTheme="minorHAnsi" w:cs="Arial"/>
        </w:rPr>
        <w:t xml:space="preserve">o que for da preferência do reclamante. </w:t>
      </w:r>
    </w:p>
    <w:p w:rsidR="004763A0" w:rsidRPr="00314E3A" w:rsidRDefault="004763A0" w:rsidP="004763A0">
      <w:pPr>
        <w:widowControl/>
        <w:adjustRightInd w:val="0"/>
        <w:spacing w:line="360" w:lineRule="auto"/>
        <w:ind w:firstLine="720"/>
        <w:jc w:val="both"/>
        <w:rPr>
          <w:rFonts w:eastAsiaTheme="minorHAnsi" w:cs="Arial"/>
        </w:rPr>
      </w:pPr>
      <w:r w:rsidRPr="00314E3A">
        <w:rPr>
          <w:rFonts w:eastAsiaTheme="minorHAnsi" w:cs="Arial"/>
        </w:rPr>
        <w:t xml:space="preserve">Os canais de Reclamos serão divulgados nas reuniões e constarão na placa de obra. </w:t>
      </w:r>
    </w:p>
    <w:p w:rsidR="004763A0" w:rsidRPr="00314E3A" w:rsidRDefault="004763A0" w:rsidP="004763A0">
      <w:pPr>
        <w:widowControl/>
        <w:adjustRightInd w:val="0"/>
        <w:spacing w:line="360" w:lineRule="auto"/>
        <w:ind w:firstLine="720"/>
        <w:jc w:val="both"/>
        <w:rPr>
          <w:rFonts w:eastAsiaTheme="minorHAnsi" w:cs="Arial"/>
        </w:rPr>
      </w:pPr>
      <w:r w:rsidRPr="00314E3A">
        <w:rPr>
          <w:rFonts w:eastAsiaTheme="minorHAnsi" w:cs="Arial"/>
        </w:rPr>
        <w:t>A CESAN</w:t>
      </w:r>
      <w:r>
        <w:rPr>
          <w:rFonts w:eastAsiaTheme="minorHAnsi" w:cs="Arial"/>
        </w:rPr>
        <w:t xml:space="preserve"> </w:t>
      </w:r>
      <w:r w:rsidRPr="00314E3A">
        <w:rPr>
          <w:rFonts w:eastAsiaTheme="minorHAnsi" w:cs="Arial"/>
        </w:rPr>
        <w:t>designará os responsáveis pelo acompanhamento dos atendimentos realizados nestes canais, além de serem os responsáveis pelo encaminhamento para equipes locais/regionais para atendimento das demandas solicitadas. A CESAN</w:t>
      </w:r>
      <w:r>
        <w:rPr>
          <w:rFonts w:eastAsiaTheme="minorHAnsi" w:cs="Arial"/>
        </w:rPr>
        <w:t xml:space="preserve"> </w:t>
      </w:r>
      <w:r w:rsidRPr="00314E3A">
        <w:rPr>
          <w:rFonts w:eastAsiaTheme="minorHAnsi" w:cs="Arial"/>
        </w:rPr>
        <w:t xml:space="preserve">deverá acompanhar o andamento das respostas aos reclamantes até a finalização da demanda apresentada. O Consórcio incorporará nos relatórios de progresso do Projeto o resumo dos atendimentos do período. </w:t>
      </w:r>
    </w:p>
    <w:p w:rsidR="004763A0" w:rsidRPr="00314E3A" w:rsidRDefault="004763A0" w:rsidP="004763A0">
      <w:pPr>
        <w:widowControl/>
        <w:adjustRightInd w:val="0"/>
        <w:spacing w:line="360" w:lineRule="auto"/>
        <w:ind w:firstLine="720"/>
        <w:jc w:val="both"/>
        <w:rPr>
          <w:rFonts w:eastAsiaTheme="minorHAnsi" w:cs="Arial"/>
        </w:rPr>
      </w:pPr>
      <w:r w:rsidRPr="00314E3A">
        <w:rPr>
          <w:rFonts w:eastAsiaTheme="minorHAnsi" w:cs="Arial"/>
        </w:rPr>
        <w:t>É importante que o demandante/reclamante tenha conhecimento do encaminhamento dado a sua manifestação. Nos casos de desapropriação e reassentamentos involuntários o acompanhamento da evolução do atendimento ficará a cargo das equipes sociais da CESAN</w:t>
      </w:r>
      <w:r>
        <w:rPr>
          <w:rFonts w:eastAsiaTheme="minorHAnsi" w:cs="Arial"/>
        </w:rPr>
        <w:t xml:space="preserve"> </w:t>
      </w:r>
      <w:r w:rsidRPr="00314E3A">
        <w:rPr>
          <w:rFonts w:eastAsiaTheme="minorHAnsi" w:cs="Arial"/>
        </w:rPr>
        <w:t>e do Consórcio, que se utilizará das estruturas existentes para objetivar as soluções de forma ágil e de forma a atender as exigências.</w:t>
      </w:r>
    </w:p>
    <w:p w:rsidR="004763A0" w:rsidRDefault="004763A0" w:rsidP="004763A0">
      <w:pPr>
        <w:widowControl/>
        <w:adjustRightInd w:val="0"/>
        <w:spacing w:line="360" w:lineRule="auto"/>
        <w:ind w:firstLine="720"/>
        <w:jc w:val="both"/>
        <w:rPr>
          <w:rFonts w:eastAsiaTheme="minorHAnsi" w:cs="Arial"/>
        </w:rPr>
      </w:pPr>
      <w:r w:rsidRPr="00314E3A">
        <w:rPr>
          <w:rFonts w:eastAsiaTheme="minorHAnsi" w:cs="Arial"/>
        </w:rPr>
        <w:t>As sugestões e reclamações das famílias direta e indiretamente afetadas pelas obras e desapropriações do Sistema de Esgotamento Sanitário SES Viana Bairros serão registrados no Sistema de Atendimento as Reclamações e Sugestões dos Clientes, constante do Plano de Comunicação e Adesão ao Sistema de Esgotamento Sanitário SES Viana Bairros, já enviado ao Banco Mundial para conhecimento.</w:t>
      </w:r>
    </w:p>
    <w:p w:rsidR="004763A0" w:rsidRDefault="00D6187E" w:rsidP="004763A0">
      <w:pPr>
        <w:widowControl/>
        <w:adjustRightInd w:val="0"/>
        <w:spacing w:line="360" w:lineRule="auto"/>
        <w:ind w:firstLine="720"/>
        <w:jc w:val="both"/>
        <w:rPr>
          <w:rFonts w:eastAsiaTheme="minorHAnsi" w:cs="Arial"/>
        </w:rPr>
      </w:pPr>
      <w:r>
        <w:rPr>
          <w:rFonts w:eastAsiaTheme="minorHAnsi" w:cs="Arial"/>
        </w:rPr>
        <w:t xml:space="preserve">Aos afetados e partes interessadas que desejem registrar sua sugestão ou reclamação de forma anônima poderão fazê-lo através do número 115 ou através da página da </w:t>
      </w:r>
      <w:r w:rsidR="00FE2C19">
        <w:rPr>
          <w:rFonts w:eastAsiaTheme="minorHAnsi" w:cs="Arial"/>
        </w:rPr>
        <w:t>internet</w:t>
      </w:r>
      <w:r>
        <w:rPr>
          <w:rFonts w:eastAsiaTheme="minorHAnsi" w:cs="Arial"/>
        </w:rPr>
        <w:t xml:space="preserve"> da ouvidoria da CESAN</w:t>
      </w:r>
      <w:r w:rsidR="00DC318D">
        <w:rPr>
          <w:rFonts w:eastAsiaTheme="minorHAnsi" w:cs="Arial"/>
        </w:rPr>
        <w:t xml:space="preserve"> (</w:t>
      </w:r>
      <w:hyperlink r:id="rId123" w:history="1">
        <w:r w:rsidR="00DC318D" w:rsidRPr="004E2300">
          <w:rPr>
            <w:rStyle w:val="Hyperlink"/>
            <w:rFonts w:eastAsiaTheme="minorHAnsi" w:cs="Arial"/>
          </w:rPr>
          <w:t>https://www.cesan.com.br/ouvidoria/</w:t>
        </w:r>
      </w:hyperlink>
      <w:r w:rsidR="00DC318D">
        <w:rPr>
          <w:rFonts w:eastAsiaTheme="minorHAnsi" w:cs="Arial"/>
        </w:rPr>
        <w:t>).</w:t>
      </w:r>
    </w:p>
    <w:p w:rsidR="00DC318D" w:rsidRDefault="00DC318D" w:rsidP="004763A0">
      <w:pPr>
        <w:widowControl/>
        <w:adjustRightInd w:val="0"/>
        <w:spacing w:line="360" w:lineRule="auto"/>
        <w:ind w:firstLine="720"/>
        <w:jc w:val="both"/>
        <w:rPr>
          <w:rFonts w:eastAsiaTheme="minorHAnsi" w:cs="Arial"/>
        </w:rPr>
      </w:pPr>
    </w:p>
    <w:p w:rsidR="00D6187E" w:rsidRPr="00D6187E" w:rsidRDefault="00D6187E" w:rsidP="00FD73E5">
      <w:pPr>
        <w:widowControl/>
        <w:adjustRightInd w:val="0"/>
        <w:spacing w:line="360" w:lineRule="auto"/>
        <w:ind w:firstLine="720"/>
        <w:jc w:val="center"/>
        <w:rPr>
          <w:rFonts w:eastAsiaTheme="minorHAnsi" w:cs="Arial"/>
        </w:rPr>
      </w:pPr>
      <w:r w:rsidRPr="00D6187E">
        <w:rPr>
          <w:rFonts w:eastAsiaTheme="minorHAnsi" w:cs="Arial"/>
        </w:rPr>
        <w:object w:dxaOrig="8985" w:dyaOrig="5055" w14:anchorId="7E99185A">
          <v:shape id="_x0000_i1025" type="#_x0000_t75" style="width:449.25pt;height:299pt" o:ole="" o:bordertopcolor="this" o:borderleftcolor="this" o:borderbottomcolor="this" o:borderrightcolor="this">
            <v:imagedata r:id="rId124" o:title=""/>
            <w10:bordertop type="single" width="4"/>
            <w10:borderleft type="single" width="4"/>
            <w10:borderbottom type="single" width="4"/>
            <w10:borderright type="single" width="4"/>
          </v:shape>
          <o:OLEObject Type="Embed" ProgID="PowerPoint.Show.12" ShapeID="_x0000_i1025" DrawAspect="Content" ObjectID="_1670678391" r:id="rId125"/>
        </w:object>
      </w:r>
    </w:p>
    <w:p w:rsidR="00FD73E5" w:rsidRDefault="00FD73E5" w:rsidP="00FD73E5">
      <w:pPr>
        <w:pStyle w:val="Legenda"/>
        <w:jc w:val="center"/>
      </w:pPr>
      <w:bookmarkStart w:id="565" w:name="_Toc60064352"/>
      <w:r>
        <w:t xml:space="preserve">Figura </w:t>
      </w:r>
      <w:r>
        <w:fldChar w:fldCharType="begin"/>
      </w:r>
      <w:r>
        <w:instrText xml:space="preserve"> SEQ Figura \* ARABIC </w:instrText>
      </w:r>
      <w:r>
        <w:fldChar w:fldCharType="separate"/>
      </w:r>
      <w:r w:rsidR="00DF7EDD">
        <w:rPr>
          <w:noProof/>
        </w:rPr>
        <w:t>62</w:t>
      </w:r>
      <w:r>
        <w:fldChar w:fldCharType="end"/>
      </w:r>
      <w:r>
        <w:t xml:space="preserve"> </w:t>
      </w:r>
      <w:r w:rsidRPr="002F2265">
        <w:t>Fluxograma do Sistema de Atendimento as Reclamações e Sugestões dos Clientes</w:t>
      </w:r>
      <w:bookmarkEnd w:id="565"/>
    </w:p>
    <w:p w:rsidR="00FD73E5" w:rsidRPr="00FD73E5" w:rsidRDefault="00FD73E5" w:rsidP="00FD73E5"/>
    <w:p w:rsidR="00DC318D" w:rsidRDefault="00DC318D" w:rsidP="00DC318D">
      <w:pPr>
        <w:widowControl/>
        <w:adjustRightInd w:val="0"/>
        <w:spacing w:line="360" w:lineRule="auto"/>
        <w:ind w:firstLine="720"/>
        <w:jc w:val="both"/>
        <w:rPr>
          <w:rFonts w:eastAsiaTheme="minorHAnsi" w:cs="Arial"/>
        </w:rPr>
      </w:pPr>
      <w:r w:rsidRPr="00D6187E">
        <w:rPr>
          <w:rFonts w:eastAsiaTheme="minorHAnsi" w:cs="Arial"/>
        </w:rPr>
        <w:t>Este fluxo estar</w:t>
      </w:r>
      <w:r>
        <w:rPr>
          <w:rFonts w:eastAsiaTheme="minorHAnsi" w:cs="Arial"/>
        </w:rPr>
        <w:t>á</w:t>
      </w:r>
      <w:r w:rsidRPr="00D6187E">
        <w:rPr>
          <w:rFonts w:eastAsiaTheme="minorHAnsi" w:cs="Arial"/>
        </w:rPr>
        <w:t xml:space="preserve"> disponível no escritório local </w:t>
      </w:r>
      <w:r>
        <w:rPr>
          <w:rFonts w:eastAsiaTheme="minorHAnsi" w:cs="Arial"/>
        </w:rPr>
        <w:t xml:space="preserve">visível aos afetados e população em geral que necessite registrar uma reclamação ou sugestão. </w:t>
      </w:r>
    </w:p>
    <w:p w:rsidR="00DC318D" w:rsidRDefault="00DC318D" w:rsidP="00D6187E">
      <w:pPr>
        <w:widowControl/>
        <w:adjustRightInd w:val="0"/>
        <w:spacing w:line="360" w:lineRule="auto"/>
        <w:ind w:firstLine="720"/>
        <w:jc w:val="both"/>
        <w:rPr>
          <w:rFonts w:eastAsiaTheme="minorHAnsi" w:cs="Arial"/>
        </w:rPr>
      </w:pPr>
      <w:r>
        <w:rPr>
          <w:rFonts w:eastAsiaTheme="minorHAnsi" w:cs="Arial"/>
        </w:rPr>
        <w:t xml:space="preserve">O prazo para tratamento das demandas e resposta ao cliente será de 48 horas, as demandas foram classificadas no sistema de reclamos como de resolução imediata, resolução que demanda mais tempo e negativa. Para as soluções que demandam mais tempo em 48 será informado o prazo de resolução. </w:t>
      </w:r>
    </w:p>
    <w:p w:rsidR="00DC318D" w:rsidRDefault="00DC318D" w:rsidP="00D6187E">
      <w:pPr>
        <w:widowControl/>
        <w:adjustRightInd w:val="0"/>
        <w:spacing w:line="360" w:lineRule="auto"/>
        <w:ind w:firstLine="720"/>
        <w:jc w:val="both"/>
        <w:rPr>
          <w:rFonts w:eastAsiaTheme="minorHAnsi" w:cs="Arial"/>
        </w:rPr>
      </w:pPr>
      <w:r>
        <w:rPr>
          <w:rFonts w:eastAsiaTheme="minorHAnsi" w:cs="Arial"/>
        </w:rPr>
        <w:t xml:space="preserve">Todos os reclamos serão registrados no SICAT (Sistema </w:t>
      </w:r>
      <w:r w:rsidRPr="00DC318D">
        <w:rPr>
          <w:rFonts w:eastAsiaTheme="minorHAnsi" w:cs="Arial"/>
        </w:rPr>
        <w:t>Integrado de Comercialização e Atendimento</w:t>
      </w:r>
      <w:r>
        <w:rPr>
          <w:rFonts w:eastAsiaTheme="minorHAnsi" w:cs="Arial"/>
        </w:rPr>
        <w:t xml:space="preserve">) </w:t>
      </w:r>
      <w:r w:rsidR="00351F10">
        <w:rPr>
          <w:rFonts w:eastAsiaTheme="minorHAnsi" w:cs="Arial"/>
        </w:rPr>
        <w:t>e o cliente terá um número de protocolo de registro de sua demanda, assim todas as reclamações serão rastreáveis e poderão ser monitoradas quanto ao tratamento adequado e respostas aos clientes.</w:t>
      </w:r>
    </w:p>
    <w:p w:rsidR="00D6187E" w:rsidRPr="00D6187E" w:rsidRDefault="00D6187E" w:rsidP="00D6187E">
      <w:pPr>
        <w:widowControl/>
        <w:adjustRightInd w:val="0"/>
        <w:spacing w:line="360" w:lineRule="auto"/>
        <w:ind w:firstLine="720"/>
        <w:jc w:val="both"/>
        <w:rPr>
          <w:rFonts w:eastAsiaTheme="minorHAnsi" w:cs="Arial"/>
        </w:rPr>
      </w:pPr>
      <w:r>
        <w:rPr>
          <w:rFonts w:eastAsiaTheme="minorHAnsi" w:cs="Arial"/>
        </w:rPr>
        <w:t xml:space="preserve">Caso o reclamante não se sinta satisfeito com o tratamento da reclamação </w:t>
      </w:r>
      <w:r w:rsidR="000350BD">
        <w:rPr>
          <w:rFonts w:eastAsiaTheme="minorHAnsi" w:cs="Arial"/>
        </w:rPr>
        <w:t>realizado pelo Consórcio, poderá utilizar os canais da ouvidoria da CESAN, pois esta atua como um canal recursal no atendimento as demandas dos clientes da Companhia</w:t>
      </w:r>
      <w:r w:rsidR="00351F10">
        <w:rPr>
          <w:rFonts w:eastAsiaTheme="minorHAnsi" w:cs="Arial"/>
        </w:rPr>
        <w:t xml:space="preserve"> (</w:t>
      </w:r>
      <w:hyperlink r:id="rId126" w:history="1">
        <w:r w:rsidR="00351F10" w:rsidRPr="004E2300">
          <w:rPr>
            <w:rStyle w:val="Hyperlink"/>
            <w:rFonts w:eastAsiaTheme="minorHAnsi" w:cs="Arial"/>
          </w:rPr>
          <w:t>https://www.cesan.com.br/ouvidoria/</w:t>
        </w:r>
      </w:hyperlink>
      <w:r w:rsidR="00351F10">
        <w:rPr>
          <w:rFonts w:eastAsiaTheme="minorHAnsi" w:cs="Arial"/>
        </w:rPr>
        <w:t>).</w:t>
      </w:r>
    </w:p>
    <w:p w:rsidR="004763A0" w:rsidRDefault="004763A0" w:rsidP="004763A0">
      <w:pPr>
        <w:widowControl/>
        <w:adjustRightInd w:val="0"/>
        <w:spacing w:line="360" w:lineRule="auto"/>
        <w:ind w:firstLine="720"/>
        <w:jc w:val="both"/>
        <w:rPr>
          <w:rFonts w:eastAsiaTheme="minorHAnsi" w:cs="Arial"/>
        </w:rPr>
      </w:pPr>
    </w:p>
    <w:p w:rsidR="00AF3517" w:rsidRDefault="00AF3517">
      <w:pPr>
        <w:rPr>
          <w:rFonts w:ascii="Tahoma" w:eastAsiaTheme="minorHAnsi" w:hAnsi="Tahoma" w:cstheme="majorBidi"/>
          <w:b/>
          <w:sz w:val="28"/>
          <w:szCs w:val="32"/>
        </w:rPr>
      </w:pPr>
      <w:bookmarkStart w:id="566" w:name="_Toc45262835"/>
      <w:r>
        <w:rPr>
          <w:rFonts w:eastAsiaTheme="minorHAnsi"/>
        </w:rPr>
        <w:br w:type="page"/>
      </w:r>
    </w:p>
    <w:p w:rsidR="0019542C" w:rsidRDefault="00AF4D9F" w:rsidP="00B03CEE">
      <w:pPr>
        <w:pStyle w:val="Ttulo1"/>
        <w:rPr>
          <w:rFonts w:eastAsiaTheme="minorHAnsi"/>
        </w:rPr>
      </w:pPr>
      <w:bookmarkStart w:id="567" w:name="_Toc60048297"/>
      <w:r>
        <w:rPr>
          <w:rFonts w:eastAsiaTheme="minorHAnsi"/>
        </w:rPr>
        <w:lastRenderedPageBreak/>
        <w:t>MONITORAMENTO E AVALIAÇÃO EX-POST</w:t>
      </w:r>
      <w:bookmarkEnd w:id="567"/>
    </w:p>
    <w:p w:rsidR="0019542C" w:rsidRPr="00AF2D0A" w:rsidRDefault="0019542C" w:rsidP="0019542C">
      <w:pPr>
        <w:widowControl/>
        <w:adjustRightInd w:val="0"/>
        <w:spacing w:line="360" w:lineRule="auto"/>
        <w:ind w:firstLine="720"/>
        <w:jc w:val="both"/>
        <w:rPr>
          <w:rFonts w:eastAsiaTheme="minorHAnsi" w:cs="Arial"/>
        </w:rPr>
      </w:pPr>
      <w:r w:rsidRPr="00AF2D0A">
        <w:rPr>
          <w:rFonts w:eastAsiaTheme="minorHAnsi" w:cs="Arial"/>
        </w:rPr>
        <w:t>O Monitoramento e Avaliação é parte essencial da implementação de um</w:t>
      </w:r>
      <w:r>
        <w:rPr>
          <w:rFonts w:eastAsiaTheme="minorHAnsi" w:cs="Arial"/>
        </w:rPr>
        <w:t xml:space="preserve"> </w:t>
      </w:r>
      <w:r w:rsidR="00E4219D">
        <w:rPr>
          <w:rFonts w:eastAsiaTheme="minorHAnsi" w:cs="Arial"/>
        </w:rPr>
        <w:t>PAR</w:t>
      </w:r>
      <w:r w:rsidRPr="00AF2D0A">
        <w:rPr>
          <w:rFonts w:eastAsiaTheme="minorHAnsi" w:cs="Arial"/>
        </w:rPr>
        <w:t xml:space="preserve"> para medir o desempenho real em relação ao que foi planejado de acordo com</w:t>
      </w:r>
      <w:r>
        <w:rPr>
          <w:rFonts w:eastAsiaTheme="minorHAnsi" w:cs="Arial"/>
        </w:rPr>
        <w:t xml:space="preserve"> </w:t>
      </w:r>
      <w:r w:rsidRPr="00AF2D0A">
        <w:rPr>
          <w:rFonts w:eastAsiaTheme="minorHAnsi" w:cs="Arial"/>
        </w:rPr>
        <w:t>os vários indicadores selecionados.</w:t>
      </w:r>
      <w:r>
        <w:rPr>
          <w:rFonts w:eastAsiaTheme="minorHAnsi" w:cs="Arial"/>
        </w:rPr>
        <w:t xml:space="preserve"> </w:t>
      </w:r>
      <w:r w:rsidRPr="00D3071B">
        <w:rPr>
          <w:rFonts w:eastAsiaTheme="minorHAnsi" w:cs="Arial"/>
          <w:u w:val="single"/>
        </w:rPr>
        <w:t>O monitoramento</w:t>
      </w:r>
      <w:r>
        <w:rPr>
          <w:rFonts w:eastAsiaTheme="minorHAnsi" w:cs="Arial"/>
          <w:u w:val="single"/>
        </w:rPr>
        <w:t xml:space="preserve"> e a avaliação serão</w:t>
      </w:r>
      <w:r w:rsidRPr="00D3071B">
        <w:rPr>
          <w:rFonts w:eastAsiaTheme="minorHAnsi" w:cs="Arial"/>
          <w:u w:val="single"/>
        </w:rPr>
        <w:t xml:space="preserve"> realizado</w:t>
      </w:r>
      <w:r>
        <w:rPr>
          <w:rFonts w:eastAsiaTheme="minorHAnsi" w:cs="Arial"/>
          <w:u w:val="single"/>
        </w:rPr>
        <w:t>s</w:t>
      </w:r>
      <w:r w:rsidRPr="00D3071B">
        <w:rPr>
          <w:rFonts w:eastAsiaTheme="minorHAnsi" w:cs="Arial"/>
          <w:u w:val="single"/>
        </w:rPr>
        <w:t xml:space="preserve"> pela </w:t>
      </w:r>
      <w:r w:rsidR="00351F10">
        <w:rPr>
          <w:rFonts w:eastAsiaTheme="minorHAnsi" w:cs="Arial"/>
          <w:u w:val="single"/>
        </w:rPr>
        <w:t xml:space="preserve">supervisão da </w:t>
      </w:r>
      <w:r w:rsidR="0056162A" w:rsidRPr="00D3071B">
        <w:rPr>
          <w:rFonts w:eastAsiaTheme="minorHAnsi" w:cs="Arial"/>
          <w:u w:val="single"/>
        </w:rPr>
        <w:t>CESAN</w:t>
      </w:r>
      <w:r>
        <w:rPr>
          <w:rFonts w:eastAsiaTheme="minorHAnsi" w:cs="Arial"/>
        </w:rPr>
        <w:t>.</w:t>
      </w:r>
    </w:p>
    <w:p w:rsidR="0019542C" w:rsidRPr="00AF2D0A" w:rsidRDefault="00594BC8" w:rsidP="0019542C">
      <w:pPr>
        <w:widowControl/>
        <w:adjustRightInd w:val="0"/>
        <w:spacing w:line="360" w:lineRule="auto"/>
        <w:ind w:firstLine="720"/>
        <w:jc w:val="both"/>
        <w:rPr>
          <w:rFonts w:eastAsiaTheme="minorHAnsi" w:cs="Arial"/>
        </w:rPr>
      </w:pPr>
      <w:r>
        <w:rPr>
          <w:rFonts w:eastAsiaTheme="minorHAnsi" w:cs="Arial"/>
        </w:rPr>
        <w:t xml:space="preserve">Objetivos: </w:t>
      </w:r>
    </w:p>
    <w:p w:rsidR="0019542C" w:rsidRPr="00AF2D0A" w:rsidRDefault="0019542C" w:rsidP="0019542C">
      <w:pPr>
        <w:pStyle w:val="PargrafodaLista"/>
        <w:widowControl/>
        <w:numPr>
          <w:ilvl w:val="0"/>
          <w:numId w:val="4"/>
        </w:numPr>
        <w:adjustRightInd w:val="0"/>
        <w:spacing w:line="360" w:lineRule="auto"/>
        <w:ind w:left="709"/>
        <w:jc w:val="both"/>
        <w:rPr>
          <w:rFonts w:eastAsiaTheme="minorHAnsi" w:cs="Arial"/>
        </w:rPr>
      </w:pPr>
      <w:r w:rsidRPr="00AF2D0A">
        <w:rPr>
          <w:rFonts w:eastAsiaTheme="minorHAnsi" w:cs="Arial"/>
        </w:rPr>
        <w:t>Verificar se ações propostas</w:t>
      </w:r>
      <w:r>
        <w:rPr>
          <w:rFonts w:eastAsiaTheme="minorHAnsi" w:cs="Arial"/>
        </w:rPr>
        <w:t xml:space="preserve"> pelo </w:t>
      </w:r>
      <w:r w:rsidR="00E4219D">
        <w:rPr>
          <w:rFonts w:eastAsiaTheme="minorHAnsi" w:cs="Arial"/>
        </w:rPr>
        <w:t>PAR</w:t>
      </w:r>
      <w:r w:rsidRPr="00AF2D0A">
        <w:rPr>
          <w:rFonts w:eastAsiaTheme="minorHAnsi" w:cs="Arial"/>
        </w:rPr>
        <w:t xml:space="preserve"> estão sendo desenvolvidas como previsto.</w:t>
      </w:r>
    </w:p>
    <w:p w:rsidR="0019542C" w:rsidRPr="00AF2D0A" w:rsidRDefault="00594BC8" w:rsidP="0019542C">
      <w:pPr>
        <w:pStyle w:val="PargrafodaLista"/>
        <w:widowControl/>
        <w:numPr>
          <w:ilvl w:val="0"/>
          <w:numId w:val="3"/>
        </w:numPr>
        <w:adjustRightInd w:val="0"/>
        <w:spacing w:line="360" w:lineRule="auto"/>
        <w:jc w:val="both"/>
        <w:rPr>
          <w:rFonts w:eastAsiaTheme="minorHAnsi" w:cs="Arial"/>
        </w:rPr>
      </w:pPr>
      <w:r>
        <w:rPr>
          <w:rFonts w:eastAsiaTheme="minorHAnsi" w:cs="Arial"/>
        </w:rPr>
        <w:t xml:space="preserve">Identificar possíveis </w:t>
      </w:r>
      <w:r w:rsidR="0019542C" w:rsidRPr="00AF2D0A">
        <w:rPr>
          <w:rFonts w:eastAsiaTheme="minorHAnsi" w:cs="Arial"/>
        </w:rPr>
        <w:t>distorç</w:t>
      </w:r>
      <w:r>
        <w:rPr>
          <w:rFonts w:eastAsiaTheme="minorHAnsi" w:cs="Arial"/>
        </w:rPr>
        <w:t xml:space="preserve">ões e </w:t>
      </w:r>
      <w:r w:rsidR="0019542C" w:rsidRPr="00AF2D0A">
        <w:rPr>
          <w:rFonts w:eastAsiaTheme="minorHAnsi" w:cs="Arial"/>
        </w:rPr>
        <w:t>medidas corretivas deverão ser indicadas;</w:t>
      </w:r>
    </w:p>
    <w:p w:rsidR="0019542C" w:rsidRPr="00AF2D0A" w:rsidRDefault="0019542C" w:rsidP="0019542C">
      <w:pPr>
        <w:pStyle w:val="PargrafodaLista"/>
        <w:widowControl/>
        <w:numPr>
          <w:ilvl w:val="0"/>
          <w:numId w:val="3"/>
        </w:numPr>
        <w:adjustRightInd w:val="0"/>
        <w:spacing w:line="360" w:lineRule="auto"/>
        <w:jc w:val="both"/>
        <w:rPr>
          <w:rFonts w:eastAsiaTheme="minorHAnsi" w:cs="Arial"/>
        </w:rPr>
      </w:pPr>
      <w:r w:rsidRPr="00AF2D0A">
        <w:rPr>
          <w:rFonts w:eastAsiaTheme="minorHAnsi" w:cs="Arial"/>
        </w:rPr>
        <w:t>Identificar dificuldades, entraves e oportunidades para implantação das ações,</w:t>
      </w:r>
      <w:r>
        <w:rPr>
          <w:rFonts w:eastAsiaTheme="minorHAnsi" w:cs="Arial"/>
        </w:rPr>
        <w:t xml:space="preserve"> </w:t>
      </w:r>
      <w:r w:rsidRPr="00AF2D0A">
        <w:rPr>
          <w:rFonts w:eastAsiaTheme="minorHAnsi" w:cs="Arial"/>
        </w:rPr>
        <w:t>indicando em tempo hábil, o encaminhamento para superação das primeiras e</w:t>
      </w:r>
      <w:r>
        <w:rPr>
          <w:rFonts w:eastAsiaTheme="minorHAnsi" w:cs="Arial"/>
        </w:rPr>
        <w:t xml:space="preserve"> </w:t>
      </w:r>
      <w:r w:rsidRPr="00AF2D0A">
        <w:rPr>
          <w:rFonts w:eastAsiaTheme="minorHAnsi" w:cs="Arial"/>
        </w:rPr>
        <w:t>otimização das segundas;</w:t>
      </w:r>
    </w:p>
    <w:p w:rsidR="0019542C" w:rsidRDefault="0019542C" w:rsidP="0019542C">
      <w:pPr>
        <w:pStyle w:val="PargrafodaLista"/>
        <w:widowControl/>
        <w:numPr>
          <w:ilvl w:val="0"/>
          <w:numId w:val="3"/>
        </w:numPr>
        <w:adjustRightInd w:val="0"/>
        <w:spacing w:line="360" w:lineRule="auto"/>
        <w:jc w:val="both"/>
        <w:rPr>
          <w:rFonts w:eastAsiaTheme="minorHAnsi" w:cs="Arial"/>
        </w:rPr>
      </w:pPr>
      <w:r w:rsidRPr="00AF2D0A">
        <w:rPr>
          <w:rFonts w:eastAsiaTheme="minorHAnsi" w:cs="Arial"/>
        </w:rPr>
        <w:t>Formar um banco de dados, para que esta experiência venha servir de referência</w:t>
      </w:r>
      <w:r>
        <w:rPr>
          <w:rFonts w:eastAsiaTheme="minorHAnsi" w:cs="Arial"/>
        </w:rPr>
        <w:t xml:space="preserve"> </w:t>
      </w:r>
      <w:r w:rsidRPr="00AF2D0A">
        <w:rPr>
          <w:rFonts w:eastAsiaTheme="minorHAnsi" w:cs="Arial"/>
        </w:rPr>
        <w:t>para projetos futuros.</w:t>
      </w:r>
    </w:p>
    <w:p w:rsidR="0019542C" w:rsidRDefault="0019542C" w:rsidP="0019542C">
      <w:pPr>
        <w:pStyle w:val="PargrafodaLista"/>
        <w:widowControl/>
        <w:numPr>
          <w:ilvl w:val="0"/>
          <w:numId w:val="3"/>
        </w:numPr>
        <w:adjustRightInd w:val="0"/>
        <w:spacing w:line="360" w:lineRule="auto"/>
        <w:jc w:val="both"/>
        <w:rPr>
          <w:rFonts w:eastAsiaTheme="minorHAnsi" w:cs="Arial"/>
        </w:rPr>
      </w:pPr>
      <w:r>
        <w:rPr>
          <w:rFonts w:eastAsiaTheme="minorHAnsi" w:cs="Arial"/>
        </w:rPr>
        <w:t xml:space="preserve">Apresentar relatório trimestral ao </w:t>
      </w:r>
      <w:r w:rsidR="00594BC8">
        <w:rPr>
          <w:rFonts w:eastAsiaTheme="minorHAnsi" w:cs="Arial"/>
        </w:rPr>
        <w:t>BIRD</w:t>
      </w:r>
      <w:r>
        <w:rPr>
          <w:rFonts w:eastAsiaTheme="minorHAnsi" w:cs="Arial"/>
        </w:rPr>
        <w:t xml:space="preserve"> sobre o avanço das negociações e desapropriações.</w:t>
      </w:r>
    </w:p>
    <w:p w:rsidR="00FB5364" w:rsidRDefault="00FB5364" w:rsidP="0019542C">
      <w:pPr>
        <w:pStyle w:val="PargrafodaLista"/>
        <w:widowControl/>
        <w:numPr>
          <w:ilvl w:val="0"/>
          <w:numId w:val="3"/>
        </w:numPr>
        <w:adjustRightInd w:val="0"/>
        <w:spacing w:line="360" w:lineRule="auto"/>
        <w:jc w:val="both"/>
        <w:rPr>
          <w:rFonts w:eastAsiaTheme="minorHAnsi" w:cs="Arial"/>
        </w:rPr>
      </w:pPr>
      <w:r>
        <w:rPr>
          <w:rFonts w:eastAsiaTheme="minorHAnsi" w:cs="Arial"/>
        </w:rPr>
        <w:t xml:space="preserve">Apresentar relatório de conclusão da execução do Plano (Avaliação </w:t>
      </w:r>
      <w:proofErr w:type="spellStart"/>
      <w:r>
        <w:rPr>
          <w:rFonts w:eastAsiaTheme="minorHAnsi" w:cs="Arial"/>
        </w:rPr>
        <w:t>Ex-post</w:t>
      </w:r>
      <w:proofErr w:type="spellEnd"/>
      <w:r>
        <w:rPr>
          <w:rFonts w:eastAsiaTheme="minorHAnsi" w:cs="Arial"/>
        </w:rPr>
        <w:t xml:space="preserve">) que necessariamente deve incluir uma pesquisa final com os afetados. </w:t>
      </w:r>
    </w:p>
    <w:p w:rsidR="00E21689" w:rsidRDefault="00E21689" w:rsidP="00E21689">
      <w:pPr>
        <w:widowControl/>
        <w:adjustRightInd w:val="0"/>
        <w:spacing w:line="360" w:lineRule="auto"/>
        <w:jc w:val="both"/>
        <w:rPr>
          <w:rFonts w:eastAsiaTheme="minorHAnsi" w:cs="Arial"/>
        </w:rPr>
      </w:pPr>
    </w:p>
    <w:p w:rsidR="00E21689" w:rsidRPr="00515D68" w:rsidRDefault="00E21689" w:rsidP="00B03CEE">
      <w:pPr>
        <w:pStyle w:val="Ttulo2"/>
      </w:pPr>
      <w:bookmarkStart w:id="568" w:name="_Toc60048298"/>
      <w:r w:rsidRPr="00515D68">
        <w:t>Metodologia do Monitoramento e Pontos de Atenção</w:t>
      </w:r>
      <w:bookmarkEnd w:id="568"/>
      <w:r w:rsidRPr="00515D68">
        <w:t xml:space="preserve"> </w:t>
      </w:r>
    </w:p>
    <w:p w:rsidR="00D646FD" w:rsidRPr="005C0AAA" w:rsidRDefault="00D646FD" w:rsidP="00D646FD">
      <w:pPr>
        <w:widowControl/>
        <w:autoSpaceDE/>
        <w:autoSpaceDN/>
        <w:spacing w:line="360" w:lineRule="auto"/>
        <w:ind w:firstLine="644"/>
        <w:jc w:val="both"/>
        <w:rPr>
          <w:rFonts w:eastAsiaTheme="minorHAnsi" w:cs="Arial"/>
        </w:rPr>
      </w:pPr>
      <w:r w:rsidRPr="005C0AAA">
        <w:rPr>
          <w:rFonts w:eastAsiaTheme="minorHAnsi" w:cs="Arial"/>
        </w:rPr>
        <w:t xml:space="preserve">O monitoramento e a avaliação </w:t>
      </w:r>
      <w:proofErr w:type="spellStart"/>
      <w:r w:rsidRPr="005C0AAA">
        <w:rPr>
          <w:rFonts w:eastAsiaTheme="minorHAnsi" w:cs="Arial"/>
        </w:rPr>
        <w:t>ex-post</w:t>
      </w:r>
      <w:proofErr w:type="spellEnd"/>
      <w:r w:rsidRPr="005C0AAA">
        <w:rPr>
          <w:rFonts w:eastAsiaTheme="minorHAnsi" w:cs="Arial"/>
        </w:rPr>
        <w:t xml:space="preserve"> serão desenvolvidos num processo paralelo à fase de planejamento e execução do reassentamento, pois o monitoramento e avaliação visam verificar se os fundamentos, os objetivos, o plano de ação e a política de atendimento do </w:t>
      </w:r>
      <w:r w:rsidR="00E4219D" w:rsidRPr="005C0AAA">
        <w:rPr>
          <w:rFonts w:eastAsiaTheme="minorHAnsi" w:cs="Arial"/>
        </w:rPr>
        <w:t>PAR</w:t>
      </w:r>
      <w:r w:rsidRPr="005C0AAA">
        <w:rPr>
          <w:rFonts w:eastAsiaTheme="minorHAnsi" w:cs="Arial"/>
        </w:rPr>
        <w:t xml:space="preserve"> estão sendo alcançados. </w:t>
      </w:r>
    </w:p>
    <w:p w:rsidR="00D646FD" w:rsidRPr="005C0AAA" w:rsidRDefault="00D646FD" w:rsidP="00D646FD">
      <w:pPr>
        <w:widowControl/>
        <w:autoSpaceDE/>
        <w:autoSpaceDN/>
        <w:spacing w:line="360" w:lineRule="auto"/>
        <w:ind w:firstLine="644"/>
        <w:jc w:val="both"/>
        <w:rPr>
          <w:rFonts w:eastAsiaTheme="minorHAnsi" w:cs="Arial"/>
        </w:rPr>
      </w:pPr>
      <w:r w:rsidRPr="005C0AAA">
        <w:rPr>
          <w:rFonts w:eastAsiaTheme="minorHAnsi" w:cs="Arial"/>
        </w:rPr>
        <w:t>No entanto, caso se verifique que isto não esteja ocorrendo o sistema de monitoramento deverá sugerir correções/adequações/ajustes.</w:t>
      </w:r>
    </w:p>
    <w:p w:rsidR="00132895" w:rsidRPr="005C0AAA" w:rsidRDefault="002A7CC8" w:rsidP="00351F10">
      <w:pPr>
        <w:widowControl/>
        <w:autoSpaceDE/>
        <w:autoSpaceDN/>
        <w:spacing w:line="360" w:lineRule="auto"/>
        <w:ind w:firstLine="644"/>
        <w:jc w:val="both"/>
        <w:rPr>
          <w:rFonts w:eastAsiaTheme="minorHAnsi" w:cs="Arial"/>
        </w:rPr>
      </w:pPr>
      <w:r w:rsidRPr="005C0AAA">
        <w:rPr>
          <w:rFonts w:eastAsiaTheme="minorHAnsi" w:cs="Arial"/>
        </w:rPr>
        <w:t xml:space="preserve">Tanto </w:t>
      </w:r>
      <w:r w:rsidR="00132895" w:rsidRPr="005C0AAA">
        <w:rPr>
          <w:rFonts w:eastAsiaTheme="minorHAnsi" w:cs="Arial"/>
        </w:rPr>
        <w:t xml:space="preserve">o Monitoramento quanto à Avaliação </w:t>
      </w:r>
      <w:proofErr w:type="spellStart"/>
      <w:r w:rsidR="00132895" w:rsidRPr="005C0AAA">
        <w:rPr>
          <w:rFonts w:eastAsiaTheme="minorHAnsi" w:cs="Arial"/>
        </w:rPr>
        <w:t>Ex-Post</w:t>
      </w:r>
      <w:proofErr w:type="spellEnd"/>
      <w:r w:rsidR="00132895" w:rsidRPr="005C0AAA">
        <w:rPr>
          <w:rFonts w:eastAsiaTheme="minorHAnsi" w:cs="Arial"/>
        </w:rPr>
        <w:t xml:space="preserve"> </w:t>
      </w:r>
      <w:r w:rsidR="00351F10" w:rsidRPr="005C0AAA">
        <w:rPr>
          <w:rFonts w:eastAsiaTheme="minorHAnsi" w:cs="Arial"/>
        </w:rPr>
        <w:t xml:space="preserve">serão </w:t>
      </w:r>
      <w:r w:rsidRPr="005C0AAA">
        <w:rPr>
          <w:rFonts w:eastAsiaTheme="minorHAnsi" w:cs="Arial"/>
        </w:rPr>
        <w:t>executado</w:t>
      </w:r>
      <w:r w:rsidR="00351F10" w:rsidRPr="005C0AAA">
        <w:rPr>
          <w:rFonts w:eastAsiaTheme="minorHAnsi" w:cs="Arial"/>
        </w:rPr>
        <w:t>s</w:t>
      </w:r>
      <w:r w:rsidRPr="005C0AAA">
        <w:rPr>
          <w:rFonts w:eastAsiaTheme="minorHAnsi" w:cs="Arial"/>
        </w:rPr>
        <w:t xml:space="preserve"> por equipe </w:t>
      </w:r>
      <w:r w:rsidR="00351F10" w:rsidRPr="005C0AAA">
        <w:rPr>
          <w:rFonts w:eastAsiaTheme="minorHAnsi" w:cs="Arial"/>
        </w:rPr>
        <w:t xml:space="preserve">da supervisão da CESAN. </w:t>
      </w:r>
    </w:p>
    <w:p w:rsidR="00132895" w:rsidRDefault="00132895" w:rsidP="00D646FD">
      <w:pPr>
        <w:widowControl/>
        <w:autoSpaceDE/>
        <w:autoSpaceDN/>
        <w:spacing w:line="360" w:lineRule="auto"/>
        <w:ind w:firstLine="644"/>
        <w:jc w:val="both"/>
        <w:rPr>
          <w:rFonts w:eastAsia="Calibri" w:cs="Arial"/>
          <w:sz w:val="24"/>
          <w:szCs w:val="24"/>
        </w:rPr>
      </w:pPr>
    </w:p>
    <w:p w:rsidR="00D646FD" w:rsidRPr="00D646FD" w:rsidRDefault="00D646FD" w:rsidP="00B03CEE">
      <w:pPr>
        <w:pStyle w:val="Ttulo3"/>
        <w:rPr>
          <w:rFonts w:eastAsia="Times New Roman" w:cs="Arial"/>
          <w:bCs/>
          <w:caps/>
          <w:kern w:val="32"/>
          <w:sz w:val="24"/>
          <w:szCs w:val="32"/>
          <w:lang w:eastAsia="pt-BR"/>
        </w:rPr>
      </w:pPr>
      <w:bookmarkStart w:id="569" w:name="_Toc481667383"/>
      <w:bookmarkStart w:id="570" w:name="_Toc481743950"/>
      <w:bookmarkStart w:id="571" w:name="_Toc60048299"/>
      <w:r w:rsidRPr="00D646FD">
        <w:t>Monitoramento</w:t>
      </w:r>
      <w:bookmarkEnd w:id="569"/>
      <w:bookmarkEnd w:id="570"/>
      <w:bookmarkEnd w:id="571"/>
    </w:p>
    <w:p w:rsidR="00D646FD" w:rsidRPr="005C0AAA" w:rsidRDefault="00D646FD" w:rsidP="00D646FD">
      <w:pPr>
        <w:widowControl/>
        <w:autoSpaceDE/>
        <w:autoSpaceDN/>
        <w:spacing w:line="360" w:lineRule="auto"/>
        <w:ind w:firstLine="708"/>
        <w:jc w:val="both"/>
        <w:rPr>
          <w:rFonts w:eastAsiaTheme="minorHAnsi" w:cs="Arial"/>
        </w:rPr>
      </w:pPr>
      <w:r w:rsidRPr="005C0AAA">
        <w:rPr>
          <w:rFonts w:eastAsiaTheme="minorHAnsi" w:cs="Arial"/>
        </w:rPr>
        <w:t>O monitoramento aqui proposto é um acompanhamento sistemático do processo de reassentamento.</w:t>
      </w:r>
    </w:p>
    <w:p w:rsidR="00D646FD" w:rsidRPr="005C0AAA" w:rsidRDefault="00D646FD" w:rsidP="00D646FD">
      <w:pPr>
        <w:widowControl/>
        <w:autoSpaceDE/>
        <w:autoSpaceDN/>
        <w:spacing w:line="360" w:lineRule="auto"/>
        <w:ind w:firstLine="708"/>
        <w:jc w:val="both"/>
        <w:rPr>
          <w:rFonts w:eastAsiaTheme="minorHAnsi" w:cs="Arial"/>
        </w:rPr>
      </w:pPr>
      <w:r w:rsidRPr="005C0AAA">
        <w:rPr>
          <w:rFonts w:eastAsiaTheme="minorHAnsi" w:cs="Arial"/>
        </w:rPr>
        <w:t xml:space="preserve">Para isto é necessário identificar quais os aspectos que merecem ser acompanhados, determinando-se os caminhos críticos do </w:t>
      </w:r>
      <w:r w:rsidR="00E4219D" w:rsidRPr="005C0AAA">
        <w:rPr>
          <w:rFonts w:eastAsiaTheme="minorHAnsi" w:cs="Arial"/>
        </w:rPr>
        <w:t>PAR</w:t>
      </w:r>
      <w:r w:rsidRPr="005C0AAA">
        <w:rPr>
          <w:rFonts w:eastAsiaTheme="minorHAnsi" w:cs="Arial"/>
        </w:rPr>
        <w:t xml:space="preserve"> e a partir daí estabelecer os pontos a serem monitorados.</w:t>
      </w:r>
    </w:p>
    <w:p w:rsidR="00D646FD" w:rsidRPr="005C0AAA" w:rsidRDefault="00D646FD" w:rsidP="00D646FD">
      <w:pPr>
        <w:widowControl/>
        <w:autoSpaceDE/>
        <w:autoSpaceDN/>
        <w:spacing w:line="360" w:lineRule="auto"/>
        <w:ind w:firstLine="708"/>
        <w:jc w:val="both"/>
        <w:rPr>
          <w:rFonts w:eastAsiaTheme="minorHAnsi" w:cs="Arial"/>
        </w:rPr>
      </w:pPr>
      <w:r w:rsidRPr="005C0AAA">
        <w:rPr>
          <w:rFonts w:eastAsiaTheme="minorHAnsi" w:cs="Arial"/>
        </w:rPr>
        <w:lastRenderedPageBreak/>
        <w:t>A seguir apresenta-se uma relação de aspectos inicialmente previstos (indicados a partir de experiência de projetos similares) para serem monitorados, mas nada impede e é desejável, que a equipe gestora do Projeto no momento da contratação do sistema de monitoramento avalie a oportunidade de incluir algum outro aspecto ou excluir algum dos previstos por já ter sido superado.</w:t>
      </w:r>
    </w:p>
    <w:p w:rsidR="00594BC8" w:rsidRPr="00594BC8" w:rsidRDefault="00594BC8" w:rsidP="00594BC8">
      <w:pPr>
        <w:pStyle w:val="PargrafodaLista"/>
        <w:widowControl/>
        <w:numPr>
          <w:ilvl w:val="0"/>
          <w:numId w:val="147"/>
        </w:numPr>
        <w:autoSpaceDE/>
        <w:autoSpaceDN/>
        <w:spacing w:line="360" w:lineRule="auto"/>
        <w:jc w:val="both"/>
        <w:rPr>
          <w:rFonts w:eastAsia="Calibri" w:cs="Arial"/>
          <w:b/>
          <w:bCs/>
          <w:sz w:val="24"/>
          <w:szCs w:val="24"/>
        </w:rPr>
      </w:pPr>
      <w:r w:rsidRPr="00594BC8">
        <w:rPr>
          <w:rFonts w:eastAsia="Calibri" w:cs="Arial"/>
          <w:b/>
          <w:bCs/>
          <w:sz w:val="24"/>
          <w:szCs w:val="24"/>
        </w:rPr>
        <w:t xml:space="preserve">Pontos de Atenção – Para Monitoramento </w:t>
      </w:r>
    </w:p>
    <w:p w:rsidR="00594BC8" w:rsidRPr="00594BC8" w:rsidRDefault="00594BC8" w:rsidP="00594BC8">
      <w:pPr>
        <w:pStyle w:val="PargrafodaLista"/>
        <w:widowControl/>
        <w:autoSpaceDE/>
        <w:autoSpaceDN/>
        <w:rPr>
          <w:rFonts w:eastAsia="Times New Roman" w:cs="Arial"/>
          <w:b/>
          <w:bCs/>
          <w:kern w:val="32"/>
          <w:sz w:val="24"/>
          <w:szCs w:val="32"/>
          <w:lang w:eastAsia="pt-BR"/>
        </w:rPr>
      </w:pPr>
      <w:bookmarkStart w:id="572" w:name="_Toc481667384"/>
      <w:bookmarkStart w:id="573" w:name="_Toc481743951"/>
    </w:p>
    <w:tbl>
      <w:tblPr>
        <w:tblW w:w="7261" w:type="dxa"/>
        <w:tblInd w:w="2085" w:type="dxa"/>
        <w:tblCellMar>
          <w:left w:w="70" w:type="dxa"/>
          <w:right w:w="70" w:type="dxa"/>
        </w:tblCellMar>
        <w:tblLook w:val="04A0" w:firstRow="1" w:lastRow="0" w:firstColumn="1" w:lastColumn="0" w:noHBand="0" w:noVBand="1"/>
      </w:tblPr>
      <w:tblGrid>
        <w:gridCol w:w="1646"/>
        <w:gridCol w:w="5615"/>
      </w:tblGrid>
      <w:tr w:rsidR="00594BC8" w:rsidRPr="00594BC8" w:rsidTr="00594BC8">
        <w:trPr>
          <w:trHeight w:val="600"/>
        </w:trPr>
        <w:tc>
          <w:tcPr>
            <w:tcW w:w="7261" w:type="dxa"/>
            <w:gridSpan w:val="2"/>
            <w:tcBorders>
              <w:top w:val="single" w:sz="8" w:space="0" w:color="FFFFFF"/>
              <w:left w:val="single" w:sz="8" w:space="0" w:color="FFFFFF"/>
              <w:bottom w:val="single" w:sz="8" w:space="0" w:color="FFFFFF"/>
              <w:right w:val="single" w:sz="8" w:space="0" w:color="FFFFFF"/>
            </w:tcBorders>
            <w:shd w:val="clear" w:color="000000" w:fill="203764"/>
            <w:vAlign w:val="center"/>
            <w:hideMark/>
          </w:tcPr>
          <w:p w:rsidR="00594BC8" w:rsidRPr="00594BC8" w:rsidRDefault="00D646FD" w:rsidP="00594BC8">
            <w:pPr>
              <w:widowControl/>
              <w:autoSpaceDE/>
              <w:autoSpaceDN/>
              <w:jc w:val="center"/>
              <w:rPr>
                <w:rFonts w:ascii="Calibri" w:eastAsia="Times New Roman" w:hAnsi="Calibri" w:cs="Calibri"/>
                <w:b/>
                <w:bCs/>
                <w:color w:val="FFFFFF"/>
                <w:sz w:val="24"/>
                <w:szCs w:val="24"/>
                <w:lang w:eastAsia="pt-BR"/>
              </w:rPr>
            </w:pPr>
            <w:r>
              <w:rPr>
                <w:rFonts w:eastAsia="Times New Roman" w:cs="Arial"/>
                <w:b/>
                <w:bCs/>
                <w:kern w:val="32"/>
                <w:sz w:val="24"/>
                <w:szCs w:val="32"/>
                <w:lang w:eastAsia="pt-BR"/>
              </w:rPr>
              <w:t xml:space="preserve"> </w:t>
            </w:r>
            <w:bookmarkEnd w:id="572"/>
            <w:bookmarkEnd w:id="573"/>
            <w:r w:rsidR="00594BC8" w:rsidRPr="00594BC8">
              <w:rPr>
                <w:rFonts w:ascii="Calibri" w:eastAsia="Times New Roman" w:hAnsi="Calibri" w:cs="Calibri"/>
                <w:b/>
                <w:bCs/>
                <w:color w:val="FFFFFF"/>
                <w:sz w:val="24"/>
                <w:szCs w:val="24"/>
                <w:lang w:eastAsia="pt-BR"/>
              </w:rPr>
              <w:t xml:space="preserve">PONTOS DE ATENÇÃO - PARA MONITORAMENTO </w:t>
            </w:r>
          </w:p>
        </w:tc>
      </w:tr>
      <w:tr w:rsidR="00594BC8" w:rsidRPr="00594BC8" w:rsidTr="00594BC8">
        <w:trPr>
          <w:trHeight w:val="435"/>
        </w:trPr>
        <w:tc>
          <w:tcPr>
            <w:tcW w:w="1646" w:type="dxa"/>
            <w:tcBorders>
              <w:top w:val="nil"/>
              <w:left w:val="single" w:sz="8" w:space="0" w:color="FFFFFF"/>
              <w:bottom w:val="single" w:sz="8" w:space="0" w:color="FFFFFF"/>
              <w:right w:val="single" w:sz="8" w:space="0" w:color="FFFFFF"/>
            </w:tcBorders>
            <w:shd w:val="clear" w:color="000000" w:fill="203764"/>
            <w:vAlign w:val="center"/>
            <w:hideMark/>
          </w:tcPr>
          <w:p w:rsidR="00594BC8" w:rsidRPr="00594BC8" w:rsidRDefault="00594BC8" w:rsidP="00594BC8">
            <w:pPr>
              <w:widowControl/>
              <w:autoSpaceDE/>
              <w:autoSpaceDN/>
              <w:jc w:val="center"/>
              <w:rPr>
                <w:rFonts w:ascii="Calibri" w:eastAsia="Times New Roman" w:hAnsi="Calibri" w:cs="Calibri"/>
                <w:b/>
                <w:bCs/>
                <w:color w:val="FFFFFF"/>
                <w:lang w:eastAsia="pt-BR"/>
              </w:rPr>
            </w:pPr>
            <w:r w:rsidRPr="00594BC8">
              <w:rPr>
                <w:rFonts w:ascii="Calibri" w:eastAsia="Times New Roman" w:hAnsi="Calibri" w:cs="Calibri"/>
                <w:b/>
                <w:bCs/>
                <w:color w:val="FFFFFF"/>
                <w:lang w:eastAsia="pt-BR"/>
              </w:rPr>
              <w:t xml:space="preserve">Item </w:t>
            </w:r>
          </w:p>
        </w:tc>
        <w:tc>
          <w:tcPr>
            <w:tcW w:w="5615" w:type="dxa"/>
            <w:tcBorders>
              <w:top w:val="nil"/>
              <w:left w:val="nil"/>
              <w:bottom w:val="single" w:sz="8" w:space="0" w:color="FFFFFF"/>
              <w:right w:val="single" w:sz="8" w:space="0" w:color="FFFFFF"/>
            </w:tcBorders>
            <w:shd w:val="clear" w:color="000000" w:fill="203764"/>
            <w:vAlign w:val="center"/>
            <w:hideMark/>
          </w:tcPr>
          <w:p w:rsidR="00594BC8" w:rsidRPr="00594BC8" w:rsidRDefault="00594BC8" w:rsidP="00594BC8">
            <w:pPr>
              <w:widowControl/>
              <w:autoSpaceDE/>
              <w:autoSpaceDN/>
              <w:jc w:val="center"/>
              <w:rPr>
                <w:rFonts w:ascii="Calibri" w:eastAsia="Times New Roman" w:hAnsi="Calibri" w:cs="Calibri"/>
                <w:b/>
                <w:bCs/>
                <w:color w:val="FFFFFF"/>
                <w:lang w:eastAsia="pt-BR"/>
              </w:rPr>
            </w:pPr>
            <w:r w:rsidRPr="00594BC8">
              <w:rPr>
                <w:rFonts w:ascii="Calibri" w:eastAsia="Times New Roman" w:hAnsi="Calibri" w:cs="Calibri"/>
                <w:b/>
                <w:bCs/>
                <w:color w:val="FFFFFF"/>
                <w:lang w:eastAsia="pt-BR"/>
              </w:rPr>
              <w:t xml:space="preserve">ESCOPO MÍNIMO </w:t>
            </w:r>
          </w:p>
        </w:tc>
      </w:tr>
      <w:tr w:rsidR="00594BC8" w:rsidRPr="00594BC8" w:rsidTr="00594BC8">
        <w:trPr>
          <w:trHeight w:val="870"/>
        </w:trPr>
        <w:tc>
          <w:tcPr>
            <w:tcW w:w="1646" w:type="dxa"/>
            <w:tcBorders>
              <w:top w:val="nil"/>
              <w:left w:val="single" w:sz="8" w:space="0" w:color="FFFFFF"/>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1</w:t>
            </w:r>
          </w:p>
        </w:tc>
        <w:tc>
          <w:tcPr>
            <w:tcW w:w="5615" w:type="dxa"/>
            <w:tcBorders>
              <w:top w:val="nil"/>
              <w:left w:val="nil"/>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 xml:space="preserve">Processo participativo - Verificar capilaridade / linguagem / frequência / efetividade / Registro adequado </w:t>
            </w:r>
          </w:p>
        </w:tc>
      </w:tr>
      <w:tr w:rsidR="00594BC8" w:rsidRPr="00594BC8" w:rsidTr="00594BC8">
        <w:trPr>
          <w:trHeight w:val="1215"/>
        </w:trPr>
        <w:tc>
          <w:tcPr>
            <w:tcW w:w="1646" w:type="dxa"/>
            <w:tcBorders>
              <w:top w:val="nil"/>
              <w:left w:val="single" w:sz="8" w:space="0" w:color="FFFFFF"/>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2</w:t>
            </w:r>
          </w:p>
        </w:tc>
        <w:tc>
          <w:tcPr>
            <w:tcW w:w="5615" w:type="dxa"/>
            <w:tcBorders>
              <w:top w:val="nil"/>
              <w:left w:val="nil"/>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Política de Atendimento / Compensação - Adesão por modalidade / Perfil de Adesão por Modalidade / Média de reuniões por fechamento da negociação</w:t>
            </w:r>
          </w:p>
        </w:tc>
      </w:tr>
      <w:tr w:rsidR="00594BC8" w:rsidRPr="00594BC8" w:rsidTr="00594BC8">
        <w:trPr>
          <w:trHeight w:val="870"/>
        </w:trPr>
        <w:tc>
          <w:tcPr>
            <w:tcW w:w="1646" w:type="dxa"/>
            <w:tcBorders>
              <w:top w:val="nil"/>
              <w:left w:val="single" w:sz="8" w:space="0" w:color="FFFFFF"/>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3</w:t>
            </w:r>
          </w:p>
        </w:tc>
        <w:tc>
          <w:tcPr>
            <w:tcW w:w="5615" w:type="dxa"/>
            <w:tcBorders>
              <w:top w:val="nil"/>
              <w:left w:val="nil"/>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 xml:space="preserve">Laudo de Avaliação - Avaliar o % de revisão solicitado / % de discordância com os valores </w:t>
            </w:r>
          </w:p>
        </w:tc>
      </w:tr>
      <w:tr w:rsidR="00594BC8" w:rsidRPr="00594BC8" w:rsidTr="00594BC8">
        <w:trPr>
          <w:trHeight w:val="1575"/>
        </w:trPr>
        <w:tc>
          <w:tcPr>
            <w:tcW w:w="1646" w:type="dxa"/>
            <w:tcBorders>
              <w:top w:val="nil"/>
              <w:left w:val="single" w:sz="8" w:space="0" w:color="FFFFFF"/>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4</w:t>
            </w:r>
          </w:p>
        </w:tc>
        <w:tc>
          <w:tcPr>
            <w:tcW w:w="5615" w:type="dxa"/>
            <w:tcBorders>
              <w:top w:val="nil"/>
              <w:left w:val="nil"/>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 xml:space="preserve">  Avaliar o número de processos </w:t>
            </w:r>
            <w:proofErr w:type="spellStart"/>
            <w:r w:rsidRPr="00594BC8">
              <w:rPr>
                <w:rFonts w:eastAsia="Times New Roman" w:cs="Arial"/>
                <w:b/>
                <w:bCs/>
                <w:color w:val="203764"/>
                <w:sz w:val="20"/>
                <w:szCs w:val="20"/>
                <w:lang w:eastAsia="pt-BR"/>
              </w:rPr>
              <w:t>judicializado</w:t>
            </w:r>
            <w:proofErr w:type="spellEnd"/>
            <w:r w:rsidRPr="00594BC8">
              <w:rPr>
                <w:rFonts w:eastAsia="Times New Roman" w:cs="Arial"/>
                <w:b/>
                <w:bCs/>
                <w:color w:val="203764"/>
                <w:sz w:val="20"/>
                <w:szCs w:val="20"/>
                <w:lang w:eastAsia="pt-BR"/>
              </w:rPr>
              <w:t xml:space="preserve"> frente aos negociado administrativamente tratando-os por categorias. Categorizar pela natureza do litígio – espólio, presença de menores, discordância de valores, discordância entre o grupo de proprietários / </w:t>
            </w:r>
            <w:r w:rsidR="002A7CC8" w:rsidRPr="00594BC8">
              <w:rPr>
                <w:rFonts w:eastAsia="Times New Roman" w:cs="Arial"/>
                <w:b/>
                <w:bCs/>
                <w:color w:val="203764"/>
                <w:sz w:val="20"/>
                <w:szCs w:val="20"/>
                <w:lang w:eastAsia="pt-BR"/>
              </w:rPr>
              <w:t>posseiros etc.</w:t>
            </w:r>
            <w:r w:rsidRPr="00594BC8">
              <w:rPr>
                <w:rFonts w:eastAsia="Times New Roman" w:cs="Arial"/>
                <w:b/>
                <w:bCs/>
                <w:color w:val="203764"/>
                <w:sz w:val="20"/>
                <w:szCs w:val="20"/>
                <w:lang w:eastAsia="pt-BR"/>
              </w:rPr>
              <w:t>;</w:t>
            </w:r>
          </w:p>
        </w:tc>
      </w:tr>
      <w:tr w:rsidR="00594BC8" w:rsidRPr="00594BC8" w:rsidTr="00594BC8">
        <w:trPr>
          <w:trHeight w:val="825"/>
        </w:trPr>
        <w:tc>
          <w:tcPr>
            <w:tcW w:w="1646" w:type="dxa"/>
            <w:tcBorders>
              <w:top w:val="nil"/>
              <w:left w:val="single" w:sz="8" w:space="0" w:color="FFFFFF"/>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5</w:t>
            </w:r>
          </w:p>
        </w:tc>
        <w:tc>
          <w:tcPr>
            <w:tcW w:w="5615" w:type="dxa"/>
            <w:tcBorders>
              <w:top w:val="nil"/>
              <w:left w:val="nil"/>
              <w:bottom w:val="single" w:sz="8" w:space="0" w:color="FFFFFF"/>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 xml:space="preserve">Número de Reclamos Recebidos por cada Canal disponibilizado / Natureza / Prazo de Resposta / Qualidade da Resposta </w:t>
            </w:r>
          </w:p>
        </w:tc>
      </w:tr>
      <w:tr w:rsidR="00594BC8" w:rsidRPr="00594BC8" w:rsidTr="0095045F">
        <w:trPr>
          <w:trHeight w:val="585"/>
        </w:trPr>
        <w:tc>
          <w:tcPr>
            <w:tcW w:w="1646" w:type="dxa"/>
            <w:tcBorders>
              <w:top w:val="nil"/>
              <w:left w:val="single" w:sz="8" w:space="0" w:color="FFFFFF"/>
              <w:bottom w:val="nil"/>
              <w:right w:val="single" w:sz="8" w:space="0" w:color="FFFFFF"/>
            </w:tcBorders>
            <w:shd w:val="clear" w:color="000000" w:fill="D9E1F2"/>
            <w:vAlign w:val="center"/>
            <w:hideMark/>
          </w:tcPr>
          <w:p w:rsidR="00594BC8" w:rsidRPr="00594BC8" w:rsidRDefault="00594BC8" w:rsidP="00594BC8">
            <w:pPr>
              <w:widowControl/>
              <w:autoSpaceDE/>
              <w:autoSpaceDN/>
              <w:jc w:val="center"/>
              <w:rPr>
                <w:rFonts w:eastAsia="Times New Roman" w:cs="Arial"/>
                <w:b/>
                <w:bCs/>
                <w:color w:val="203764"/>
                <w:sz w:val="20"/>
                <w:szCs w:val="20"/>
                <w:lang w:eastAsia="pt-BR"/>
              </w:rPr>
            </w:pPr>
            <w:r w:rsidRPr="00594BC8">
              <w:rPr>
                <w:rFonts w:eastAsia="Times New Roman" w:cs="Arial"/>
                <w:b/>
                <w:bCs/>
                <w:color w:val="203764"/>
                <w:sz w:val="20"/>
                <w:szCs w:val="20"/>
                <w:lang w:eastAsia="pt-BR"/>
              </w:rPr>
              <w:t>6</w:t>
            </w:r>
          </w:p>
        </w:tc>
        <w:tc>
          <w:tcPr>
            <w:tcW w:w="5615" w:type="dxa"/>
            <w:tcBorders>
              <w:top w:val="nil"/>
              <w:left w:val="nil"/>
              <w:bottom w:val="nil"/>
              <w:right w:val="single" w:sz="8" w:space="0" w:color="FFFFFF"/>
            </w:tcBorders>
            <w:shd w:val="clear" w:color="000000" w:fill="D9E1F2"/>
            <w:vAlign w:val="center"/>
            <w:hideMark/>
          </w:tcPr>
          <w:p w:rsidR="00594BC8" w:rsidRPr="00594BC8" w:rsidRDefault="00594BC8" w:rsidP="00594BC8">
            <w:pPr>
              <w:widowControl/>
              <w:autoSpaceDE/>
              <w:autoSpaceDN/>
              <w:rPr>
                <w:rFonts w:eastAsia="Times New Roman" w:cs="Arial"/>
                <w:b/>
                <w:bCs/>
                <w:color w:val="203764"/>
                <w:sz w:val="20"/>
                <w:szCs w:val="20"/>
                <w:lang w:eastAsia="pt-BR"/>
              </w:rPr>
            </w:pPr>
            <w:r w:rsidRPr="00594BC8">
              <w:rPr>
                <w:rFonts w:eastAsia="Times New Roman" w:cs="Arial"/>
                <w:b/>
                <w:bCs/>
                <w:color w:val="203764"/>
                <w:sz w:val="20"/>
                <w:szCs w:val="20"/>
                <w:lang w:eastAsia="pt-BR"/>
              </w:rPr>
              <w:t xml:space="preserve">Cumprimento dos Relatórios Parciais e de Conclusão </w:t>
            </w:r>
            <w:r w:rsidR="002A7CC8">
              <w:rPr>
                <w:rFonts w:eastAsia="Times New Roman" w:cs="Arial"/>
                <w:b/>
                <w:bCs/>
                <w:color w:val="203764"/>
                <w:sz w:val="20"/>
                <w:szCs w:val="20"/>
                <w:lang w:eastAsia="pt-BR"/>
              </w:rPr>
              <w:t>–</w:t>
            </w:r>
            <w:r w:rsidRPr="00594BC8">
              <w:rPr>
                <w:rFonts w:eastAsia="Times New Roman" w:cs="Arial"/>
                <w:b/>
                <w:bCs/>
                <w:color w:val="203764"/>
                <w:sz w:val="20"/>
                <w:szCs w:val="20"/>
                <w:lang w:eastAsia="pt-BR"/>
              </w:rPr>
              <w:t xml:space="preserve"> </w:t>
            </w:r>
            <w:proofErr w:type="spellStart"/>
            <w:r w:rsidRPr="00594BC8">
              <w:rPr>
                <w:rFonts w:eastAsia="Times New Roman" w:cs="Arial"/>
                <w:b/>
                <w:bCs/>
                <w:color w:val="203764"/>
                <w:sz w:val="20"/>
                <w:szCs w:val="20"/>
                <w:lang w:eastAsia="pt-BR"/>
              </w:rPr>
              <w:t>Quali</w:t>
            </w:r>
            <w:proofErr w:type="spellEnd"/>
            <w:r w:rsidR="002A7CC8">
              <w:rPr>
                <w:rFonts w:eastAsia="Times New Roman" w:cs="Arial"/>
                <w:b/>
                <w:bCs/>
                <w:color w:val="203764"/>
                <w:sz w:val="20"/>
                <w:szCs w:val="20"/>
                <w:lang w:eastAsia="pt-BR"/>
              </w:rPr>
              <w:t>.</w:t>
            </w:r>
            <w:r w:rsidRPr="00594BC8">
              <w:rPr>
                <w:rFonts w:eastAsia="Times New Roman" w:cs="Arial"/>
                <w:b/>
                <w:bCs/>
                <w:color w:val="203764"/>
                <w:sz w:val="20"/>
                <w:szCs w:val="20"/>
                <w:lang w:eastAsia="pt-BR"/>
              </w:rPr>
              <w:t xml:space="preserve"> / quantitativamente</w:t>
            </w:r>
          </w:p>
        </w:tc>
      </w:tr>
    </w:tbl>
    <w:p w:rsidR="002A7CC8" w:rsidRDefault="002A7CC8" w:rsidP="002A7CC8"/>
    <w:p w:rsidR="002A7CC8" w:rsidRPr="002A7CC8" w:rsidRDefault="002A7CC8" w:rsidP="002A7CC8"/>
    <w:p w:rsidR="002A7CC8" w:rsidRPr="00491372" w:rsidRDefault="002A7CC8" w:rsidP="00B03CEE">
      <w:pPr>
        <w:pStyle w:val="Ttulo3"/>
        <w:rPr>
          <w:rFonts w:ascii="Arial" w:hAnsi="Arial" w:cs="Arial"/>
        </w:rPr>
      </w:pPr>
      <w:bookmarkStart w:id="574" w:name="_Toc60048300"/>
      <w:r w:rsidRPr="00594BC8">
        <w:t>Avaliação</w:t>
      </w:r>
      <w:r w:rsidRPr="00491372">
        <w:rPr>
          <w:rFonts w:ascii="Arial" w:hAnsi="Arial" w:cs="Arial"/>
        </w:rPr>
        <w:t xml:space="preserve"> </w:t>
      </w:r>
      <w:proofErr w:type="spellStart"/>
      <w:r w:rsidRPr="00491372">
        <w:rPr>
          <w:rFonts w:ascii="Arial" w:hAnsi="Arial" w:cs="Arial"/>
        </w:rPr>
        <w:t>Ex-post</w:t>
      </w:r>
      <w:bookmarkEnd w:id="574"/>
      <w:proofErr w:type="spellEnd"/>
    </w:p>
    <w:p w:rsidR="002A7CC8" w:rsidRDefault="002A7CC8" w:rsidP="002A7CC8">
      <w:pPr>
        <w:pStyle w:val="MANAUS-Corpodetexto"/>
        <w:spacing w:before="0" w:after="0" w:line="360" w:lineRule="auto"/>
        <w:ind w:left="0" w:firstLine="708"/>
        <w:rPr>
          <w:rFonts w:ascii="Arial" w:hAnsi="Arial" w:cs="Arial"/>
          <w:szCs w:val="24"/>
        </w:rPr>
      </w:pPr>
    </w:p>
    <w:p w:rsidR="002A7CC8" w:rsidRDefault="002A7CC8" w:rsidP="002A7CC8">
      <w:pPr>
        <w:widowControl/>
        <w:autoSpaceDE/>
        <w:autoSpaceDN/>
        <w:spacing w:line="360" w:lineRule="auto"/>
        <w:ind w:firstLine="708"/>
        <w:jc w:val="both"/>
        <w:rPr>
          <w:rFonts w:cs="Arial"/>
          <w:szCs w:val="24"/>
        </w:rPr>
      </w:pPr>
      <w:r>
        <w:rPr>
          <w:rFonts w:cs="Arial"/>
          <w:szCs w:val="24"/>
        </w:rPr>
        <w:t xml:space="preserve">O </w:t>
      </w:r>
      <w:r w:rsidRPr="002A7CC8">
        <w:rPr>
          <w:rFonts w:eastAsia="Calibri" w:cs="Arial"/>
          <w:sz w:val="24"/>
          <w:szCs w:val="24"/>
        </w:rPr>
        <w:t>principal</w:t>
      </w:r>
      <w:r>
        <w:rPr>
          <w:rFonts w:cs="Arial"/>
          <w:szCs w:val="24"/>
        </w:rPr>
        <w:t xml:space="preserve"> objeto da Avaliação </w:t>
      </w:r>
      <w:proofErr w:type="spellStart"/>
      <w:r>
        <w:rPr>
          <w:rFonts w:cs="Arial"/>
          <w:szCs w:val="24"/>
        </w:rPr>
        <w:t>Ex-Post</w:t>
      </w:r>
      <w:proofErr w:type="spellEnd"/>
      <w:r>
        <w:rPr>
          <w:rFonts w:cs="Arial"/>
          <w:szCs w:val="24"/>
        </w:rPr>
        <w:t xml:space="preserve"> é medir os resultados do </w:t>
      </w:r>
      <w:r w:rsidR="00E4219D">
        <w:rPr>
          <w:rFonts w:cs="Arial"/>
          <w:szCs w:val="24"/>
        </w:rPr>
        <w:t>PAR</w:t>
      </w:r>
      <w:r>
        <w:rPr>
          <w:rFonts w:cs="Arial"/>
          <w:szCs w:val="24"/>
        </w:rPr>
        <w:t xml:space="preserve">, para isto o quadro a seguir sugere como escopo mínimo de medição os seguintes indicadores: </w:t>
      </w:r>
    </w:p>
    <w:p w:rsidR="002C0A2F" w:rsidRDefault="002C0A2F" w:rsidP="002A7CC8">
      <w:pPr>
        <w:widowControl/>
        <w:autoSpaceDE/>
        <w:autoSpaceDN/>
        <w:spacing w:line="360" w:lineRule="auto"/>
        <w:ind w:firstLine="708"/>
        <w:jc w:val="both"/>
        <w:rPr>
          <w:rFonts w:cs="Arial"/>
          <w:szCs w:val="24"/>
        </w:rPr>
      </w:pPr>
    </w:p>
    <w:p w:rsidR="002C0A2F" w:rsidRDefault="002C0A2F" w:rsidP="002C0A2F">
      <w:pPr>
        <w:pStyle w:val="PargrafodaLista"/>
        <w:widowControl/>
        <w:numPr>
          <w:ilvl w:val="0"/>
          <w:numId w:val="147"/>
        </w:numPr>
        <w:autoSpaceDE/>
        <w:autoSpaceDN/>
        <w:spacing w:line="360" w:lineRule="auto"/>
        <w:jc w:val="both"/>
        <w:rPr>
          <w:rFonts w:eastAsia="Calibri" w:cs="Arial"/>
          <w:b/>
          <w:bCs/>
          <w:sz w:val="24"/>
          <w:szCs w:val="24"/>
        </w:rPr>
      </w:pPr>
      <w:r w:rsidRPr="00594BC8">
        <w:rPr>
          <w:rFonts w:eastAsia="Calibri" w:cs="Arial"/>
          <w:b/>
          <w:bCs/>
          <w:sz w:val="24"/>
          <w:szCs w:val="24"/>
        </w:rPr>
        <w:t xml:space="preserve">Pontos de Atenção – Para </w:t>
      </w:r>
      <w:r>
        <w:rPr>
          <w:rFonts w:eastAsia="Calibri" w:cs="Arial"/>
          <w:b/>
          <w:bCs/>
          <w:sz w:val="24"/>
          <w:szCs w:val="24"/>
        </w:rPr>
        <w:t xml:space="preserve">Avaliação </w:t>
      </w:r>
      <w:proofErr w:type="spellStart"/>
      <w:r>
        <w:rPr>
          <w:rFonts w:eastAsia="Calibri" w:cs="Arial"/>
          <w:b/>
          <w:bCs/>
          <w:sz w:val="24"/>
          <w:szCs w:val="24"/>
        </w:rPr>
        <w:t>Ex-Post</w:t>
      </w:r>
      <w:proofErr w:type="spellEnd"/>
      <w:r w:rsidRPr="00594BC8">
        <w:rPr>
          <w:rFonts w:eastAsia="Calibri" w:cs="Arial"/>
          <w:b/>
          <w:bCs/>
          <w:sz w:val="24"/>
          <w:szCs w:val="24"/>
        </w:rPr>
        <w:t xml:space="preserve"> </w:t>
      </w:r>
    </w:p>
    <w:p w:rsidR="002C0A2F" w:rsidRPr="00594BC8" w:rsidRDefault="002C0A2F" w:rsidP="002C0A2F">
      <w:pPr>
        <w:pStyle w:val="PargrafodaLista"/>
        <w:widowControl/>
        <w:autoSpaceDE/>
        <w:autoSpaceDN/>
        <w:spacing w:line="360" w:lineRule="auto"/>
        <w:ind w:left="1428"/>
        <w:jc w:val="both"/>
        <w:rPr>
          <w:rFonts w:eastAsia="Calibri" w:cs="Arial"/>
          <w:b/>
          <w:bCs/>
          <w:sz w:val="24"/>
          <w:szCs w:val="24"/>
        </w:rPr>
      </w:pPr>
    </w:p>
    <w:tbl>
      <w:tblPr>
        <w:tblW w:w="6982" w:type="dxa"/>
        <w:tblInd w:w="2080" w:type="dxa"/>
        <w:tblCellMar>
          <w:left w:w="70" w:type="dxa"/>
          <w:right w:w="70" w:type="dxa"/>
        </w:tblCellMar>
        <w:tblLook w:val="04A0" w:firstRow="1" w:lastRow="0" w:firstColumn="1" w:lastColumn="0" w:noHBand="0" w:noVBand="1"/>
      </w:tblPr>
      <w:tblGrid>
        <w:gridCol w:w="820"/>
        <w:gridCol w:w="6162"/>
      </w:tblGrid>
      <w:tr w:rsidR="00132895" w:rsidRPr="00132895" w:rsidTr="00445ED7">
        <w:trPr>
          <w:trHeight w:val="330"/>
        </w:trPr>
        <w:tc>
          <w:tcPr>
            <w:tcW w:w="6982" w:type="dxa"/>
            <w:gridSpan w:val="2"/>
            <w:tcBorders>
              <w:top w:val="single" w:sz="8" w:space="0" w:color="FFFFFF"/>
              <w:left w:val="single" w:sz="8" w:space="0" w:color="FFFFFF"/>
              <w:bottom w:val="single" w:sz="8" w:space="0" w:color="FFFFFF"/>
              <w:right w:val="single" w:sz="8" w:space="0" w:color="FFFFFF"/>
            </w:tcBorders>
            <w:shd w:val="clear" w:color="000000" w:fill="203764"/>
            <w:vAlign w:val="center"/>
            <w:hideMark/>
          </w:tcPr>
          <w:p w:rsidR="00132895" w:rsidRPr="00132895" w:rsidRDefault="00132895" w:rsidP="00132895">
            <w:pPr>
              <w:widowControl/>
              <w:autoSpaceDE/>
              <w:autoSpaceDN/>
              <w:jc w:val="center"/>
              <w:rPr>
                <w:rFonts w:ascii="Calibri" w:eastAsia="Times New Roman" w:hAnsi="Calibri" w:cs="Calibri"/>
                <w:b/>
                <w:bCs/>
                <w:color w:val="FFFFFF"/>
                <w:sz w:val="24"/>
                <w:szCs w:val="24"/>
                <w:lang w:eastAsia="pt-BR"/>
              </w:rPr>
            </w:pPr>
            <w:r w:rsidRPr="00132895">
              <w:rPr>
                <w:rFonts w:ascii="Calibri" w:eastAsia="Times New Roman" w:hAnsi="Calibri" w:cs="Calibri"/>
                <w:b/>
                <w:bCs/>
                <w:color w:val="FFFFFF"/>
                <w:sz w:val="24"/>
                <w:szCs w:val="24"/>
                <w:lang w:eastAsia="pt-BR"/>
              </w:rPr>
              <w:lastRenderedPageBreak/>
              <w:t>PONTOS DE ATENÇÃO - PARA AVALIAÇÃO EX-POST</w:t>
            </w:r>
          </w:p>
        </w:tc>
      </w:tr>
      <w:tr w:rsidR="00132895" w:rsidRPr="00132895" w:rsidTr="00445ED7">
        <w:trPr>
          <w:trHeight w:val="315"/>
        </w:trPr>
        <w:tc>
          <w:tcPr>
            <w:tcW w:w="820" w:type="dxa"/>
            <w:tcBorders>
              <w:top w:val="nil"/>
              <w:left w:val="single" w:sz="8" w:space="0" w:color="FFFFFF"/>
              <w:bottom w:val="single" w:sz="8" w:space="0" w:color="FFFFFF"/>
              <w:right w:val="single" w:sz="8" w:space="0" w:color="FFFFFF"/>
            </w:tcBorders>
            <w:shd w:val="clear" w:color="000000" w:fill="203764"/>
            <w:vAlign w:val="center"/>
            <w:hideMark/>
          </w:tcPr>
          <w:p w:rsidR="00132895" w:rsidRPr="00132895" w:rsidRDefault="00132895" w:rsidP="00132895">
            <w:pPr>
              <w:widowControl/>
              <w:autoSpaceDE/>
              <w:autoSpaceDN/>
              <w:jc w:val="center"/>
              <w:rPr>
                <w:rFonts w:ascii="Calibri" w:eastAsia="Times New Roman" w:hAnsi="Calibri" w:cs="Calibri"/>
                <w:b/>
                <w:bCs/>
                <w:color w:val="FFFFFF"/>
                <w:lang w:eastAsia="pt-BR"/>
              </w:rPr>
            </w:pPr>
            <w:r w:rsidRPr="00132895">
              <w:rPr>
                <w:rFonts w:ascii="Calibri" w:eastAsia="Times New Roman" w:hAnsi="Calibri" w:cs="Calibri"/>
                <w:b/>
                <w:bCs/>
                <w:color w:val="FFFFFF"/>
                <w:lang w:eastAsia="pt-BR"/>
              </w:rPr>
              <w:t xml:space="preserve">Item </w:t>
            </w:r>
          </w:p>
        </w:tc>
        <w:tc>
          <w:tcPr>
            <w:tcW w:w="6162" w:type="dxa"/>
            <w:tcBorders>
              <w:top w:val="nil"/>
              <w:left w:val="nil"/>
              <w:bottom w:val="single" w:sz="8" w:space="0" w:color="FFFFFF"/>
              <w:right w:val="single" w:sz="8" w:space="0" w:color="FFFFFF"/>
            </w:tcBorders>
            <w:shd w:val="clear" w:color="000000" w:fill="203764"/>
            <w:vAlign w:val="center"/>
            <w:hideMark/>
          </w:tcPr>
          <w:p w:rsidR="00132895" w:rsidRPr="00132895" w:rsidRDefault="00132895" w:rsidP="00132895">
            <w:pPr>
              <w:widowControl/>
              <w:autoSpaceDE/>
              <w:autoSpaceDN/>
              <w:jc w:val="center"/>
              <w:rPr>
                <w:rFonts w:ascii="Calibri" w:eastAsia="Times New Roman" w:hAnsi="Calibri" w:cs="Calibri"/>
                <w:b/>
                <w:bCs/>
                <w:color w:val="FFFFFF"/>
                <w:lang w:eastAsia="pt-BR"/>
              </w:rPr>
            </w:pPr>
            <w:r w:rsidRPr="00132895">
              <w:rPr>
                <w:rFonts w:ascii="Calibri" w:eastAsia="Times New Roman" w:hAnsi="Calibri" w:cs="Calibri"/>
                <w:b/>
                <w:bCs/>
                <w:color w:val="FFFFFF"/>
                <w:lang w:eastAsia="pt-BR"/>
              </w:rPr>
              <w:t xml:space="preserve">ESCOPO MÍNIMO </w:t>
            </w:r>
          </w:p>
        </w:tc>
      </w:tr>
      <w:tr w:rsidR="00132895" w:rsidRPr="00132895" w:rsidTr="00445ED7">
        <w:trPr>
          <w:trHeight w:val="780"/>
        </w:trPr>
        <w:tc>
          <w:tcPr>
            <w:tcW w:w="820" w:type="dxa"/>
            <w:tcBorders>
              <w:top w:val="nil"/>
              <w:left w:val="single" w:sz="8" w:space="0" w:color="FFFFFF"/>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jc w:val="center"/>
              <w:rPr>
                <w:rFonts w:eastAsia="Times New Roman" w:cs="Arial"/>
                <w:b/>
                <w:bCs/>
                <w:color w:val="203764"/>
                <w:sz w:val="20"/>
                <w:szCs w:val="20"/>
                <w:lang w:eastAsia="pt-BR"/>
              </w:rPr>
            </w:pPr>
            <w:r w:rsidRPr="00132895">
              <w:rPr>
                <w:rFonts w:eastAsia="Times New Roman" w:cs="Arial"/>
                <w:b/>
                <w:bCs/>
                <w:color w:val="203764"/>
                <w:sz w:val="20"/>
                <w:szCs w:val="20"/>
                <w:lang w:eastAsia="pt-BR"/>
              </w:rPr>
              <w:t>1</w:t>
            </w:r>
          </w:p>
        </w:tc>
        <w:tc>
          <w:tcPr>
            <w:tcW w:w="6162" w:type="dxa"/>
            <w:tcBorders>
              <w:top w:val="nil"/>
              <w:left w:val="nil"/>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rPr>
                <w:rFonts w:eastAsia="Times New Roman" w:cs="Arial"/>
                <w:b/>
                <w:bCs/>
                <w:color w:val="203764"/>
                <w:sz w:val="20"/>
                <w:szCs w:val="20"/>
                <w:lang w:eastAsia="pt-BR"/>
              </w:rPr>
            </w:pPr>
            <w:r w:rsidRPr="00132895">
              <w:rPr>
                <w:rFonts w:eastAsia="Times New Roman" w:cs="Arial"/>
                <w:b/>
                <w:bCs/>
                <w:color w:val="203764"/>
                <w:sz w:val="20"/>
                <w:szCs w:val="20"/>
                <w:lang w:eastAsia="pt-BR"/>
              </w:rPr>
              <w:t xml:space="preserve"> Verificar o grau de satisfação das famílias optantes pelas diversas formas de atendimento do Programa</w:t>
            </w:r>
          </w:p>
        </w:tc>
      </w:tr>
      <w:tr w:rsidR="00132895" w:rsidRPr="00132895" w:rsidTr="00445ED7">
        <w:trPr>
          <w:trHeight w:val="1035"/>
        </w:trPr>
        <w:tc>
          <w:tcPr>
            <w:tcW w:w="820" w:type="dxa"/>
            <w:tcBorders>
              <w:top w:val="nil"/>
              <w:left w:val="single" w:sz="8" w:space="0" w:color="FFFFFF"/>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jc w:val="center"/>
              <w:rPr>
                <w:rFonts w:eastAsia="Times New Roman" w:cs="Arial"/>
                <w:b/>
                <w:bCs/>
                <w:color w:val="203764"/>
                <w:sz w:val="20"/>
                <w:szCs w:val="20"/>
                <w:lang w:eastAsia="pt-BR"/>
              </w:rPr>
            </w:pPr>
            <w:r w:rsidRPr="00132895">
              <w:rPr>
                <w:rFonts w:eastAsia="Times New Roman" w:cs="Arial"/>
                <w:b/>
                <w:bCs/>
                <w:color w:val="203764"/>
                <w:sz w:val="20"/>
                <w:szCs w:val="20"/>
                <w:lang w:eastAsia="pt-BR"/>
              </w:rPr>
              <w:t>2</w:t>
            </w:r>
          </w:p>
        </w:tc>
        <w:tc>
          <w:tcPr>
            <w:tcW w:w="6162" w:type="dxa"/>
            <w:tcBorders>
              <w:top w:val="nil"/>
              <w:left w:val="nil"/>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rPr>
                <w:rFonts w:eastAsia="Times New Roman" w:cs="Arial"/>
                <w:b/>
                <w:bCs/>
                <w:color w:val="203764"/>
                <w:sz w:val="20"/>
                <w:szCs w:val="20"/>
                <w:lang w:eastAsia="pt-BR"/>
              </w:rPr>
            </w:pPr>
            <w:r w:rsidRPr="00132895">
              <w:rPr>
                <w:rFonts w:eastAsia="Times New Roman" w:cs="Arial"/>
                <w:b/>
                <w:bCs/>
                <w:color w:val="203764"/>
                <w:sz w:val="20"/>
                <w:szCs w:val="20"/>
                <w:lang w:eastAsia="pt-BR"/>
              </w:rPr>
              <w:t xml:space="preserve">Avaliar o status </w:t>
            </w:r>
            <w:proofErr w:type="spellStart"/>
            <w:r w:rsidRPr="00132895">
              <w:rPr>
                <w:rFonts w:eastAsia="Times New Roman" w:cs="Arial"/>
                <w:b/>
                <w:bCs/>
                <w:color w:val="203764"/>
                <w:sz w:val="20"/>
                <w:szCs w:val="20"/>
                <w:lang w:eastAsia="pt-BR"/>
              </w:rPr>
              <w:t>ex</w:t>
            </w:r>
            <w:proofErr w:type="spellEnd"/>
            <w:r w:rsidR="00445ED7">
              <w:rPr>
                <w:rFonts w:eastAsia="Times New Roman" w:cs="Arial"/>
                <w:b/>
                <w:bCs/>
                <w:color w:val="203764"/>
                <w:sz w:val="20"/>
                <w:szCs w:val="20"/>
                <w:lang w:eastAsia="pt-BR"/>
              </w:rPr>
              <w:t xml:space="preserve"> </w:t>
            </w:r>
            <w:r w:rsidRPr="00132895">
              <w:rPr>
                <w:rFonts w:eastAsia="Times New Roman" w:cs="Arial"/>
                <w:b/>
                <w:bCs/>
                <w:color w:val="203764"/>
                <w:sz w:val="20"/>
                <w:szCs w:val="20"/>
                <w:lang w:eastAsia="pt-BR"/>
              </w:rPr>
              <w:t xml:space="preserve">ante e </w:t>
            </w:r>
            <w:proofErr w:type="spellStart"/>
            <w:r w:rsidRPr="00132895">
              <w:rPr>
                <w:rFonts w:eastAsia="Times New Roman" w:cs="Arial"/>
                <w:b/>
                <w:bCs/>
                <w:color w:val="203764"/>
                <w:sz w:val="20"/>
                <w:szCs w:val="20"/>
                <w:lang w:eastAsia="pt-BR"/>
              </w:rPr>
              <w:t>ex</w:t>
            </w:r>
            <w:proofErr w:type="spellEnd"/>
            <w:r w:rsidR="00445ED7">
              <w:rPr>
                <w:rFonts w:eastAsia="Times New Roman" w:cs="Arial"/>
                <w:b/>
                <w:bCs/>
                <w:color w:val="203764"/>
                <w:sz w:val="20"/>
                <w:szCs w:val="20"/>
                <w:lang w:eastAsia="pt-BR"/>
              </w:rPr>
              <w:t xml:space="preserve"> </w:t>
            </w:r>
            <w:r w:rsidRPr="00132895">
              <w:rPr>
                <w:rFonts w:eastAsia="Times New Roman" w:cs="Arial"/>
                <w:b/>
                <w:bCs/>
                <w:color w:val="203764"/>
                <w:sz w:val="20"/>
                <w:szCs w:val="20"/>
                <w:lang w:eastAsia="pt-BR"/>
              </w:rPr>
              <w:t>post das famílias reassentadas (reparação dos impactos ocasionados por exemplo: perda de moradia / perda de terra / perda de renda)</w:t>
            </w:r>
          </w:p>
        </w:tc>
      </w:tr>
      <w:tr w:rsidR="00132895" w:rsidRPr="00132895" w:rsidTr="00445ED7">
        <w:trPr>
          <w:trHeight w:val="2310"/>
        </w:trPr>
        <w:tc>
          <w:tcPr>
            <w:tcW w:w="820" w:type="dxa"/>
            <w:tcBorders>
              <w:top w:val="nil"/>
              <w:left w:val="single" w:sz="8" w:space="0" w:color="FFFFFF"/>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jc w:val="center"/>
              <w:rPr>
                <w:rFonts w:eastAsia="Times New Roman" w:cs="Arial"/>
                <w:b/>
                <w:bCs/>
                <w:color w:val="203764"/>
                <w:sz w:val="20"/>
                <w:szCs w:val="20"/>
                <w:lang w:eastAsia="pt-BR"/>
              </w:rPr>
            </w:pPr>
            <w:r w:rsidRPr="00132895">
              <w:rPr>
                <w:rFonts w:eastAsia="Times New Roman" w:cs="Arial"/>
                <w:b/>
                <w:bCs/>
                <w:color w:val="203764"/>
                <w:sz w:val="20"/>
                <w:szCs w:val="20"/>
                <w:lang w:eastAsia="pt-BR"/>
              </w:rPr>
              <w:t>3</w:t>
            </w:r>
          </w:p>
        </w:tc>
        <w:tc>
          <w:tcPr>
            <w:tcW w:w="6162" w:type="dxa"/>
            <w:tcBorders>
              <w:top w:val="nil"/>
              <w:left w:val="nil"/>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rPr>
                <w:rFonts w:eastAsia="Times New Roman" w:cs="Arial"/>
                <w:b/>
                <w:bCs/>
                <w:color w:val="203764"/>
                <w:sz w:val="20"/>
                <w:szCs w:val="20"/>
                <w:lang w:eastAsia="pt-BR"/>
              </w:rPr>
            </w:pPr>
            <w:r w:rsidRPr="00132895">
              <w:rPr>
                <w:rFonts w:eastAsia="Times New Roman" w:cs="Arial"/>
                <w:b/>
                <w:bCs/>
                <w:color w:val="203764"/>
                <w:sz w:val="20"/>
                <w:szCs w:val="20"/>
                <w:lang w:eastAsia="pt-BR"/>
              </w:rPr>
              <w:t xml:space="preserve"> Verificar a adequabilidade das ações de atendimento. Por adequabilidade das modalidades de compensação, por adequabilidade, entende-se, como ter efetivamente minimizado o impacto ocasionado, ou seja, ter possibilitado a recomposição de vida (rede social de apoio / acesso </w:t>
            </w:r>
            <w:proofErr w:type="gramStart"/>
            <w:r w:rsidRPr="00132895">
              <w:rPr>
                <w:rFonts w:eastAsia="Times New Roman" w:cs="Arial"/>
                <w:b/>
                <w:bCs/>
                <w:color w:val="203764"/>
                <w:sz w:val="20"/>
                <w:szCs w:val="20"/>
                <w:lang w:eastAsia="pt-BR"/>
              </w:rPr>
              <w:t>à</w:t>
            </w:r>
            <w:proofErr w:type="gramEnd"/>
            <w:r w:rsidRPr="00132895">
              <w:rPr>
                <w:rFonts w:eastAsia="Times New Roman" w:cs="Arial"/>
                <w:b/>
                <w:bCs/>
                <w:color w:val="203764"/>
                <w:sz w:val="20"/>
                <w:szCs w:val="20"/>
                <w:lang w:eastAsia="pt-BR"/>
              </w:rPr>
              <w:t xml:space="preserve"> serviços / acesso à informações do Programa / acesso ao sistema de reclamos)</w:t>
            </w:r>
          </w:p>
        </w:tc>
      </w:tr>
      <w:tr w:rsidR="00132895" w:rsidRPr="00132895" w:rsidTr="00445ED7">
        <w:trPr>
          <w:trHeight w:val="1134"/>
        </w:trPr>
        <w:tc>
          <w:tcPr>
            <w:tcW w:w="820" w:type="dxa"/>
            <w:tcBorders>
              <w:top w:val="nil"/>
              <w:left w:val="single" w:sz="8" w:space="0" w:color="FFFFFF"/>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jc w:val="center"/>
              <w:rPr>
                <w:rFonts w:eastAsia="Times New Roman" w:cs="Arial"/>
                <w:b/>
                <w:bCs/>
                <w:color w:val="203764"/>
                <w:sz w:val="20"/>
                <w:szCs w:val="20"/>
                <w:lang w:eastAsia="pt-BR"/>
              </w:rPr>
            </w:pPr>
            <w:r w:rsidRPr="00132895">
              <w:rPr>
                <w:rFonts w:eastAsia="Times New Roman" w:cs="Arial"/>
                <w:b/>
                <w:bCs/>
                <w:color w:val="203764"/>
                <w:sz w:val="20"/>
                <w:szCs w:val="20"/>
                <w:lang w:eastAsia="pt-BR"/>
              </w:rPr>
              <w:t>4</w:t>
            </w:r>
          </w:p>
        </w:tc>
        <w:tc>
          <w:tcPr>
            <w:tcW w:w="6162" w:type="dxa"/>
            <w:tcBorders>
              <w:top w:val="nil"/>
              <w:left w:val="nil"/>
              <w:bottom w:val="single" w:sz="8" w:space="0" w:color="FFFFFF"/>
              <w:right w:val="single" w:sz="8" w:space="0" w:color="FFFFFF"/>
            </w:tcBorders>
            <w:shd w:val="clear" w:color="000000" w:fill="D9E1F2"/>
            <w:vAlign w:val="center"/>
            <w:hideMark/>
          </w:tcPr>
          <w:p w:rsidR="00132895" w:rsidRPr="00132895" w:rsidRDefault="00132895" w:rsidP="00132895">
            <w:pPr>
              <w:widowControl/>
              <w:autoSpaceDE/>
              <w:autoSpaceDN/>
              <w:rPr>
                <w:rFonts w:eastAsia="Times New Roman" w:cs="Arial"/>
                <w:b/>
                <w:bCs/>
                <w:color w:val="203764"/>
                <w:sz w:val="20"/>
                <w:szCs w:val="20"/>
                <w:lang w:eastAsia="pt-BR"/>
              </w:rPr>
            </w:pPr>
            <w:r w:rsidRPr="00132895">
              <w:rPr>
                <w:rFonts w:eastAsia="Times New Roman" w:cs="Arial"/>
                <w:b/>
                <w:bCs/>
                <w:color w:val="203764"/>
                <w:sz w:val="20"/>
                <w:szCs w:val="20"/>
                <w:lang w:eastAsia="pt-BR"/>
              </w:rPr>
              <w:t xml:space="preserve"> Identificar os fatores de satisfação/insatisfação junto à população afetada</w:t>
            </w:r>
          </w:p>
        </w:tc>
      </w:tr>
    </w:tbl>
    <w:p w:rsidR="00132895" w:rsidRDefault="00132895" w:rsidP="00132895">
      <w:pPr>
        <w:pStyle w:val="MANAUS-Corpodetexto"/>
        <w:spacing w:before="0" w:after="0" w:line="360" w:lineRule="auto"/>
        <w:ind w:left="0" w:firstLine="360"/>
        <w:rPr>
          <w:rFonts w:ascii="Arial" w:hAnsi="Arial" w:cs="Arial"/>
          <w:szCs w:val="24"/>
        </w:rPr>
      </w:pPr>
    </w:p>
    <w:p w:rsidR="002A7CC8" w:rsidRDefault="002A7CC8" w:rsidP="002A7CC8">
      <w:pPr>
        <w:pStyle w:val="MANAUS-Corpodetexto"/>
        <w:spacing w:before="0" w:after="0" w:line="360" w:lineRule="auto"/>
        <w:ind w:left="0" w:firstLine="360"/>
        <w:rPr>
          <w:rFonts w:ascii="Arial" w:hAnsi="Arial" w:cs="Arial"/>
          <w:szCs w:val="24"/>
        </w:rPr>
      </w:pPr>
    </w:p>
    <w:p w:rsidR="002A7CC8" w:rsidRPr="00B134F2" w:rsidRDefault="002A7CC8" w:rsidP="002A7CC8">
      <w:pPr>
        <w:widowControl/>
        <w:adjustRightInd w:val="0"/>
        <w:spacing w:line="360" w:lineRule="auto"/>
        <w:jc w:val="both"/>
        <w:rPr>
          <w:rFonts w:eastAsiaTheme="minorHAnsi" w:cs="Arial"/>
        </w:rPr>
        <w:sectPr w:rsidR="002A7CC8" w:rsidRPr="00B134F2" w:rsidSect="002A7CC8">
          <w:pgSz w:w="11910" w:h="16840"/>
          <w:pgMar w:top="1134" w:right="851" w:bottom="851" w:left="1134" w:header="720" w:footer="720" w:gutter="0"/>
          <w:cols w:space="720"/>
          <w:docGrid w:linePitch="299"/>
        </w:sectPr>
      </w:pPr>
    </w:p>
    <w:p w:rsidR="00897DB7" w:rsidRDefault="00AF4D9F" w:rsidP="00B03CEE">
      <w:pPr>
        <w:pStyle w:val="Ttulo1"/>
      </w:pPr>
      <w:bookmarkStart w:id="575" w:name="_Toc60048301"/>
      <w:r w:rsidRPr="00D54CC3">
        <w:lastRenderedPageBreak/>
        <w:t>MATRIZ INSTITUCIONAL</w:t>
      </w:r>
      <w:bookmarkEnd w:id="566"/>
      <w:bookmarkEnd w:id="575"/>
    </w:p>
    <w:p w:rsidR="00930B1D" w:rsidRDefault="00930B1D" w:rsidP="00707ED8">
      <w:pPr>
        <w:widowControl/>
        <w:shd w:val="clear" w:color="auto" w:fill="FFFFFF"/>
        <w:autoSpaceDE/>
        <w:autoSpaceDN/>
        <w:spacing w:line="360" w:lineRule="auto"/>
        <w:ind w:firstLine="720"/>
        <w:jc w:val="both"/>
        <w:rPr>
          <w:rFonts w:eastAsia="Times New Roman" w:cs="Arial"/>
          <w:color w:val="000000"/>
          <w:szCs w:val="20"/>
          <w:lang w:eastAsia="pt-BR"/>
        </w:rPr>
      </w:pPr>
      <w:r>
        <w:rPr>
          <w:rFonts w:eastAsia="Times New Roman" w:cs="Arial"/>
          <w:color w:val="000000"/>
          <w:szCs w:val="20"/>
          <w:lang w:eastAsia="pt-BR"/>
        </w:rPr>
        <w:t xml:space="preserve">A execução do </w:t>
      </w:r>
      <w:r w:rsidR="00E4219D">
        <w:rPr>
          <w:rFonts w:eastAsia="Times New Roman" w:cs="Arial"/>
          <w:color w:val="000000"/>
          <w:szCs w:val="20"/>
          <w:lang w:eastAsia="pt-BR"/>
        </w:rPr>
        <w:t>PAR</w:t>
      </w:r>
      <w:r w:rsidRPr="00930B1D">
        <w:rPr>
          <w:rFonts w:eastAsia="Times New Roman" w:cs="Arial"/>
          <w:color w:val="000000"/>
          <w:szCs w:val="20"/>
          <w:lang w:eastAsia="pt-BR"/>
        </w:rPr>
        <w:t xml:space="preserve"> será de responsabilidade </w:t>
      </w:r>
      <w:r>
        <w:rPr>
          <w:rFonts w:eastAsia="Times New Roman" w:cs="Arial"/>
          <w:color w:val="000000"/>
          <w:szCs w:val="20"/>
          <w:lang w:eastAsia="pt-BR"/>
        </w:rPr>
        <w:t xml:space="preserve">compartilhada entre o Consórcio Executor e a CESAN. </w:t>
      </w:r>
      <w:r w:rsidR="00967898">
        <w:rPr>
          <w:rFonts w:eastAsia="Times New Roman" w:cs="Arial"/>
          <w:color w:val="000000"/>
          <w:szCs w:val="20"/>
          <w:lang w:eastAsia="pt-BR"/>
        </w:rPr>
        <w:t>Nas áreas particulares que serão objeto de desapropriação ou constituição de servidão administrativa</w:t>
      </w:r>
      <w:r w:rsidR="000A2FD5">
        <w:rPr>
          <w:rFonts w:eastAsia="Times New Roman" w:cs="Arial"/>
          <w:color w:val="000000"/>
          <w:szCs w:val="20"/>
          <w:lang w:eastAsia="pt-BR"/>
        </w:rPr>
        <w:t xml:space="preserve"> o Consórcio é responsável pela fase inicial, delimitação da poligonal</w:t>
      </w:r>
      <w:r w:rsidR="000B0075">
        <w:rPr>
          <w:rFonts w:eastAsia="Times New Roman" w:cs="Arial"/>
          <w:color w:val="000000"/>
          <w:szCs w:val="20"/>
          <w:lang w:eastAsia="pt-BR"/>
        </w:rPr>
        <w:t xml:space="preserve"> de afetação</w:t>
      </w:r>
      <w:r w:rsidR="000A2FD5">
        <w:rPr>
          <w:rFonts w:eastAsia="Times New Roman" w:cs="Arial"/>
          <w:color w:val="000000"/>
          <w:szCs w:val="20"/>
          <w:lang w:eastAsia="pt-BR"/>
        </w:rPr>
        <w:t>, visita inicial aos afetados, elaboração de planta</w:t>
      </w:r>
      <w:r w:rsidR="00F339D7">
        <w:rPr>
          <w:rFonts w:eastAsia="Times New Roman" w:cs="Arial"/>
          <w:color w:val="000000"/>
          <w:szCs w:val="20"/>
          <w:lang w:eastAsia="pt-BR"/>
        </w:rPr>
        <w:t>,</w:t>
      </w:r>
      <w:r w:rsidR="000A2FD5">
        <w:rPr>
          <w:rFonts w:eastAsia="Times New Roman" w:cs="Arial"/>
          <w:color w:val="000000"/>
          <w:szCs w:val="20"/>
          <w:lang w:eastAsia="pt-BR"/>
        </w:rPr>
        <w:t xml:space="preserve"> descriti</w:t>
      </w:r>
      <w:r w:rsidR="00F339D7">
        <w:rPr>
          <w:rFonts w:eastAsia="Times New Roman" w:cs="Arial"/>
          <w:color w:val="000000"/>
          <w:szCs w:val="20"/>
          <w:lang w:eastAsia="pt-BR"/>
        </w:rPr>
        <w:t>vo técnico e laudo de avaliação,</w:t>
      </w:r>
      <w:r w:rsidR="000A2FD5">
        <w:rPr>
          <w:rFonts w:eastAsia="Times New Roman" w:cs="Arial"/>
          <w:color w:val="000000"/>
          <w:szCs w:val="20"/>
          <w:lang w:eastAsia="pt-BR"/>
        </w:rPr>
        <w:t xml:space="preserve"> e posteriormente</w:t>
      </w:r>
      <w:r w:rsidR="000B0075">
        <w:rPr>
          <w:rFonts w:eastAsia="Times New Roman" w:cs="Arial"/>
          <w:color w:val="000000"/>
          <w:szCs w:val="20"/>
          <w:lang w:eastAsia="pt-BR"/>
        </w:rPr>
        <w:t>,</w:t>
      </w:r>
      <w:r w:rsidR="000A2FD5">
        <w:rPr>
          <w:rFonts w:eastAsia="Times New Roman" w:cs="Arial"/>
          <w:color w:val="000000"/>
          <w:szCs w:val="20"/>
          <w:lang w:eastAsia="pt-BR"/>
        </w:rPr>
        <w:t xml:space="preserve"> após pagamento ao afetado </w:t>
      </w:r>
      <w:r w:rsidR="000B0075">
        <w:rPr>
          <w:rFonts w:eastAsia="Times New Roman" w:cs="Arial"/>
          <w:color w:val="000000"/>
          <w:szCs w:val="20"/>
          <w:lang w:eastAsia="pt-BR"/>
        </w:rPr>
        <w:t xml:space="preserve">pela </w:t>
      </w:r>
      <w:r w:rsidR="0056162A">
        <w:rPr>
          <w:rFonts w:eastAsia="Times New Roman" w:cs="Arial"/>
          <w:color w:val="000000"/>
          <w:szCs w:val="20"/>
          <w:lang w:eastAsia="pt-BR"/>
        </w:rPr>
        <w:t>CESAN</w:t>
      </w:r>
      <w:r w:rsidR="000B0075">
        <w:rPr>
          <w:rFonts w:eastAsia="Times New Roman" w:cs="Arial"/>
          <w:color w:val="000000"/>
          <w:szCs w:val="20"/>
          <w:lang w:eastAsia="pt-BR"/>
        </w:rPr>
        <w:t xml:space="preserve">, </w:t>
      </w:r>
      <w:r w:rsidR="000A2FD5">
        <w:rPr>
          <w:rFonts w:eastAsia="Times New Roman" w:cs="Arial"/>
          <w:color w:val="000000"/>
          <w:szCs w:val="20"/>
          <w:lang w:eastAsia="pt-BR"/>
        </w:rPr>
        <w:t xml:space="preserve">acompanha a execução da obra e </w:t>
      </w:r>
      <w:r w:rsidR="0095045F">
        <w:rPr>
          <w:rFonts w:eastAsia="Times New Roman" w:cs="Arial"/>
          <w:color w:val="000000"/>
          <w:szCs w:val="20"/>
          <w:lang w:eastAsia="pt-BR"/>
        </w:rPr>
        <w:t>realiza a conclusão d</w:t>
      </w:r>
      <w:r w:rsidR="000A2FD5">
        <w:rPr>
          <w:rFonts w:eastAsia="Times New Roman" w:cs="Arial"/>
          <w:color w:val="000000"/>
          <w:szCs w:val="20"/>
          <w:lang w:eastAsia="pt-BR"/>
        </w:rPr>
        <w:t xml:space="preserve">o atendimento ao afetado.  </w:t>
      </w:r>
      <w:r w:rsidR="00503685">
        <w:rPr>
          <w:rFonts w:eastAsia="Times New Roman" w:cs="Arial"/>
          <w:color w:val="000000"/>
          <w:szCs w:val="20"/>
          <w:lang w:eastAsia="pt-BR"/>
        </w:rPr>
        <w:t xml:space="preserve">O processo de </w:t>
      </w:r>
      <w:r w:rsidRPr="00930B1D">
        <w:rPr>
          <w:rFonts w:eastAsia="Times New Roman" w:cs="Arial"/>
          <w:color w:val="000000"/>
          <w:szCs w:val="20"/>
          <w:lang w:eastAsia="pt-BR"/>
        </w:rPr>
        <w:t>negociação</w:t>
      </w:r>
      <w:r w:rsidR="00503685">
        <w:rPr>
          <w:rFonts w:eastAsia="Times New Roman" w:cs="Arial"/>
          <w:color w:val="000000"/>
          <w:szCs w:val="20"/>
          <w:lang w:eastAsia="pt-BR"/>
        </w:rPr>
        <w:t xml:space="preserve"> com </w:t>
      </w:r>
      <w:r w:rsidR="00E41147">
        <w:rPr>
          <w:rFonts w:eastAsia="Times New Roman" w:cs="Arial"/>
          <w:color w:val="000000"/>
          <w:szCs w:val="20"/>
          <w:lang w:eastAsia="pt-BR"/>
        </w:rPr>
        <w:t>a</w:t>
      </w:r>
      <w:r w:rsidR="00503685">
        <w:rPr>
          <w:rFonts w:eastAsia="Times New Roman" w:cs="Arial"/>
          <w:color w:val="000000"/>
          <w:szCs w:val="20"/>
          <w:lang w:eastAsia="pt-BR"/>
        </w:rPr>
        <w:t>s famílias – opções de atendimento</w:t>
      </w:r>
      <w:r w:rsidR="000B0075">
        <w:rPr>
          <w:rFonts w:eastAsia="Times New Roman" w:cs="Arial"/>
          <w:color w:val="000000"/>
          <w:szCs w:val="20"/>
          <w:lang w:eastAsia="pt-BR"/>
        </w:rPr>
        <w:t>,</w:t>
      </w:r>
      <w:r w:rsidR="00503685">
        <w:rPr>
          <w:rFonts w:eastAsia="Times New Roman" w:cs="Arial"/>
          <w:color w:val="000000"/>
          <w:szCs w:val="20"/>
          <w:lang w:eastAsia="pt-BR"/>
        </w:rPr>
        <w:t xml:space="preserve"> estabelecimento de acordos,</w:t>
      </w:r>
      <w:r w:rsidR="000B0075">
        <w:rPr>
          <w:rFonts w:eastAsia="Times New Roman" w:cs="Arial"/>
          <w:color w:val="000000"/>
          <w:szCs w:val="20"/>
          <w:lang w:eastAsia="pt-BR"/>
        </w:rPr>
        <w:t xml:space="preserve"> pagamento</w:t>
      </w:r>
      <w:r w:rsidR="00503685">
        <w:rPr>
          <w:rFonts w:eastAsia="Times New Roman" w:cs="Arial"/>
          <w:color w:val="000000"/>
          <w:szCs w:val="20"/>
          <w:lang w:eastAsia="pt-BR"/>
        </w:rPr>
        <w:t>s</w:t>
      </w:r>
      <w:r w:rsidR="000B0075">
        <w:rPr>
          <w:rFonts w:eastAsia="Times New Roman" w:cs="Arial"/>
          <w:color w:val="000000"/>
          <w:szCs w:val="20"/>
          <w:lang w:eastAsia="pt-BR"/>
        </w:rPr>
        <w:t>, escrituração da área, envio de documentação para</w:t>
      </w:r>
      <w:r w:rsidR="000A2FD5">
        <w:rPr>
          <w:rFonts w:eastAsia="Times New Roman" w:cs="Arial"/>
          <w:color w:val="000000"/>
          <w:szCs w:val="20"/>
          <w:lang w:eastAsia="pt-BR"/>
        </w:rPr>
        <w:t xml:space="preserve"> Governo do Estado para</w:t>
      </w:r>
      <w:r w:rsidR="000B0075">
        <w:rPr>
          <w:rFonts w:eastAsia="Times New Roman" w:cs="Arial"/>
          <w:color w:val="000000"/>
          <w:szCs w:val="20"/>
          <w:lang w:eastAsia="pt-BR"/>
        </w:rPr>
        <w:t xml:space="preserve"> publicação do Decreto de Utilidade Pública, e ajuizamento de ação, caso necessário, </w:t>
      </w:r>
      <w:r w:rsidRPr="00930B1D">
        <w:rPr>
          <w:rFonts w:eastAsia="Times New Roman" w:cs="Arial"/>
          <w:color w:val="000000"/>
          <w:szCs w:val="20"/>
          <w:lang w:eastAsia="pt-BR"/>
        </w:rPr>
        <w:t>ficará a cargo da</w:t>
      </w:r>
      <w:r>
        <w:rPr>
          <w:rFonts w:eastAsia="Times New Roman" w:cs="Arial"/>
          <w:color w:val="000000"/>
          <w:szCs w:val="20"/>
          <w:lang w:eastAsia="pt-BR"/>
        </w:rPr>
        <w:t xml:space="preserve"> CESAN</w:t>
      </w:r>
      <w:r w:rsidRPr="00930B1D">
        <w:rPr>
          <w:rFonts w:eastAsia="Times New Roman" w:cs="Arial"/>
          <w:color w:val="000000"/>
          <w:szCs w:val="20"/>
          <w:lang w:eastAsia="pt-BR"/>
        </w:rPr>
        <w:t>. Os recursos necessários</w:t>
      </w:r>
      <w:r>
        <w:rPr>
          <w:rFonts w:eastAsia="Times New Roman" w:cs="Arial"/>
          <w:color w:val="000000"/>
          <w:szCs w:val="20"/>
          <w:lang w:eastAsia="pt-BR"/>
        </w:rPr>
        <w:t xml:space="preserve"> </w:t>
      </w:r>
      <w:r w:rsidRPr="00930B1D">
        <w:rPr>
          <w:rFonts w:eastAsia="Times New Roman" w:cs="Arial"/>
          <w:color w:val="000000"/>
          <w:szCs w:val="20"/>
          <w:lang w:eastAsia="pt-BR"/>
        </w:rPr>
        <w:t xml:space="preserve">para </w:t>
      </w:r>
      <w:r w:rsidR="000B0075">
        <w:rPr>
          <w:rFonts w:eastAsia="Times New Roman" w:cs="Arial"/>
          <w:color w:val="000000"/>
          <w:szCs w:val="20"/>
          <w:lang w:eastAsia="pt-BR"/>
        </w:rPr>
        <w:t>desapropriação</w:t>
      </w:r>
      <w:r w:rsidRPr="00930B1D">
        <w:rPr>
          <w:rFonts w:eastAsia="Times New Roman" w:cs="Arial"/>
          <w:color w:val="000000"/>
          <w:szCs w:val="20"/>
          <w:lang w:eastAsia="pt-BR"/>
        </w:rPr>
        <w:t xml:space="preserve"> </w:t>
      </w:r>
      <w:r>
        <w:rPr>
          <w:rFonts w:eastAsia="Times New Roman" w:cs="Arial"/>
          <w:color w:val="000000"/>
          <w:szCs w:val="20"/>
          <w:lang w:eastAsia="pt-BR"/>
        </w:rPr>
        <w:t>s</w:t>
      </w:r>
      <w:r w:rsidRPr="00930B1D">
        <w:rPr>
          <w:rFonts w:eastAsia="Times New Roman" w:cs="Arial"/>
          <w:color w:val="000000"/>
          <w:szCs w:val="20"/>
          <w:lang w:eastAsia="pt-BR"/>
        </w:rPr>
        <w:t>erão disponi</w:t>
      </w:r>
      <w:r>
        <w:rPr>
          <w:rFonts w:eastAsia="Times New Roman" w:cs="Arial"/>
          <w:color w:val="000000"/>
          <w:szCs w:val="20"/>
          <w:lang w:eastAsia="pt-BR"/>
        </w:rPr>
        <w:t>bi</w:t>
      </w:r>
      <w:r w:rsidRPr="00930B1D">
        <w:rPr>
          <w:rFonts w:eastAsia="Times New Roman" w:cs="Arial"/>
          <w:color w:val="000000"/>
          <w:szCs w:val="20"/>
          <w:lang w:eastAsia="pt-BR"/>
        </w:rPr>
        <w:t>lizados</w:t>
      </w:r>
      <w:r>
        <w:rPr>
          <w:rFonts w:eastAsia="Times New Roman" w:cs="Arial"/>
          <w:color w:val="000000"/>
          <w:szCs w:val="20"/>
          <w:lang w:eastAsia="pt-BR"/>
        </w:rPr>
        <w:t xml:space="preserve"> pela </w:t>
      </w:r>
      <w:r w:rsidR="0056162A">
        <w:rPr>
          <w:rFonts w:eastAsia="Times New Roman" w:cs="Arial"/>
          <w:color w:val="000000"/>
          <w:szCs w:val="20"/>
          <w:lang w:eastAsia="pt-BR"/>
        </w:rPr>
        <w:t>CESAN</w:t>
      </w:r>
      <w:r>
        <w:rPr>
          <w:rFonts w:eastAsia="Times New Roman" w:cs="Arial"/>
          <w:color w:val="000000"/>
          <w:szCs w:val="20"/>
          <w:lang w:eastAsia="pt-BR"/>
        </w:rPr>
        <w:t>.</w:t>
      </w:r>
    </w:p>
    <w:p w:rsidR="00967898" w:rsidRDefault="00967898" w:rsidP="00707ED8">
      <w:pPr>
        <w:widowControl/>
        <w:shd w:val="clear" w:color="auto" w:fill="FFFFFF"/>
        <w:autoSpaceDE/>
        <w:autoSpaceDN/>
        <w:spacing w:line="360" w:lineRule="auto"/>
        <w:ind w:firstLine="720"/>
        <w:jc w:val="both"/>
        <w:rPr>
          <w:rFonts w:eastAsia="Times New Roman" w:cs="Arial"/>
          <w:color w:val="000000"/>
          <w:szCs w:val="20"/>
          <w:lang w:eastAsia="pt-BR"/>
        </w:rPr>
      </w:pPr>
      <w:r>
        <w:rPr>
          <w:rFonts w:eastAsia="Times New Roman" w:cs="Arial"/>
          <w:color w:val="000000"/>
          <w:szCs w:val="20"/>
          <w:lang w:eastAsia="pt-BR"/>
        </w:rPr>
        <w:t xml:space="preserve">No caso das áreas públicas em que ocorrerá cessão ou permissão de uso o Consórcio é responsável pela fase inicial, delimitação da poligonal de afetação, visita inicial ao local para verificar se a área está desocupada, elaboração de planta e descritivo técnico, a </w:t>
      </w:r>
      <w:r w:rsidR="00983DF5">
        <w:rPr>
          <w:rFonts w:eastAsia="Times New Roman" w:cs="Arial"/>
          <w:color w:val="000000"/>
          <w:szCs w:val="20"/>
          <w:lang w:eastAsia="pt-BR"/>
        </w:rPr>
        <w:t>CESAN</w:t>
      </w:r>
      <w:r w:rsidR="0056162A">
        <w:rPr>
          <w:rFonts w:eastAsia="Times New Roman" w:cs="Arial"/>
          <w:color w:val="000000"/>
          <w:szCs w:val="20"/>
          <w:lang w:eastAsia="pt-BR"/>
        </w:rPr>
        <w:t xml:space="preserve"> </w:t>
      </w:r>
      <w:r>
        <w:rPr>
          <w:rFonts w:eastAsia="Times New Roman" w:cs="Arial"/>
          <w:color w:val="000000"/>
          <w:szCs w:val="20"/>
          <w:lang w:eastAsia="pt-BR"/>
        </w:rPr>
        <w:t>é responsável pelo envio da documentação para formalização junto ao município (Prefeitura e Câmara de Vereadores).</w:t>
      </w:r>
    </w:p>
    <w:p w:rsidR="002C037E" w:rsidRDefault="002C037E" w:rsidP="00707ED8">
      <w:pPr>
        <w:widowControl/>
        <w:shd w:val="clear" w:color="auto" w:fill="FFFFFF"/>
        <w:autoSpaceDE/>
        <w:autoSpaceDN/>
        <w:spacing w:line="360" w:lineRule="auto"/>
        <w:ind w:firstLine="720"/>
        <w:jc w:val="both"/>
        <w:rPr>
          <w:rFonts w:eastAsia="Times New Roman" w:cs="Arial"/>
          <w:color w:val="000000"/>
          <w:szCs w:val="20"/>
          <w:lang w:eastAsia="pt-BR"/>
        </w:rPr>
      </w:pPr>
      <w:r w:rsidRPr="00930B1D">
        <w:rPr>
          <w:rFonts w:eastAsia="Times New Roman" w:cs="Arial"/>
          <w:color w:val="000000"/>
          <w:szCs w:val="20"/>
          <w:lang w:eastAsia="pt-BR"/>
        </w:rPr>
        <w:t>O quadro a seguir apresenta a relação de atividades desenvolvidas e o órgão responsável</w:t>
      </w:r>
      <w:r>
        <w:rPr>
          <w:rFonts w:eastAsia="Times New Roman" w:cs="Arial"/>
          <w:color w:val="000000"/>
          <w:szCs w:val="20"/>
          <w:lang w:eastAsia="pt-BR"/>
        </w:rPr>
        <w:t xml:space="preserve"> </w:t>
      </w:r>
      <w:r w:rsidRPr="00930B1D">
        <w:rPr>
          <w:rFonts w:eastAsia="Times New Roman" w:cs="Arial"/>
          <w:color w:val="000000"/>
          <w:szCs w:val="20"/>
          <w:lang w:eastAsia="pt-BR"/>
        </w:rPr>
        <w:t>pelo desenvolvimento:</w:t>
      </w:r>
    </w:p>
    <w:p w:rsidR="0095045F" w:rsidRDefault="0095045F" w:rsidP="00707ED8">
      <w:pPr>
        <w:widowControl/>
        <w:shd w:val="clear" w:color="auto" w:fill="FFFFFF"/>
        <w:autoSpaceDE/>
        <w:autoSpaceDN/>
        <w:spacing w:line="360" w:lineRule="auto"/>
        <w:ind w:firstLine="720"/>
        <w:jc w:val="both"/>
        <w:rPr>
          <w:rFonts w:eastAsiaTheme="minorHAnsi" w:cs="Arial"/>
        </w:rPr>
      </w:pPr>
    </w:p>
    <w:tbl>
      <w:tblPr>
        <w:tblW w:w="9493"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2268"/>
        <w:gridCol w:w="154"/>
        <w:gridCol w:w="2823"/>
      </w:tblGrid>
      <w:tr w:rsidR="00503685" w:rsidRPr="00503685" w:rsidTr="00902FD5">
        <w:trPr>
          <w:trHeight w:val="567"/>
        </w:trPr>
        <w:tc>
          <w:tcPr>
            <w:tcW w:w="4248" w:type="dxa"/>
            <w:tcBorders>
              <w:top w:val="single" w:sz="4" w:space="0" w:color="auto"/>
              <w:left w:val="single" w:sz="4" w:space="0" w:color="auto"/>
              <w:bottom w:val="single" w:sz="4" w:space="0" w:color="auto"/>
              <w:right w:val="single" w:sz="4" w:space="0" w:color="auto"/>
            </w:tcBorders>
            <w:shd w:val="clear" w:color="000000" w:fill="203764"/>
            <w:vAlign w:val="center"/>
          </w:tcPr>
          <w:p w:rsidR="00503685" w:rsidRPr="00503685" w:rsidRDefault="00503685">
            <w:pPr>
              <w:widowControl/>
              <w:autoSpaceDE/>
              <w:autoSpaceDN/>
              <w:jc w:val="center"/>
              <w:rPr>
                <w:rFonts w:eastAsiaTheme="minorHAnsi" w:cs="Arial"/>
              </w:rPr>
            </w:pPr>
            <w:r w:rsidRPr="00503685">
              <w:rPr>
                <w:rFonts w:eastAsiaTheme="minorHAnsi" w:cs="Arial"/>
              </w:rPr>
              <w:t>ATIVIDADE</w:t>
            </w:r>
          </w:p>
        </w:tc>
        <w:tc>
          <w:tcPr>
            <w:tcW w:w="2268" w:type="dxa"/>
            <w:tcBorders>
              <w:top w:val="single" w:sz="4" w:space="0" w:color="auto"/>
              <w:left w:val="single" w:sz="4" w:space="0" w:color="auto"/>
              <w:bottom w:val="single" w:sz="4" w:space="0" w:color="auto"/>
              <w:right w:val="single" w:sz="4" w:space="0" w:color="auto"/>
            </w:tcBorders>
            <w:shd w:val="clear" w:color="000000" w:fill="203764"/>
          </w:tcPr>
          <w:p w:rsidR="00503685" w:rsidRPr="00503685" w:rsidRDefault="00503685">
            <w:pPr>
              <w:widowControl/>
              <w:autoSpaceDE/>
              <w:autoSpaceDN/>
              <w:jc w:val="center"/>
              <w:rPr>
                <w:rFonts w:eastAsiaTheme="minorHAnsi" w:cs="Arial"/>
              </w:rPr>
            </w:pPr>
            <w:r w:rsidRPr="00503685">
              <w:rPr>
                <w:rFonts w:eastAsiaTheme="minorHAnsi" w:cs="Arial"/>
              </w:rPr>
              <w:t>ÓRGÃO RESPONSÁVEL</w:t>
            </w:r>
          </w:p>
        </w:tc>
        <w:tc>
          <w:tcPr>
            <w:tcW w:w="2977" w:type="dxa"/>
            <w:gridSpan w:val="2"/>
            <w:tcBorders>
              <w:top w:val="single" w:sz="4" w:space="0" w:color="auto"/>
              <w:left w:val="single" w:sz="4" w:space="0" w:color="auto"/>
              <w:bottom w:val="single" w:sz="4" w:space="0" w:color="auto"/>
              <w:right w:val="single" w:sz="4" w:space="0" w:color="auto"/>
            </w:tcBorders>
            <w:shd w:val="clear" w:color="000000" w:fill="203764"/>
            <w:vAlign w:val="center"/>
          </w:tcPr>
          <w:p w:rsidR="00503685" w:rsidRPr="00503685" w:rsidRDefault="00503685" w:rsidP="00902FD5">
            <w:pPr>
              <w:widowControl/>
              <w:autoSpaceDE/>
              <w:autoSpaceDN/>
              <w:rPr>
                <w:rFonts w:eastAsiaTheme="minorHAnsi" w:cs="Arial"/>
              </w:rPr>
            </w:pPr>
            <w:r w:rsidRPr="00503685">
              <w:rPr>
                <w:rFonts w:eastAsiaTheme="minorHAnsi" w:cs="Arial"/>
              </w:rPr>
              <w:t>SUPERVISÃO / APROVAÇÃO</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Identificação das áreas afetadas</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 E-UGP/ PROJETOS</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Visita técnica e social</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 SOCIAL</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Cadastro socioeconômico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CESAN/SOCIAL</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Levantamento topográfico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CONSÓRCIO/PROJETOS</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Busca cartorária</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 A- 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Elaboração de laudo de avaliação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CESAN/A-DPT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Montagem do processo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CESAN/E-UGP/A-DPT E P-CAJ</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Contato com o proprietário para negociação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CESAN</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CESAN/E-DRC E A-DPT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Apresentação proposta de negociação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CESAN</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 E-DRC E A-DPT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Acordo amigável lavrado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CESAN</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CESAN/A-DPT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Pagamento de indenização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CESAN</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CESAN/A-DPT</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20"/>
                <w:szCs w:val="20"/>
              </w:rPr>
            </w:pPr>
            <w:r w:rsidRPr="00902FD5">
              <w:rPr>
                <w:rFonts w:eastAsiaTheme="minorHAnsi" w:cs="Arial"/>
                <w:sz w:val="20"/>
                <w:szCs w:val="20"/>
              </w:rPr>
              <w:t>Processo judicial – proposição da ação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CESAN</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CESAN/P-CAJ</w:t>
            </w:r>
          </w:p>
        </w:tc>
      </w:tr>
      <w:tr w:rsidR="00503685" w:rsidRPr="00503685" w:rsidTr="00902FD5">
        <w:trPr>
          <w:trHeight w:val="510"/>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Acompanhamento do andamento dos processos</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8"/>
                <w:szCs w:val="18"/>
              </w:rPr>
            </w:pPr>
            <w:r w:rsidRPr="00902FD5">
              <w:rPr>
                <w:rFonts w:eastAsiaTheme="minorHAnsi" w:cs="Arial"/>
                <w:sz w:val="18"/>
                <w:szCs w:val="18"/>
              </w:rPr>
              <w:t>CESAN</w:t>
            </w:r>
            <w:r w:rsidR="007F0024" w:rsidRPr="00902FD5">
              <w:rPr>
                <w:rFonts w:eastAsiaTheme="minorHAnsi" w:cs="Arial"/>
                <w:sz w:val="18"/>
                <w:szCs w:val="18"/>
              </w:rPr>
              <w:t xml:space="preserve"> </w:t>
            </w:r>
            <w:r w:rsidRPr="00902FD5">
              <w:rPr>
                <w:rFonts w:eastAsiaTheme="minorHAnsi" w:cs="Arial"/>
                <w:sz w:val="18"/>
                <w:szCs w:val="18"/>
              </w:rPr>
              <w:t>e 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CESAN/E-DRC, A-DPT E P-CAJ</w:t>
            </w:r>
          </w:p>
        </w:tc>
      </w:tr>
      <w:tr w:rsidR="00503685" w:rsidRPr="00503685" w:rsidTr="00902FD5">
        <w:trPr>
          <w:trHeight w:val="510"/>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Trabalho Técnico Social junto aos afetados durante a execução da Obra</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 E-UGP</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Sistema de Reclamos</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CESAN/E-UGP, E-DRC</w:t>
            </w:r>
          </w:p>
        </w:tc>
      </w:tr>
      <w:tr w:rsidR="00503685" w:rsidRPr="00503685" w:rsidTr="00902FD5">
        <w:trPr>
          <w:trHeight w:val="283"/>
        </w:trPr>
        <w:tc>
          <w:tcPr>
            <w:tcW w:w="4248"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rsidP="003C4E63">
            <w:pPr>
              <w:widowControl/>
              <w:autoSpaceDE/>
              <w:autoSpaceDN/>
              <w:jc w:val="center"/>
              <w:rPr>
                <w:rFonts w:eastAsiaTheme="minorHAnsi" w:cs="Arial"/>
                <w:sz w:val="18"/>
                <w:szCs w:val="18"/>
              </w:rPr>
            </w:pPr>
            <w:r w:rsidRPr="00902FD5">
              <w:rPr>
                <w:rFonts w:eastAsiaTheme="minorHAnsi" w:cs="Arial"/>
                <w:sz w:val="18"/>
                <w:szCs w:val="18"/>
              </w:rPr>
              <w:t>Monitoramento do Processo</w:t>
            </w:r>
          </w:p>
        </w:tc>
        <w:tc>
          <w:tcPr>
            <w:tcW w:w="2422" w:type="dxa"/>
            <w:gridSpan w:val="2"/>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8"/>
                <w:szCs w:val="18"/>
              </w:rPr>
            </w:pPr>
            <w:r w:rsidRPr="00902FD5">
              <w:rPr>
                <w:rFonts w:eastAsiaTheme="minorHAnsi" w:cs="Arial"/>
                <w:sz w:val="18"/>
                <w:szCs w:val="18"/>
              </w:rPr>
              <w:t>Consórcio</w:t>
            </w:r>
          </w:p>
        </w:tc>
        <w:tc>
          <w:tcPr>
            <w:tcW w:w="2823" w:type="dxa"/>
            <w:tcBorders>
              <w:top w:val="single" w:sz="4" w:space="0" w:color="auto"/>
              <w:left w:val="single" w:sz="4" w:space="0" w:color="auto"/>
              <w:bottom w:val="single" w:sz="4" w:space="0" w:color="auto"/>
              <w:right w:val="single" w:sz="4" w:space="0" w:color="auto"/>
            </w:tcBorders>
            <w:shd w:val="clear" w:color="000000" w:fill="D9E1F2"/>
            <w:vAlign w:val="center"/>
          </w:tcPr>
          <w:p w:rsidR="00503685" w:rsidRPr="00902FD5" w:rsidRDefault="00503685">
            <w:pPr>
              <w:widowControl/>
              <w:autoSpaceDE/>
              <w:autoSpaceDN/>
              <w:jc w:val="center"/>
              <w:rPr>
                <w:rFonts w:eastAsiaTheme="minorHAnsi" w:cs="Arial"/>
                <w:sz w:val="16"/>
                <w:szCs w:val="16"/>
              </w:rPr>
            </w:pPr>
            <w:r w:rsidRPr="00902FD5">
              <w:rPr>
                <w:rFonts w:eastAsiaTheme="minorHAnsi" w:cs="Arial"/>
                <w:sz w:val="16"/>
                <w:szCs w:val="16"/>
              </w:rPr>
              <w:t>CESAN/E-UGP, E-DRC</w:t>
            </w:r>
          </w:p>
        </w:tc>
      </w:tr>
    </w:tbl>
    <w:p w:rsidR="00897DB7" w:rsidRDefault="00897DB7" w:rsidP="00B03CEE">
      <w:pPr>
        <w:pStyle w:val="Ttulo2"/>
        <w:rPr>
          <w:rFonts w:eastAsiaTheme="minorHAnsi"/>
        </w:rPr>
      </w:pPr>
      <w:bookmarkStart w:id="576" w:name="_Toc52191556"/>
      <w:bookmarkStart w:id="577" w:name="_Toc52191557"/>
      <w:bookmarkStart w:id="578" w:name="_Toc52191558"/>
      <w:bookmarkStart w:id="579" w:name="_Toc52191559"/>
      <w:bookmarkStart w:id="580" w:name="_Toc52191560"/>
      <w:bookmarkStart w:id="581" w:name="_Toc52191561"/>
      <w:bookmarkStart w:id="582" w:name="_Toc52191562"/>
      <w:bookmarkStart w:id="583" w:name="_Toc52191563"/>
      <w:bookmarkStart w:id="584" w:name="_Toc52191564"/>
      <w:bookmarkStart w:id="585" w:name="_Toc52191565"/>
      <w:bookmarkStart w:id="586" w:name="_Toc52191566"/>
      <w:bookmarkStart w:id="587" w:name="_Toc52191567"/>
      <w:bookmarkStart w:id="588" w:name="_Toc52191568"/>
      <w:bookmarkStart w:id="589" w:name="_Toc52191569"/>
      <w:bookmarkStart w:id="590" w:name="_Toc52191570"/>
      <w:bookmarkStart w:id="591" w:name="_Toc52191571"/>
      <w:bookmarkStart w:id="592" w:name="_Toc52191572"/>
      <w:bookmarkStart w:id="593" w:name="_Toc52191573"/>
      <w:bookmarkStart w:id="594" w:name="_Toc52191574"/>
      <w:bookmarkStart w:id="595" w:name="_Toc52191575"/>
      <w:bookmarkStart w:id="596" w:name="_Toc52191576"/>
      <w:bookmarkStart w:id="597" w:name="_Toc52191577"/>
      <w:bookmarkStart w:id="598" w:name="_Toc52191578"/>
      <w:bookmarkStart w:id="599" w:name="_Toc52191579"/>
      <w:bookmarkStart w:id="600" w:name="_Toc52191580"/>
      <w:bookmarkStart w:id="601" w:name="_Toc52191581"/>
      <w:bookmarkStart w:id="602" w:name="_Toc52191582"/>
      <w:bookmarkStart w:id="603" w:name="_Toc52191583"/>
      <w:bookmarkStart w:id="604" w:name="_Toc52191584"/>
      <w:bookmarkStart w:id="605" w:name="_Toc52191585"/>
      <w:bookmarkStart w:id="606" w:name="_Toc52191586"/>
      <w:bookmarkStart w:id="607" w:name="_Toc52191587"/>
      <w:bookmarkStart w:id="608" w:name="_Toc52191588"/>
      <w:bookmarkStart w:id="609" w:name="_Toc52191589"/>
      <w:bookmarkStart w:id="610" w:name="_Toc52191590"/>
      <w:bookmarkStart w:id="611" w:name="_Toc52191591"/>
      <w:bookmarkStart w:id="612" w:name="_Toc52191592"/>
      <w:bookmarkStart w:id="613" w:name="_Toc52191593"/>
      <w:bookmarkStart w:id="614" w:name="_Toc52191594"/>
      <w:bookmarkStart w:id="615" w:name="_Toc52191595"/>
      <w:bookmarkStart w:id="616" w:name="_Toc52191596"/>
      <w:bookmarkStart w:id="617" w:name="_Toc52191597"/>
      <w:bookmarkStart w:id="618" w:name="_Toc52191598"/>
      <w:bookmarkStart w:id="619" w:name="_Toc52191599"/>
      <w:bookmarkStart w:id="620" w:name="_Toc52191600"/>
      <w:bookmarkStart w:id="621" w:name="_Toc52191601"/>
      <w:bookmarkStart w:id="622" w:name="_Toc52191602"/>
      <w:bookmarkStart w:id="623" w:name="_Toc52191603"/>
      <w:bookmarkStart w:id="624" w:name="_Toc52191604"/>
      <w:bookmarkStart w:id="625" w:name="_Toc52191605"/>
      <w:bookmarkStart w:id="626" w:name="_Toc52191606"/>
      <w:bookmarkStart w:id="627" w:name="_Toc49540105"/>
      <w:bookmarkStart w:id="628" w:name="_Toc60048302"/>
      <w:bookmarkStart w:id="629" w:name="_Toc45262836"/>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r w:rsidRPr="00902FD5">
        <w:rPr>
          <w:rFonts w:eastAsiaTheme="minorHAnsi"/>
        </w:rPr>
        <w:lastRenderedPageBreak/>
        <w:t>Quadro de profissionais</w:t>
      </w:r>
      <w:r w:rsidR="001C6974" w:rsidRPr="00902FD5">
        <w:rPr>
          <w:rFonts w:eastAsiaTheme="minorHAnsi"/>
        </w:rPr>
        <w:t xml:space="preserve"> </w:t>
      </w:r>
      <w:r w:rsidR="007865E7" w:rsidRPr="00902FD5">
        <w:rPr>
          <w:rFonts w:eastAsiaTheme="minorHAnsi"/>
        </w:rPr>
        <w:t>– Reassentamento</w:t>
      </w:r>
      <w:bookmarkEnd w:id="628"/>
      <w:r w:rsidR="007865E7" w:rsidRPr="00CF3E21">
        <w:rPr>
          <w:rFonts w:eastAsiaTheme="minorHAnsi"/>
        </w:rPr>
        <w:t xml:space="preserve"> </w:t>
      </w:r>
      <w:bookmarkEnd w:id="629"/>
    </w:p>
    <w:p w:rsidR="009B6123" w:rsidRDefault="009B6123" w:rsidP="009B6123"/>
    <w:tbl>
      <w:tblPr>
        <w:tblW w:w="8710" w:type="dxa"/>
        <w:tblInd w:w="1355" w:type="dxa"/>
        <w:tblCellMar>
          <w:left w:w="70" w:type="dxa"/>
          <w:right w:w="70" w:type="dxa"/>
        </w:tblCellMar>
        <w:tblLook w:val="04A0" w:firstRow="1" w:lastRow="0" w:firstColumn="1" w:lastColumn="0" w:noHBand="0" w:noVBand="1"/>
      </w:tblPr>
      <w:tblGrid>
        <w:gridCol w:w="1359"/>
        <w:gridCol w:w="1759"/>
        <w:gridCol w:w="1241"/>
        <w:gridCol w:w="1654"/>
        <w:gridCol w:w="2697"/>
      </w:tblGrid>
      <w:tr w:rsidR="0051733E" w:rsidRPr="009B6123" w:rsidTr="00222C11">
        <w:trPr>
          <w:trHeight w:val="48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tcPr>
          <w:p w:rsidR="0051733E" w:rsidRPr="009B6123" w:rsidRDefault="0051733E" w:rsidP="009B6123">
            <w:pPr>
              <w:widowControl/>
              <w:autoSpaceDE/>
              <w:autoSpaceDN/>
              <w:jc w:val="center"/>
              <w:rPr>
                <w:rFonts w:eastAsia="Times New Roman" w:cs="Arial"/>
                <w:b/>
                <w:bCs/>
                <w:color w:val="FFFFFF"/>
                <w:sz w:val="20"/>
                <w:szCs w:val="2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vAlign w:val="center"/>
            <w:hideMark/>
          </w:tcPr>
          <w:p w:rsidR="0051733E" w:rsidRPr="009B6123" w:rsidRDefault="0051733E" w:rsidP="009B6123">
            <w:pPr>
              <w:widowControl/>
              <w:autoSpaceDE/>
              <w:autoSpaceDN/>
              <w:jc w:val="center"/>
              <w:rPr>
                <w:rFonts w:eastAsia="Times New Roman" w:cs="Arial"/>
                <w:b/>
                <w:bCs/>
                <w:color w:val="FFFFFF"/>
                <w:sz w:val="20"/>
                <w:szCs w:val="20"/>
                <w:lang w:eastAsia="pt-BR"/>
              </w:rPr>
            </w:pPr>
            <w:r w:rsidRPr="009B6123">
              <w:rPr>
                <w:rFonts w:eastAsia="Times New Roman" w:cs="Arial"/>
                <w:b/>
                <w:bCs/>
                <w:color w:val="FFFFFF"/>
                <w:sz w:val="20"/>
                <w:szCs w:val="20"/>
                <w:lang w:eastAsia="pt-BR"/>
              </w:rPr>
              <w:t>Técnico</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vAlign w:val="center"/>
            <w:hideMark/>
          </w:tcPr>
          <w:p w:rsidR="0051733E" w:rsidRPr="009B6123" w:rsidRDefault="0051733E" w:rsidP="009B6123">
            <w:pPr>
              <w:widowControl/>
              <w:autoSpaceDE/>
              <w:autoSpaceDN/>
              <w:jc w:val="center"/>
              <w:rPr>
                <w:rFonts w:eastAsia="Times New Roman" w:cs="Arial"/>
                <w:b/>
                <w:bCs/>
                <w:color w:val="FFFFFF"/>
                <w:sz w:val="20"/>
                <w:szCs w:val="20"/>
                <w:lang w:eastAsia="pt-BR"/>
              </w:rPr>
            </w:pPr>
            <w:r w:rsidRPr="009B6123">
              <w:rPr>
                <w:rFonts w:eastAsia="Times New Roman" w:cs="Arial"/>
                <w:b/>
                <w:bCs/>
                <w:sz w:val="20"/>
                <w:szCs w:val="20"/>
                <w:lang w:eastAsia="pt-BR"/>
              </w:rPr>
              <w:t>Quantidade</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vAlign w:val="center"/>
            <w:hideMark/>
          </w:tcPr>
          <w:p w:rsidR="0051733E" w:rsidRPr="009B6123" w:rsidRDefault="0051733E" w:rsidP="009B6123">
            <w:pPr>
              <w:widowControl/>
              <w:autoSpaceDE/>
              <w:autoSpaceDN/>
              <w:jc w:val="center"/>
              <w:rPr>
                <w:rFonts w:eastAsia="Times New Roman" w:cs="Arial"/>
                <w:b/>
                <w:bCs/>
                <w:color w:val="FFFFFF"/>
                <w:sz w:val="20"/>
                <w:szCs w:val="20"/>
                <w:lang w:eastAsia="pt-BR"/>
              </w:rPr>
            </w:pPr>
            <w:r w:rsidRPr="009B6123">
              <w:rPr>
                <w:rFonts w:eastAsia="Times New Roman" w:cs="Arial"/>
                <w:b/>
                <w:bCs/>
                <w:sz w:val="20"/>
                <w:szCs w:val="20"/>
                <w:lang w:eastAsia="pt-BR"/>
              </w:rPr>
              <w:t xml:space="preserve">Cargo </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vAlign w:val="center"/>
            <w:hideMark/>
          </w:tcPr>
          <w:p w:rsidR="0051733E" w:rsidRPr="009B6123" w:rsidRDefault="0051733E" w:rsidP="009B6123">
            <w:pPr>
              <w:widowControl/>
              <w:autoSpaceDE/>
              <w:autoSpaceDN/>
              <w:jc w:val="center"/>
              <w:rPr>
                <w:rFonts w:eastAsia="Times New Roman" w:cs="Arial"/>
                <w:b/>
                <w:bCs/>
                <w:color w:val="FFFFFF"/>
                <w:sz w:val="20"/>
                <w:szCs w:val="20"/>
                <w:lang w:eastAsia="pt-BR"/>
              </w:rPr>
            </w:pPr>
            <w:r w:rsidRPr="009B6123">
              <w:rPr>
                <w:rFonts w:eastAsia="Times New Roman" w:cs="Arial"/>
                <w:b/>
                <w:bCs/>
                <w:sz w:val="20"/>
                <w:szCs w:val="20"/>
                <w:lang w:eastAsia="pt-BR"/>
              </w:rPr>
              <w:t>Função</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r w:rsidRPr="00555E96">
              <w:rPr>
                <w:rFonts w:ascii="Calibri" w:eastAsia="Times New Roman" w:hAnsi="Calibri" w:cs="Calibri"/>
                <w:b/>
                <w:color w:val="000000"/>
                <w:lang w:eastAsia="pt-BR"/>
              </w:rPr>
              <w:t>Consórcio Executor</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Comunicadora social</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1</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Coordenação</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Coordenação das atividades de social e comunicação</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Assistente Social</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2</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Técnica de nível superior</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Verificação e contato com os afetados</w:t>
            </w:r>
          </w:p>
        </w:tc>
      </w:tr>
      <w:tr w:rsidR="0051733E" w:rsidRPr="009B6123" w:rsidTr="00222C11">
        <w:trPr>
          <w:trHeight w:val="12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Engenheira</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1</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Técnica de nível superior</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Cadastro imobiliário; levantamento topográfico; montagem processo de desapropriação e servidão</w:t>
            </w:r>
          </w:p>
        </w:tc>
      </w:tr>
      <w:tr w:rsidR="0051733E" w:rsidRPr="009B6123" w:rsidTr="00222C11">
        <w:trPr>
          <w:trHeight w:val="9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Topógrafo</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1</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Técnico de nível médio</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Levantamento topográfico poligonal</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Engenheiro</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2</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Avaliador</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hideMark/>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Elaboração laudos de avaliação</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555E96" w:rsidRDefault="0051733E" w:rsidP="009B6123">
            <w:pPr>
              <w:widowControl/>
              <w:autoSpaceDE/>
              <w:autoSpaceDN/>
              <w:jc w:val="center"/>
              <w:rPr>
                <w:rFonts w:ascii="Calibri" w:eastAsia="Times New Roman" w:hAnsi="Calibri" w:cs="Calibri"/>
                <w:b/>
                <w:color w:val="000000"/>
                <w:lang w:eastAsia="pt-BR"/>
              </w:rPr>
            </w:pPr>
            <w:r w:rsidRPr="00555E96">
              <w:rPr>
                <w:rFonts w:ascii="Calibri" w:eastAsia="Times New Roman" w:hAnsi="Calibri" w:cs="Calibri"/>
                <w:b/>
                <w:color w:val="000000"/>
                <w:lang w:eastAsia="pt-BR"/>
              </w:rPr>
              <w:t>CESAN</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Engenheiro </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04</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5045F">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Técnic</w:t>
            </w:r>
            <w:r w:rsidR="0095045F">
              <w:rPr>
                <w:rFonts w:ascii="Calibri" w:eastAsia="Times New Roman" w:hAnsi="Calibri" w:cs="Calibri"/>
                <w:color w:val="000000"/>
                <w:lang w:eastAsia="pt-BR"/>
              </w:rPr>
              <w:t>o</w:t>
            </w:r>
            <w:r w:rsidRPr="009B6123">
              <w:rPr>
                <w:rFonts w:ascii="Calibri" w:eastAsia="Times New Roman" w:hAnsi="Calibri" w:cs="Calibri"/>
                <w:color w:val="000000"/>
                <w:lang w:eastAsia="pt-BR"/>
              </w:rPr>
              <w:t xml:space="preserve"> de nível superior</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51733E">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Análise do Laudo, descritivo e planta e demais documentos dos afetados</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9B6123" w:rsidRDefault="0051733E" w:rsidP="009B6123">
            <w:pPr>
              <w:widowControl/>
              <w:autoSpaceDE/>
              <w:autoSpaceDN/>
              <w:jc w:val="center"/>
              <w:rPr>
                <w:rFonts w:ascii="Calibri" w:eastAsia="Times New Roman" w:hAnsi="Calibri" w:cs="Calibri"/>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Administrativo</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01</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sidRPr="009B6123">
              <w:rPr>
                <w:rFonts w:ascii="Calibri" w:eastAsia="Times New Roman" w:hAnsi="Calibri" w:cs="Calibri"/>
                <w:color w:val="000000"/>
                <w:lang w:eastAsia="pt-BR"/>
              </w:rPr>
              <w:t>Técnico de nível médio</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Preparação de documentação </w:t>
            </w:r>
          </w:p>
        </w:tc>
      </w:tr>
      <w:tr w:rsidR="0051733E" w:rsidRPr="009B6123" w:rsidTr="00222C11">
        <w:trPr>
          <w:trHeight w:val="630"/>
        </w:trPr>
        <w:tc>
          <w:tcPr>
            <w:tcW w:w="13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tcPr>
          <w:p w:rsidR="0051733E" w:rsidRPr="009B6123" w:rsidRDefault="0051733E" w:rsidP="009B6123">
            <w:pPr>
              <w:widowControl/>
              <w:autoSpaceDE/>
              <w:autoSpaceDN/>
              <w:jc w:val="center"/>
              <w:rPr>
                <w:rFonts w:ascii="Calibri" w:eastAsia="Times New Roman" w:hAnsi="Calibri" w:cs="Calibri"/>
                <w:color w:val="000000"/>
                <w:lang w:eastAsia="pt-BR"/>
              </w:rP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Analista de Serviço Social</w:t>
            </w:r>
          </w:p>
        </w:tc>
        <w:tc>
          <w:tcPr>
            <w:tcW w:w="12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1733E"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01</w:t>
            </w:r>
          </w:p>
        </w:tc>
        <w:tc>
          <w:tcPr>
            <w:tcW w:w="1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95045F"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Especialista Social</w:t>
            </w:r>
          </w:p>
        </w:tc>
        <w:tc>
          <w:tcPr>
            <w:tcW w:w="26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D9E1F2"/>
            <w:vAlign w:val="center"/>
          </w:tcPr>
          <w:p w:rsidR="0051733E" w:rsidRPr="009B6123" w:rsidRDefault="00555E96" w:rsidP="009B6123">
            <w:pPr>
              <w:widowControl/>
              <w:autoSpaceDE/>
              <w:autoSpaceDN/>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Coordenação do </w:t>
            </w:r>
            <w:r w:rsidR="00E4219D">
              <w:rPr>
                <w:rFonts w:ascii="Calibri" w:eastAsia="Times New Roman" w:hAnsi="Calibri" w:cs="Calibri"/>
                <w:color w:val="000000"/>
                <w:lang w:eastAsia="pt-BR"/>
              </w:rPr>
              <w:t>PAR</w:t>
            </w:r>
          </w:p>
        </w:tc>
      </w:tr>
    </w:tbl>
    <w:p w:rsidR="009B6123" w:rsidRDefault="009B6123" w:rsidP="00902FD5">
      <w:pPr>
        <w:jc w:val="center"/>
      </w:pPr>
    </w:p>
    <w:p w:rsidR="009B6123" w:rsidRDefault="009B6123" w:rsidP="009B6123"/>
    <w:p w:rsidR="004D711B" w:rsidRDefault="004D711B" w:rsidP="00B134F2">
      <w:bookmarkStart w:id="630" w:name="_Toc52191608"/>
      <w:bookmarkStart w:id="631" w:name="_Toc52191641"/>
      <w:bookmarkStart w:id="632" w:name="_Toc52191642"/>
      <w:bookmarkStart w:id="633" w:name="_Toc52191643"/>
      <w:bookmarkStart w:id="634" w:name="_Toc52191644"/>
      <w:bookmarkStart w:id="635" w:name="_Toc52191645"/>
      <w:bookmarkStart w:id="636" w:name="_Toc52191646"/>
      <w:bookmarkStart w:id="637" w:name="_Toc52191647"/>
      <w:bookmarkStart w:id="638" w:name="_Toc52191648"/>
      <w:bookmarkStart w:id="639" w:name="_Toc52191649"/>
      <w:bookmarkStart w:id="640" w:name="_Toc52191650"/>
      <w:bookmarkStart w:id="641" w:name="_Toc52191651"/>
      <w:bookmarkStart w:id="642" w:name="_Toc52191652"/>
      <w:bookmarkStart w:id="643" w:name="_Toc52191653"/>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rsidR="00AF3517" w:rsidRDefault="00AF3517">
      <w:pPr>
        <w:rPr>
          <w:rFonts w:ascii="Tahoma" w:eastAsiaTheme="majorEastAsia" w:hAnsi="Tahoma" w:cstheme="majorBidi"/>
          <w:b/>
          <w:sz w:val="28"/>
          <w:szCs w:val="32"/>
        </w:rPr>
      </w:pPr>
      <w:bookmarkStart w:id="644" w:name="_Toc52191656"/>
      <w:bookmarkStart w:id="645" w:name="_Toc52451789"/>
      <w:bookmarkStart w:id="646" w:name="_Toc52191658"/>
      <w:bookmarkStart w:id="647" w:name="_Toc52451791"/>
      <w:bookmarkStart w:id="648" w:name="_Toc52191659"/>
      <w:bookmarkStart w:id="649" w:name="_Toc52451792"/>
      <w:bookmarkStart w:id="650" w:name="_Toc52191660"/>
      <w:bookmarkStart w:id="651" w:name="_Toc52451793"/>
      <w:bookmarkStart w:id="652" w:name="_Toc52191661"/>
      <w:bookmarkStart w:id="653" w:name="_Toc52451794"/>
      <w:bookmarkStart w:id="654" w:name="_Toc52191662"/>
      <w:bookmarkStart w:id="655" w:name="_Toc52451795"/>
      <w:bookmarkStart w:id="656" w:name="_Toc52191663"/>
      <w:bookmarkStart w:id="657" w:name="_Toc52451796"/>
      <w:bookmarkStart w:id="658" w:name="_Toc52191664"/>
      <w:bookmarkStart w:id="659" w:name="_Toc52451797"/>
      <w:bookmarkStart w:id="660" w:name="_Toc52191665"/>
      <w:bookmarkStart w:id="661" w:name="_Toc52451798"/>
      <w:bookmarkStart w:id="662" w:name="_Toc52191666"/>
      <w:bookmarkStart w:id="663" w:name="_Toc52451799"/>
      <w:bookmarkStart w:id="664" w:name="_Toc52191667"/>
      <w:bookmarkStart w:id="665" w:name="_Toc52451800"/>
      <w:bookmarkStart w:id="666" w:name="_Toc52191668"/>
      <w:bookmarkStart w:id="667" w:name="_Toc52451801"/>
      <w:bookmarkStart w:id="668" w:name="_Toc52191669"/>
      <w:bookmarkStart w:id="669" w:name="_Toc52451802"/>
      <w:bookmarkStart w:id="670" w:name="_Toc52191670"/>
      <w:bookmarkStart w:id="671" w:name="_Toc52451803"/>
      <w:bookmarkStart w:id="672" w:name="_Toc52191671"/>
      <w:bookmarkStart w:id="673" w:name="_Toc52451804"/>
      <w:bookmarkStart w:id="674" w:name="_Toc52191672"/>
      <w:bookmarkStart w:id="675" w:name="_Toc52451805"/>
      <w:bookmarkStart w:id="676" w:name="_Toc52191673"/>
      <w:bookmarkStart w:id="677" w:name="_Toc52451806"/>
      <w:bookmarkStart w:id="678" w:name="_Toc52191674"/>
      <w:bookmarkStart w:id="679" w:name="_Toc52451807"/>
      <w:bookmarkStart w:id="680" w:name="_Toc52191675"/>
      <w:bookmarkStart w:id="681" w:name="_Toc52451808"/>
      <w:bookmarkStart w:id="682" w:name="_Toc52191676"/>
      <w:bookmarkStart w:id="683" w:name="_Toc52451809"/>
      <w:bookmarkStart w:id="684" w:name="_Toc52191677"/>
      <w:bookmarkStart w:id="685" w:name="_Toc52451810"/>
      <w:bookmarkStart w:id="686" w:name="_Toc52191678"/>
      <w:bookmarkStart w:id="687" w:name="_Toc52451811"/>
      <w:bookmarkStart w:id="688" w:name="_Toc52191679"/>
      <w:bookmarkStart w:id="689" w:name="_Toc52451812"/>
      <w:bookmarkStart w:id="690" w:name="_Toc52191680"/>
      <w:bookmarkStart w:id="691" w:name="_Toc52451813"/>
      <w:bookmarkStart w:id="692" w:name="_Toc52191681"/>
      <w:bookmarkStart w:id="693" w:name="_Toc52451814"/>
      <w:bookmarkStart w:id="694" w:name="_Toc52191684"/>
      <w:bookmarkStart w:id="695" w:name="_Toc52451817"/>
      <w:bookmarkStart w:id="696" w:name="_Toc52191685"/>
      <w:bookmarkStart w:id="697" w:name="_Toc52451818"/>
      <w:bookmarkStart w:id="698" w:name="_Toc52191686"/>
      <w:bookmarkStart w:id="699" w:name="_Toc52451819"/>
      <w:bookmarkStart w:id="700" w:name="_Toc52191687"/>
      <w:bookmarkStart w:id="701" w:name="_Toc52451820"/>
      <w:bookmarkStart w:id="702" w:name="_Toc52191689"/>
      <w:bookmarkStart w:id="703" w:name="_Toc52451822"/>
      <w:bookmarkStart w:id="704" w:name="_Toc52191690"/>
      <w:bookmarkStart w:id="705" w:name="_Toc52451823"/>
      <w:bookmarkStart w:id="706" w:name="_Toc52191691"/>
      <w:bookmarkStart w:id="707" w:name="_Toc52451824"/>
      <w:bookmarkStart w:id="708" w:name="_Toc52191692"/>
      <w:bookmarkStart w:id="709" w:name="_Toc52451825"/>
      <w:bookmarkEnd w:id="20"/>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r>
        <w:br w:type="page"/>
      </w:r>
    </w:p>
    <w:p w:rsidR="0019542C" w:rsidRPr="0019542C" w:rsidRDefault="00AF4D9F" w:rsidP="00B03CEE">
      <w:pPr>
        <w:pStyle w:val="Ttulo1"/>
        <w:rPr>
          <w:rFonts w:eastAsiaTheme="minorHAnsi"/>
        </w:rPr>
      </w:pPr>
      <w:bookmarkStart w:id="710" w:name="_Toc60048303"/>
      <w:r w:rsidRPr="008969D6">
        <w:lastRenderedPageBreak/>
        <w:t>ORÇAMENTO</w:t>
      </w:r>
      <w:r w:rsidRPr="0019542C">
        <w:rPr>
          <w:rFonts w:eastAsiaTheme="minorHAnsi"/>
        </w:rPr>
        <w:t xml:space="preserve"> - RESUMO DA ESTIMATIVA DE CUSTOS</w:t>
      </w:r>
      <w:bookmarkEnd w:id="710"/>
    </w:p>
    <w:p w:rsidR="0019542C" w:rsidRDefault="0019542C" w:rsidP="0019542C"/>
    <w:p w:rsidR="0019542C" w:rsidRDefault="0019542C" w:rsidP="000C7028">
      <w:pPr>
        <w:tabs>
          <w:tab w:val="center" w:pos="7787"/>
        </w:tabs>
        <w:spacing w:line="360" w:lineRule="auto"/>
        <w:ind w:left="720"/>
        <w:jc w:val="both"/>
        <w:rPr>
          <w:rFonts w:eastAsiaTheme="minorHAnsi" w:cs="Arial"/>
        </w:rPr>
      </w:pPr>
      <w:r>
        <w:t>Os recursos para a desapropriação são de responsabilidade da Cesan.</w:t>
      </w:r>
      <w:r>
        <w:rPr>
          <w:rFonts w:eastAsiaTheme="minorHAnsi" w:cs="Arial"/>
        </w:rPr>
        <w:tab/>
      </w:r>
    </w:p>
    <w:p w:rsidR="00222C11" w:rsidRDefault="0019542C" w:rsidP="000C7028">
      <w:pPr>
        <w:tabs>
          <w:tab w:val="center" w:pos="7787"/>
        </w:tabs>
        <w:spacing w:line="360" w:lineRule="auto"/>
        <w:ind w:left="720"/>
        <w:jc w:val="both"/>
        <w:rPr>
          <w:rFonts w:eastAsiaTheme="minorHAnsi" w:cs="Arial"/>
        </w:rPr>
      </w:pPr>
      <w:r>
        <w:rPr>
          <w:rFonts w:eastAsiaTheme="minorHAnsi" w:cs="Arial"/>
        </w:rPr>
        <w:t>A gestão do reassentamento será conduzida pela equipe própria da CESAN e as outras despesas (produção laudo de avaliação, etc..) dentro do Contrato da empresa responsável pela obra.</w:t>
      </w:r>
    </w:p>
    <w:p w:rsidR="0019542C" w:rsidRDefault="0019542C" w:rsidP="0019542C">
      <w:pPr>
        <w:jc w:val="center"/>
      </w:pPr>
    </w:p>
    <w:tbl>
      <w:tblPr>
        <w:tblW w:w="7820" w:type="dxa"/>
        <w:jc w:val="center"/>
        <w:tblCellMar>
          <w:left w:w="70" w:type="dxa"/>
          <w:right w:w="70" w:type="dxa"/>
        </w:tblCellMar>
        <w:tblLook w:val="04A0" w:firstRow="1" w:lastRow="0" w:firstColumn="1" w:lastColumn="0" w:noHBand="0" w:noVBand="1"/>
      </w:tblPr>
      <w:tblGrid>
        <w:gridCol w:w="4800"/>
        <w:gridCol w:w="1600"/>
        <w:gridCol w:w="1420"/>
      </w:tblGrid>
      <w:tr w:rsidR="0019542C" w:rsidRPr="007A278D" w:rsidTr="00F22D4A">
        <w:trPr>
          <w:trHeight w:val="495"/>
          <w:jc w:val="center"/>
        </w:trPr>
        <w:tc>
          <w:tcPr>
            <w:tcW w:w="7820" w:type="dxa"/>
            <w:gridSpan w:val="3"/>
            <w:tcBorders>
              <w:top w:val="single" w:sz="12" w:space="0" w:color="FFFFFF"/>
              <w:left w:val="single" w:sz="12" w:space="0" w:color="FFFFFF"/>
              <w:bottom w:val="single" w:sz="12" w:space="0" w:color="FFFFFF"/>
              <w:right w:val="single" w:sz="12" w:space="0" w:color="FFFFFF"/>
            </w:tcBorders>
            <w:shd w:val="clear" w:color="000000" w:fill="203764"/>
            <w:vAlign w:val="center"/>
            <w:hideMark/>
          </w:tcPr>
          <w:p w:rsidR="0019542C" w:rsidRPr="007A278D" w:rsidRDefault="0019542C" w:rsidP="00F22D4A">
            <w:pPr>
              <w:widowControl/>
              <w:autoSpaceDE/>
              <w:autoSpaceDN/>
              <w:jc w:val="center"/>
              <w:rPr>
                <w:rFonts w:ascii="Calibri" w:eastAsia="Times New Roman" w:hAnsi="Calibri" w:cs="Calibri"/>
                <w:b/>
                <w:bCs/>
                <w:color w:val="FFFFFF"/>
                <w:sz w:val="24"/>
                <w:szCs w:val="24"/>
                <w:lang w:eastAsia="pt-BR"/>
              </w:rPr>
            </w:pPr>
            <w:r w:rsidRPr="007A278D">
              <w:rPr>
                <w:rFonts w:ascii="Calibri" w:eastAsia="Times New Roman" w:hAnsi="Calibri" w:cs="Calibri"/>
                <w:b/>
                <w:bCs/>
                <w:color w:val="FFFFFF"/>
                <w:sz w:val="24"/>
                <w:szCs w:val="24"/>
                <w:lang w:eastAsia="pt-BR"/>
              </w:rPr>
              <w:t xml:space="preserve">ESTIMATIVA DE CUSTOS </w:t>
            </w:r>
          </w:p>
        </w:tc>
      </w:tr>
      <w:tr w:rsidR="0019542C" w:rsidRPr="007A278D" w:rsidTr="00F22D4A">
        <w:trPr>
          <w:trHeight w:val="735"/>
          <w:jc w:val="center"/>
        </w:trPr>
        <w:tc>
          <w:tcPr>
            <w:tcW w:w="4800" w:type="dxa"/>
            <w:tcBorders>
              <w:top w:val="nil"/>
              <w:left w:val="nil"/>
              <w:bottom w:val="single" w:sz="12" w:space="0" w:color="FFFFFF"/>
              <w:right w:val="single" w:sz="12" w:space="0" w:color="FFFFFF"/>
            </w:tcBorders>
            <w:shd w:val="clear" w:color="000000" w:fill="203764"/>
            <w:vAlign w:val="center"/>
            <w:hideMark/>
          </w:tcPr>
          <w:p w:rsidR="0019542C" w:rsidRPr="007A278D" w:rsidRDefault="0019542C" w:rsidP="00F22D4A">
            <w:pPr>
              <w:widowControl/>
              <w:autoSpaceDE/>
              <w:autoSpaceDN/>
              <w:jc w:val="center"/>
              <w:rPr>
                <w:rFonts w:ascii="Calibri" w:eastAsia="Times New Roman" w:hAnsi="Calibri" w:cs="Calibri"/>
                <w:b/>
                <w:bCs/>
                <w:color w:val="FFFFFF"/>
                <w:lang w:eastAsia="pt-BR"/>
              </w:rPr>
            </w:pPr>
            <w:r w:rsidRPr="007A278D">
              <w:rPr>
                <w:rFonts w:ascii="Calibri" w:eastAsia="Times New Roman" w:hAnsi="Calibri" w:cs="Calibri"/>
                <w:b/>
                <w:bCs/>
                <w:color w:val="FFFFFF"/>
                <w:lang w:eastAsia="pt-BR"/>
              </w:rPr>
              <w:t>SERVIÇOS</w:t>
            </w:r>
          </w:p>
        </w:tc>
        <w:tc>
          <w:tcPr>
            <w:tcW w:w="1600" w:type="dxa"/>
            <w:tcBorders>
              <w:top w:val="nil"/>
              <w:left w:val="nil"/>
              <w:bottom w:val="single" w:sz="12" w:space="0" w:color="FFFFFF"/>
              <w:right w:val="single" w:sz="12" w:space="0" w:color="FFFFFF"/>
            </w:tcBorders>
            <w:shd w:val="clear" w:color="000000" w:fill="203764"/>
            <w:vAlign w:val="center"/>
            <w:hideMark/>
          </w:tcPr>
          <w:p w:rsidR="0019542C" w:rsidRPr="007A278D" w:rsidRDefault="0019542C" w:rsidP="00F22D4A">
            <w:pPr>
              <w:widowControl/>
              <w:autoSpaceDE/>
              <w:autoSpaceDN/>
              <w:jc w:val="center"/>
              <w:rPr>
                <w:rFonts w:ascii="Calibri" w:eastAsia="Times New Roman" w:hAnsi="Calibri" w:cs="Calibri"/>
                <w:b/>
                <w:bCs/>
                <w:color w:val="FFFFFF"/>
                <w:lang w:eastAsia="pt-BR"/>
              </w:rPr>
            </w:pPr>
            <w:r w:rsidRPr="007A278D">
              <w:rPr>
                <w:rFonts w:ascii="Calibri" w:eastAsia="Times New Roman" w:hAnsi="Calibri" w:cs="Calibri"/>
                <w:b/>
                <w:bCs/>
                <w:color w:val="FFFFFF"/>
                <w:lang w:eastAsia="pt-BR"/>
              </w:rPr>
              <w:t>NÚMERO DE PROCESSOS</w:t>
            </w:r>
          </w:p>
        </w:tc>
        <w:tc>
          <w:tcPr>
            <w:tcW w:w="1420" w:type="dxa"/>
            <w:tcBorders>
              <w:top w:val="nil"/>
              <w:left w:val="nil"/>
              <w:bottom w:val="single" w:sz="12" w:space="0" w:color="FFFFFF"/>
              <w:right w:val="single" w:sz="12" w:space="0" w:color="FFFFFF"/>
            </w:tcBorders>
            <w:shd w:val="clear" w:color="000000" w:fill="203764"/>
            <w:vAlign w:val="center"/>
            <w:hideMark/>
          </w:tcPr>
          <w:p w:rsidR="0019542C" w:rsidRPr="007A278D" w:rsidRDefault="0019542C" w:rsidP="00F22D4A">
            <w:pPr>
              <w:widowControl/>
              <w:autoSpaceDE/>
              <w:autoSpaceDN/>
              <w:jc w:val="center"/>
              <w:rPr>
                <w:rFonts w:ascii="Calibri" w:eastAsia="Times New Roman" w:hAnsi="Calibri" w:cs="Calibri"/>
                <w:b/>
                <w:bCs/>
                <w:color w:val="FFFFFF"/>
                <w:lang w:eastAsia="pt-BR"/>
              </w:rPr>
            </w:pPr>
            <w:r w:rsidRPr="007A278D">
              <w:rPr>
                <w:rFonts w:ascii="Calibri" w:eastAsia="Times New Roman" w:hAnsi="Calibri" w:cs="Calibri"/>
                <w:b/>
                <w:bCs/>
                <w:color w:val="FFFFFF"/>
                <w:lang w:eastAsia="pt-BR"/>
              </w:rPr>
              <w:t>VALOR (R$)</w:t>
            </w:r>
          </w:p>
        </w:tc>
      </w:tr>
      <w:tr w:rsidR="0019542C" w:rsidRPr="007A278D" w:rsidTr="00F22D4A">
        <w:trPr>
          <w:trHeight w:val="660"/>
          <w:jc w:val="center"/>
        </w:trPr>
        <w:tc>
          <w:tcPr>
            <w:tcW w:w="4800" w:type="dxa"/>
            <w:tcBorders>
              <w:top w:val="nil"/>
              <w:left w:val="single" w:sz="12" w:space="0" w:color="FFFFFF"/>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 xml:space="preserve">Pagamento dos Créditos Indenizatórios - Desapropriação </w:t>
            </w:r>
          </w:p>
        </w:tc>
        <w:tc>
          <w:tcPr>
            <w:tcW w:w="160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5</w:t>
            </w:r>
          </w:p>
        </w:tc>
        <w:tc>
          <w:tcPr>
            <w:tcW w:w="142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ascii="Calibri" w:eastAsia="Times New Roman" w:hAnsi="Calibri" w:cs="Calibri"/>
                <w:color w:val="000000"/>
                <w:lang w:eastAsia="pt-BR"/>
              </w:rPr>
            </w:pPr>
            <w:r w:rsidRPr="007A278D">
              <w:rPr>
                <w:rFonts w:ascii="Calibri" w:eastAsia="Times New Roman" w:hAnsi="Calibri" w:cs="Calibri"/>
                <w:color w:val="000000"/>
                <w:lang w:eastAsia="pt-BR"/>
              </w:rPr>
              <w:t xml:space="preserve">       456.400,00 </w:t>
            </w:r>
          </w:p>
        </w:tc>
      </w:tr>
      <w:tr w:rsidR="0019542C" w:rsidRPr="007A278D" w:rsidTr="00F22D4A">
        <w:trPr>
          <w:trHeight w:val="660"/>
          <w:jc w:val="center"/>
        </w:trPr>
        <w:tc>
          <w:tcPr>
            <w:tcW w:w="4800" w:type="dxa"/>
            <w:tcBorders>
              <w:top w:val="nil"/>
              <w:left w:val="single" w:sz="12" w:space="0" w:color="FFFFFF"/>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Pagamento dos Créditos Indenizatórios - Servidão Administrativa</w:t>
            </w:r>
          </w:p>
        </w:tc>
        <w:tc>
          <w:tcPr>
            <w:tcW w:w="160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16</w:t>
            </w:r>
          </w:p>
        </w:tc>
        <w:tc>
          <w:tcPr>
            <w:tcW w:w="142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ascii="Calibri" w:eastAsia="Times New Roman" w:hAnsi="Calibri" w:cs="Calibri"/>
                <w:color w:val="000000"/>
                <w:lang w:eastAsia="pt-BR"/>
              </w:rPr>
            </w:pPr>
            <w:r w:rsidRPr="007A278D">
              <w:rPr>
                <w:rFonts w:ascii="Calibri" w:eastAsia="Times New Roman" w:hAnsi="Calibri" w:cs="Calibri"/>
                <w:color w:val="000000"/>
                <w:lang w:eastAsia="pt-BR"/>
              </w:rPr>
              <w:t xml:space="preserve">       399.000,00 </w:t>
            </w:r>
          </w:p>
        </w:tc>
      </w:tr>
      <w:tr w:rsidR="0019542C" w:rsidRPr="007A278D" w:rsidTr="00F22D4A">
        <w:trPr>
          <w:trHeight w:val="660"/>
          <w:jc w:val="center"/>
        </w:trPr>
        <w:tc>
          <w:tcPr>
            <w:tcW w:w="4800" w:type="dxa"/>
            <w:tcBorders>
              <w:top w:val="nil"/>
              <w:left w:val="single" w:sz="12" w:space="0" w:color="FFFFFF"/>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 xml:space="preserve">Despesas judiciais - Provisão </w:t>
            </w:r>
          </w:p>
        </w:tc>
        <w:tc>
          <w:tcPr>
            <w:tcW w:w="160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9476EB">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 </w:t>
            </w:r>
            <w:r w:rsidR="009476EB">
              <w:rPr>
                <w:rFonts w:eastAsia="Times New Roman" w:cs="Arial"/>
                <w:b/>
                <w:bCs/>
                <w:color w:val="203764"/>
                <w:lang w:eastAsia="pt-BR"/>
              </w:rPr>
              <w:t>21</w:t>
            </w:r>
          </w:p>
        </w:tc>
        <w:tc>
          <w:tcPr>
            <w:tcW w:w="1420" w:type="dxa"/>
            <w:tcBorders>
              <w:top w:val="nil"/>
              <w:left w:val="nil"/>
              <w:bottom w:val="single" w:sz="12" w:space="0" w:color="FFFFFF"/>
              <w:right w:val="single" w:sz="12" w:space="0" w:color="FFFFFF"/>
            </w:tcBorders>
            <w:shd w:val="clear" w:color="000000" w:fill="D9E1F2"/>
            <w:vAlign w:val="center"/>
            <w:hideMark/>
          </w:tcPr>
          <w:p w:rsidR="0019542C" w:rsidRPr="00222C11" w:rsidRDefault="00222C11" w:rsidP="00222C11">
            <w:pPr>
              <w:widowControl/>
              <w:autoSpaceDE/>
              <w:autoSpaceDN/>
              <w:jc w:val="center"/>
              <w:rPr>
                <w:rFonts w:ascii="Calibri" w:eastAsia="Times New Roman" w:hAnsi="Calibri" w:cs="Calibri"/>
                <w:color w:val="000000"/>
                <w:lang w:eastAsia="pt-BR"/>
              </w:rPr>
            </w:pPr>
            <w:r w:rsidRPr="00222C11">
              <w:rPr>
                <w:rFonts w:ascii="Calibri" w:eastAsia="Times New Roman" w:hAnsi="Calibri" w:cs="Calibri"/>
                <w:color w:val="000000"/>
                <w:lang w:eastAsia="pt-BR"/>
              </w:rPr>
              <w:t>116.928,00</w:t>
            </w:r>
            <w:r>
              <w:rPr>
                <w:rStyle w:val="Refdenotaderodap"/>
                <w:rFonts w:ascii="Calibri" w:eastAsia="Times New Roman" w:hAnsi="Calibri" w:cs="Calibri"/>
                <w:color w:val="000000"/>
                <w:lang w:eastAsia="pt-BR"/>
              </w:rPr>
              <w:footnoteReference w:id="17"/>
            </w:r>
          </w:p>
        </w:tc>
      </w:tr>
      <w:tr w:rsidR="0019542C" w:rsidRPr="007A278D" w:rsidTr="00F22D4A">
        <w:trPr>
          <w:trHeight w:val="660"/>
          <w:jc w:val="center"/>
        </w:trPr>
        <w:tc>
          <w:tcPr>
            <w:tcW w:w="4800" w:type="dxa"/>
            <w:tcBorders>
              <w:top w:val="nil"/>
              <w:left w:val="single" w:sz="12" w:space="0" w:color="FFFFFF"/>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lang w:eastAsia="pt-BR"/>
              </w:rPr>
            </w:pPr>
            <w:r w:rsidRPr="007A278D">
              <w:rPr>
                <w:rFonts w:eastAsia="Times New Roman" w:cs="Arial"/>
                <w:b/>
                <w:bCs/>
                <w:color w:val="203764"/>
                <w:lang w:eastAsia="pt-BR"/>
              </w:rPr>
              <w:t xml:space="preserve">Perícia Judicial - Provisão </w:t>
            </w:r>
          </w:p>
        </w:tc>
        <w:tc>
          <w:tcPr>
            <w:tcW w:w="1600" w:type="dxa"/>
            <w:tcBorders>
              <w:top w:val="nil"/>
              <w:left w:val="nil"/>
              <w:bottom w:val="single" w:sz="12" w:space="0" w:color="FFFFFF"/>
              <w:right w:val="single" w:sz="12" w:space="0" w:color="FFFFFF"/>
            </w:tcBorders>
            <w:shd w:val="clear" w:color="000000" w:fill="D9E1F2"/>
            <w:vAlign w:val="center"/>
            <w:hideMark/>
          </w:tcPr>
          <w:p w:rsidR="0019542C" w:rsidRPr="007A278D" w:rsidRDefault="00FC1F11" w:rsidP="00F22D4A">
            <w:pPr>
              <w:widowControl/>
              <w:autoSpaceDE/>
              <w:autoSpaceDN/>
              <w:jc w:val="center"/>
              <w:rPr>
                <w:rFonts w:eastAsia="Times New Roman" w:cs="Arial"/>
                <w:b/>
                <w:bCs/>
                <w:color w:val="203764"/>
                <w:lang w:eastAsia="pt-BR"/>
              </w:rPr>
            </w:pPr>
            <w:r>
              <w:rPr>
                <w:rFonts w:eastAsia="Times New Roman" w:cs="Arial"/>
                <w:b/>
                <w:bCs/>
                <w:color w:val="203764"/>
                <w:lang w:eastAsia="pt-BR"/>
              </w:rPr>
              <w:t>21</w:t>
            </w:r>
          </w:p>
        </w:tc>
        <w:tc>
          <w:tcPr>
            <w:tcW w:w="142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222C11">
            <w:pPr>
              <w:widowControl/>
              <w:autoSpaceDE/>
              <w:autoSpaceDN/>
              <w:jc w:val="center"/>
              <w:rPr>
                <w:rFonts w:ascii="Calibri" w:eastAsia="Times New Roman" w:hAnsi="Calibri" w:cs="Calibri"/>
                <w:color w:val="000000"/>
                <w:lang w:eastAsia="pt-BR"/>
              </w:rPr>
            </w:pPr>
            <w:r w:rsidRPr="007A278D">
              <w:rPr>
                <w:rFonts w:ascii="Calibri" w:eastAsia="Times New Roman" w:hAnsi="Calibri" w:cs="Calibri"/>
                <w:color w:val="000000"/>
                <w:lang w:eastAsia="pt-BR"/>
              </w:rPr>
              <w:t> </w:t>
            </w:r>
            <w:r w:rsidR="00FC1F11">
              <w:rPr>
                <w:rFonts w:ascii="Calibri" w:eastAsia="Times New Roman" w:hAnsi="Calibri" w:cs="Calibri"/>
                <w:color w:val="000000"/>
                <w:lang w:eastAsia="pt-BR"/>
              </w:rPr>
              <w:t>210.000,00</w:t>
            </w:r>
          </w:p>
        </w:tc>
      </w:tr>
      <w:tr w:rsidR="0019542C" w:rsidRPr="007A278D" w:rsidTr="00F22D4A">
        <w:trPr>
          <w:trHeight w:val="660"/>
          <w:jc w:val="center"/>
        </w:trPr>
        <w:tc>
          <w:tcPr>
            <w:tcW w:w="4800" w:type="dxa"/>
            <w:tcBorders>
              <w:top w:val="nil"/>
              <w:left w:val="single" w:sz="12" w:space="0" w:color="FFFFFF"/>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sz w:val="24"/>
                <w:szCs w:val="24"/>
                <w:lang w:eastAsia="pt-BR"/>
              </w:rPr>
            </w:pPr>
            <w:r w:rsidRPr="007A278D">
              <w:rPr>
                <w:rFonts w:eastAsia="Times New Roman" w:cs="Arial"/>
                <w:b/>
                <w:bCs/>
                <w:color w:val="203764"/>
                <w:sz w:val="24"/>
                <w:szCs w:val="24"/>
                <w:lang w:eastAsia="pt-BR"/>
              </w:rPr>
              <w:t xml:space="preserve">TOTAL </w:t>
            </w:r>
          </w:p>
        </w:tc>
        <w:tc>
          <w:tcPr>
            <w:tcW w:w="1600" w:type="dxa"/>
            <w:tcBorders>
              <w:top w:val="nil"/>
              <w:left w:val="nil"/>
              <w:bottom w:val="single" w:sz="12" w:space="0" w:color="FFFFFF"/>
              <w:right w:val="single" w:sz="12" w:space="0" w:color="FFFFFF"/>
            </w:tcBorders>
            <w:shd w:val="clear" w:color="000000" w:fill="D9E1F2"/>
            <w:vAlign w:val="center"/>
            <w:hideMark/>
          </w:tcPr>
          <w:p w:rsidR="0019542C" w:rsidRPr="007A278D" w:rsidRDefault="0019542C" w:rsidP="00F22D4A">
            <w:pPr>
              <w:widowControl/>
              <w:autoSpaceDE/>
              <w:autoSpaceDN/>
              <w:jc w:val="center"/>
              <w:rPr>
                <w:rFonts w:eastAsia="Times New Roman" w:cs="Arial"/>
                <w:b/>
                <w:bCs/>
                <w:color w:val="203764"/>
                <w:sz w:val="24"/>
                <w:szCs w:val="24"/>
                <w:lang w:eastAsia="pt-BR"/>
              </w:rPr>
            </w:pPr>
          </w:p>
        </w:tc>
        <w:tc>
          <w:tcPr>
            <w:tcW w:w="1420" w:type="dxa"/>
            <w:tcBorders>
              <w:top w:val="nil"/>
              <w:left w:val="nil"/>
              <w:bottom w:val="single" w:sz="12" w:space="0" w:color="FFFFFF"/>
              <w:right w:val="single" w:sz="12" w:space="0" w:color="FFFFFF"/>
            </w:tcBorders>
            <w:shd w:val="clear" w:color="000000" w:fill="D9E1F2"/>
            <w:vAlign w:val="center"/>
            <w:hideMark/>
          </w:tcPr>
          <w:p w:rsidR="0019542C" w:rsidRPr="00222C11" w:rsidRDefault="00222C11" w:rsidP="00222C11">
            <w:pPr>
              <w:widowControl/>
              <w:autoSpaceDE/>
              <w:autoSpaceDN/>
              <w:jc w:val="center"/>
              <w:rPr>
                <w:rFonts w:ascii="Calibri" w:eastAsia="Times New Roman" w:hAnsi="Calibri" w:cs="Calibri"/>
                <w:b/>
                <w:color w:val="000000"/>
                <w:lang w:eastAsia="pt-BR"/>
              </w:rPr>
            </w:pPr>
            <w:r w:rsidRPr="00222C11">
              <w:rPr>
                <w:rFonts w:ascii="Calibri" w:eastAsia="Times New Roman" w:hAnsi="Calibri" w:cs="Calibri"/>
                <w:b/>
                <w:color w:val="000000"/>
                <w:lang w:eastAsia="pt-BR"/>
              </w:rPr>
              <w:t>1.181.698,00</w:t>
            </w:r>
            <w:r w:rsidR="0019542C" w:rsidRPr="00222C11">
              <w:rPr>
                <w:rFonts w:ascii="Calibri" w:eastAsia="Times New Roman" w:hAnsi="Calibri" w:cs="Calibri"/>
                <w:b/>
                <w:color w:val="000000"/>
                <w:lang w:eastAsia="pt-BR"/>
              </w:rPr>
              <w:t xml:space="preserve"> </w:t>
            </w:r>
          </w:p>
        </w:tc>
      </w:tr>
    </w:tbl>
    <w:p w:rsidR="0019542C" w:rsidRDefault="0019542C" w:rsidP="0019542C">
      <w:pPr>
        <w:jc w:val="center"/>
        <w:sectPr w:rsidR="0019542C" w:rsidSect="00F22D4A">
          <w:pgSz w:w="11910" w:h="16840"/>
          <w:pgMar w:top="851" w:right="1134" w:bottom="1134" w:left="851" w:header="720" w:footer="720" w:gutter="0"/>
          <w:cols w:space="720"/>
          <w:docGrid w:linePitch="299"/>
        </w:sectPr>
      </w:pPr>
    </w:p>
    <w:p w:rsidR="0019542C" w:rsidRDefault="0019542C" w:rsidP="0019542C">
      <w:pPr>
        <w:rPr>
          <w:rFonts w:asciiTheme="minorHAnsi" w:eastAsiaTheme="minorHAnsi" w:hAnsiTheme="minorHAnsi" w:cstheme="minorBidi"/>
          <w:lang w:val="en-US"/>
        </w:rPr>
      </w:pPr>
    </w:p>
    <w:p w:rsidR="0019542C" w:rsidRPr="00A818CE" w:rsidRDefault="00AF4D9F" w:rsidP="00B03CEE">
      <w:pPr>
        <w:pStyle w:val="Ttulo1"/>
      </w:pPr>
      <w:bookmarkStart w:id="711" w:name="_Toc60048304"/>
      <w:r w:rsidRPr="00A818CE">
        <w:t xml:space="preserve">CRONOGRAMA DE IMPLEMENTAÇÃO DO </w:t>
      </w:r>
      <w:r w:rsidR="00225CE4">
        <w:t>PLANO ABREVIADO DE REASSENTAMENTO</w:t>
      </w:r>
      <w:r w:rsidRPr="00A818CE">
        <w:t xml:space="preserve"> </w:t>
      </w:r>
      <w:bookmarkEnd w:id="711"/>
    </w:p>
    <w:tbl>
      <w:tblPr>
        <w:tblStyle w:val="Tabelacomgrade"/>
        <w:tblW w:w="0" w:type="auto"/>
        <w:tblLook w:val="04A0" w:firstRow="1" w:lastRow="0" w:firstColumn="1" w:lastColumn="0" w:noHBand="0" w:noVBand="1"/>
      </w:tblPr>
      <w:tblGrid>
        <w:gridCol w:w="1232"/>
        <w:gridCol w:w="1728"/>
        <w:gridCol w:w="497"/>
        <w:gridCol w:w="526"/>
        <w:gridCol w:w="607"/>
        <w:gridCol w:w="546"/>
        <w:gridCol w:w="530"/>
        <w:gridCol w:w="577"/>
        <w:gridCol w:w="539"/>
        <w:gridCol w:w="576"/>
        <w:gridCol w:w="520"/>
        <w:gridCol w:w="587"/>
        <w:gridCol w:w="529"/>
        <w:gridCol w:w="616"/>
        <w:gridCol w:w="547"/>
        <w:gridCol w:w="576"/>
        <w:gridCol w:w="607"/>
        <w:gridCol w:w="638"/>
        <w:gridCol w:w="1652"/>
        <w:gridCol w:w="1441"/>
        <w:tblGridChange w:id="712">
          <w:tblGrid>
            <w:gridCol w:w="1220"/>
            <w:gridCol w:w="12"/>
            <w:gridCol w:w="1710"/>
            <w:gridCol w:w="18"/>
            <w:gridCol w:w="479"/>
            <w:gridCol w:w="18"/>
            <w:gridCol w:w="508"/>
            <w:gridCol w:w="18"/>
            <w:gridCol w:w="589"/>
            <w:gridCol w:w="18"/>
            <w:gridCol w:w="527"/>
            <w:gridCol w:w="19"/>
            <w:gridCol w:w="511"/>
            <w:gridCol w:w="19"/>
            <w:gridCol w:w="558"/>
            <w:gridCol w:w="19"/>
            <w:gridCol w:w="520"/>
            <w:gridCol w:w="19"/>
            <w:gridCol w:w="557"/>
            <w:gridCol w:w="19"/>
            <w:gridCol w:w="501"/>
            <w:gridCol w:w="19"/>
            <w:gridCol w:w="568"/>
            <w:gridCol w:w="19"/>
            <w:gridCol w:w="510"/>
            <w:gridCol w:w="19"/>
            <w:gridCol w:w="597"/>
            <w:gridCol w:w="19"/>
            <w:gridCol w:w="528"/>
            <w:gridCol w:w="19"/>
            <w:gridCol w:w="557"/>
            <w:gridCol w:w="19"/>
            <w:gridCol w:w="588"/>
            <w:gridCol w:w="19"/>
            <w:gridCol w:w="613"/>
            <w:gridCol w:w="25"/>
            <w:gridCol w:w="1515"/>
            <w:gridCol w:w="137"/>
            <w:gridCol w:w="1215"/>
            <w:gridCol w:w="226"/>
          </w:tblGrid>
        </w:tblGridChange>
      </w:tblGrid>
      <w:tr w:rsidR="00A7420F" w:rsidRPr="00C630AA" w:rsidTr="00A7420F">
        <w:tc>
          <w:tcPr>
            <w:tcW w:w="1232" w:type="dxa"/>
            <w:vMerge w:val="restart"/>
            <w:shd w:val="clear" w:color="auto" w:fill="8DB3E2" w:themeFill="text2" w:themeFillTint="66"/>
          </w:tcPr>
          <w:p w:rsidR="00A7420F" w:rsidRPr="00C630AA" w:rsidRDefault="00A7420F" w:rsidP="00F22D4A">
            <w:pPr>
              <w:jc w:val="center"/>
              <w:rPr>
                <w:b/>
                <w:sz w:val="18"/>
                <w:szCs w:val="18"/>
              </w:rPr>
            </w:pPr>
            <w:r w:rsidRPr="00C630AA">
              <w:rPr>
                <w:b/>
                <w:sz w:val="18"/>
                <w:szCs w:val="18"/>
              </w:rPr>
              <w:t>FASES</w:t>
            </w:r>
          </w:p>
        </w:tc>
        <w:tc>
          <w:tcPr>
            <w:tcW w:w="1728" w:type="dxa"/>
            <w:vMerge w:val="restart"/>
            <w:shd w:val="clear" w:color="auto" w:fill="8DB3E2" w:themeFill="text2" w:themeFillTint="66"/>
          </w:tcPr>
          <w:p w:rsidR="00A7420F" w:rsidRPr="00C630AA" w:rsidRDefault="00A7420F" w:rsidP="00F22D4A">
            <w:pPr>
              <w:jc w:val="center"/>
              <w:rPr>
                <w:b/>
                <w:sz w:val="18"/>
                <w:szCs w:val="18"/>
              </w:rPr>
            </w:pPr>
            <w:r w:rsidRPr="00C630AA">
              <w:rPr>
                <w:b/>
                <w:sz w:val="18"/>
                <w:szCs w:val="18"/>
              </w:rPr>
              <w:t>AÇÕES</w:t>
            </w:r>
          </w:p>
        </w:tc>
        <w:tc>
          <w:tcPr>
            <w:tcW w:w="2176" w:type="dxa"/>
            <w:gridSpan w:val="4"/>
            <w:shd w:val="clear" w:color="auto" w:fill="8DB3E2" w:themeFill="text2" w:themeFillTint="66"/>
          </w:tcPr>
          <w:p w:rsidR="00A7420F" w:rsidRPr="00C630AA" w:rsidRDefault="00A7420F" w:rsidP="00F22D4A">
            <w:pPr>
              <w:jc w:val="center"/>
              <w:rPr>
                <w:b/>
                <w:sz w:val="18"/>
                <w:szCs w:val="18"/>
              </w:rPr>
            </w:pPr>
            <w:r w:rsidRPr="00C630AA">
              <w:rPr>
                <w:b/>
                <w:sz w:val="18"/>
                <w:szCs w:val="18"/>
              </w:rPr>
              <w:t>Ano 2019</w:t>
            </w:r>
          </w:p>
        </w:tc>
        <w:tc>
          <w:tcPr>
            <w:tcW w:w="5597" w:type="dxa"/>
            <w:gridSpan w:val="10"/>
            <w:shd w:val="clear" w:color="auto" w:fill="8DB3E2" w:themeFill="text2" w:themeFillTint="66"/>
          </w:tcPr>
          <w:p w:rsidR="00A7420F" w:rsidRDefault="00A7420F" w:rsidP="00F22D4A">
            <w:pPr>
              <w:jc w:val="center"/>
              <w:rPr>
                <w:b/>
                <w:sz w:val="18"/>
                <w:szCs w:val="18"/>
              </w:rPr>
            </w:pPr>
            <w:r w:rsidRPr="00C630AA">
              <w:rPr>
                <w:b/>
                <w:sz w:val="18"/>
                <w:szCs w:val="18"/>
              </w:rPr>
              <w:t>Ano 2020</w:t>
            </w:r>
          </w:p>
        </w:tc>
        <w:tc>
          <w:tcPr>
            <w:tcW w:w="607" w:type="dxa"/>
            <w:shd w:val="clear" w:color="auto" w:fill="8DB3E2" w:themeFill="text2" w:themeFillTint="66"/>
          </w:tcPr>
          <w:p w:rsidR="00A7420F" w:rsidRDefault="00A7420F" w:rsidP="00F22D4A">
            <w:pPr>
              <w:jc w:val="center"/>
              <w:rPr>
                <w:b/>
                <w:sz w:val="18"/>
                <w:szCs w:val="18"/>
              </w:rPr>
            </w:pPr>
          </w:p>
        </w:tc>
        <w:tc>
          <w:tcPr>
            <w:tcW w:w="638" w:type="dxa"/>
            <w:shd w:val="clear" w:color="auto" w:fill="8DB3E2" w:themeFill="text2" w:themeFillTint="66"/>
          </w:tcPr>
          <w:p w:rsidR="00A7420F" w:rsidRDefault="00A7420F" w:rsidP="00F22D4A">
            <w:pPr>
              <w:jc w:val="center"/>
              <w:rPr>
                <w:b/>
                <w:sz w:val="18"/>
                <w:szCs w:val="18"/>
              </w:rPr>
            </w:pPr>
          </w:p>
        </w:tc>
        <w:tc>
          <w:tcPr>
            <w:tcW w:w="1652" w:type="dxa"/>
            <w:shd w:val="clear" w:color="auto" w:fill="8DB3E2" w:themeFill="text2" w:themeFillTint="66"/>
          </w:tcPr>
          <w:p w:rsidR="00A7420F" w:rsidRPr="00C630AA" w:rsidRDefault="00A7420F" w:rsidP="00F22D4A">
            <w:pPr>
              <w:jc w:val="center"/>
              <w:rPr>
                <w:b/>
                <w:sz w:val="18"/>
                <w:szCs w:val="18"/>
              </w:rPr>
            </w:pPr>
            <w:r>
              <w:rPr>
                <w:b/>
                <w:sz w:val="18"/>
                <w:szCs w:val="18"/>
              </w:rPr>
              <w:t>Ano 2021</w:t>
            </w:r>
          </w:p>
        </w:tc>
        <w:tc>
          <w:tcPr>
            <w:tcW w:w="1441" w:type="dxa"/>
            <w:shd w:val="clear" w:color="auto" w:fill="8DB3E2" w:themeFill="text2" w:themeFillTint="66"/>
          </w:tcPr>
          <w:p w:rsidR="00A7420F" w:rsidRDefault="00A7420F" w:rsidP="00F22D4A">
            <w:pPr>
              <w:jc w:val="center"/>
              <w:rPr>
                <w:b/>
                <w:sz w:val="18"/>
                <w:szCs w:val="18"/>
              </w:rPr>
            </w:pPr>
            <w:r>
              <w:rPr>
                <w:b/>
                <w:sz w:val="18"/>
                <w:szCs w:val="18"/>
              </w:rPr>
              <w:t>Ano 2022</w:t>
            </w:r>
          </w:p>
        </w:tc>
      </w:tr>
      <w:tr w:rsidR="00A7420F" w:rsidRPr="00C630AA" w:rsidTr="00A7420F">
        <w:tc>
          <w:tcPr>
            <w:tcW w:w="1232" w:type="dxa"/>
            <w:vMerge/>
            <w:shd w:val="clear" w:color="auto" w:fill="8DB3E2" w:themeFill="text2" w:themeFillTint="66"/>
          </w:tcPr>
          <w:p w:rsidR="00A7420F" w:rsidRPr="00C630AA" w:rsidRDefault="00A7420F" w:rsidP="00F22D4A">
            <w:pPr>
              <w:jc w:val="center"/>
              <w:rPr>
                <w:b/>
                <w:sz w:val="18"/>
                <w:szCs w:val="18"/>
              </w:rPr>
            </w:pPr>
          </w:p>
        </w:tc>
        <w:tc>
          <w:tcPr>
            <w:tcW w:w="1728" w:type="dxa"/>
            <w:vMerge/>
            <w:shd w:val="clear" w:color="auto" w:fill="8DB3E2" w:themeFill="text2" w:themeFillTint="66"/>
          </w:tcPr>
          <w:p w:rsidR="00A7420F" w:rsidRPr="00C630AA" w:rsidRDefault="00A7420F" w:rsidP="00F22D4A">
            <w:pPr>
              <w:jc w:val="center"/>
              <w:rPr>
                <w:b/>
                <w:sz w:val="18"/>
                <w:szCs w:val="18"/>
              </w:rPr>
            </w:pPr>
          </w:p>
        </w:tc>
        <w:tc>
          <w:tcPr>
            <w:tcW w:w="497"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Set</w:t>
            </w:r>
          </w:p>
        </w:tc>
        <w:tc>
          <w:tcPr>
            <w:tcW w:w="526"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Out</w:t>
            </w:r>
          </w:p>
        </w:tc>
        <w:tc>
          <w:tcPr>
            <w:tcW w:w="607"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Nov.</w:t>
            </w:r>
          </w:p>
        </w:tc>
        <w:tc>
          <w:tcPr>
            <w:tcW w:w="546"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Dez</w:t>
            </w:r>
          </w:p>
        </w:tc>
        <w:tc>
          <w:tcPr>
            <w:tcW w:w="530"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Jan</w:t>
            </w:r>
          </w:p>
        </w:tc>
        <w:tc>
          <w:tcPr>
            <w:tcW w:w="577"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Fev.</w:t>
            </w:r>
          </w:p>
        </w:tc>
        <w:tc>
          <w:tcPr>
            <w:tcW w:w="539"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Mar</w:t>
            </w:r>
          </w:p>
        </w:tc>
        <w:tc>
          <w:tcPr>
            <w:tcW w:w="576"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Abr.</w:t>
            </w:r>
          </w:p>
        </w:tc>
        <w:tc>
          <w:tcPr>
            <w:tcW w:w="520"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Mai</w:t>
            </w:r>
          </w:p>
        </w:tc>
        <w:tc>
          <w:tcPr>
            <w:tcW w:w="587"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Jun.</w:t>
            </w:r>
          </w:p>
        </w:tc>
        <w:tc>
          <w:tcPr>
            <w:tcW w:w="529"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Jul.</w:t>
            </w:r>
          </w:p>
        </w:tc>
        <w:tc>
          <w:tcPr>
            <w:tcW w:w="616"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Ago.</w:t>
            </w:r>
          </w:p>
        </w:tc>
        <w:tc>
          <w:tcPr>
            <w:tcW w:w="547" w:type="dxa"/>
            <w:shd w:val="clear" w:color="auto" w:fill="8DB3E2" w:themeFill="text2" w:themeFillTint="66"/>
          </w:tcPr>
          <w:p w:rsidR="00A7420F" w:rsidRPr="00C630AA" w:rsidRDefault="00A7420F" w:rsidP="00F22D4A">
            <w:pPr>
              <w:jc w:val="center"/>
              <w:rPr>
                <w:b/>
                <w:sz w:val="18"/>
                <w:szCs w:val="18"/>
              </w:rPr>
            </w:pPr>
            <w:r w:rsidRPr="00C630AA">
              <w:rPr>
                <w:b/>
                <w:sz w:val="18"/>
                <w:szCs w:val="18"/>
              </w:rPr>
              <w:t>Set.</w:t>
            </w:r>
          </w:p>
        </w:tc>
        <w:tc>
          <w:tcPr>
            <w:tcW w:w="576" w:type="dxa"/>
            <w:shd w:val="clear" w:color="auto" w:fill="8DB3E2" w:themeFill="text2" w:themeFillTint="66"/>
          </w:tcPr>
          <w:p w:rsidR="00A7420F" w:rsidRPr="00C630AA" w:rsidRDefault="00A7420F" w:rsidP="00F22D4A">
            <w:pPr>
              <w:jc w:val="center"/>
              <w:rPr>
                <w:b/>
                <w:sz w:val="18"/>
                <w:szCs w:val="18"/>
              </w:rPr>
            </w:pPr>
            <w:r>
              <w:rPr>
                <w:b/>
                <w:sz w:val="18"/>
                <w:szCs w:val="18"/>
              </w:rPr>
              <w:t>Out.</w:t>
            </w:r>
          </w:p>
        </w:tc>
        <w:tc>
          <w:tcPr>
            <w:tcW w:w="607" w:type="dxa"/>
            <w:shd w:val="clear" w:color="auto" w:fill="8DB3E2" w:themeFill="text2" w:themeFillTint="66"/>
          </w:tcPr>
          <w:p w:rsidR="00A7420F" w:rsidRPr="00C630AA" w:rsidRDefault="00A7420F" w:rsidP="00F22D4A">
            <w:pPr>
              <w:jc w:val="center"/>
              <w:rPr>
                <w:b/>
                <w:sz w:val="18"/>
                <w:szCs w:val="18"/>
              </w:rPr>
            </w:pPr>
            <w:r>
              <w:rPr>
                <w:b/>
                <w:sz w:val="18"/>
                <w:szCs w:val="18"/>
              </w:rPr>
              <w:t xml:space="preserve">Nov. </w:t>
            </w:r>
          </w:p>
        </w:tc>
        <w:tc>
          <w:tcPr>
            <w:tcW w:w="638" w:type="dxa"/>
            <w:shd w:val="clear" w:color="auto" w:fill="8DB3E2" w:themeFill="text2" w:themeFillTint="66"/>
          </w:tcPr>
          <w:p w:rsidR="00A7420F" w:rsidRPr="00C630AA" w:rsidRDefault="00A7420F" w:rsidP="00F22D4A">
            <w:pPr>
              <w:jc w:val="center"/>
              <w:rPr>
                <w:b/>
                <w:sz w:val="18"/>
                <w:szCs w:val="18"/>
              </w:rPr>
            </w:pPr>
            <w:r>
              <w:rPr>
                <w:b/>
                <w:sz w:val="18"/>
                <w:szCs w:val="18"/>
              </w:rPr>
              <w:t>Dez.</w:t>
            </w:r>
          </w:p>
        </w:tc>
        <w:tc>
          <w:tcPr>
            <w:tcW w:w="1652" w:type="dxa"/>
            <w:shd w:val="clear" w:color="auto" w:fill="8DB3E2" w:themeFill="text2" w:themeFillTint="66"/>
          </w:tcPr>
          <w:p w:rsidR="00A7420F" w:rsidRPr="00C630AA" w:rsidRDefault="00A7420F" w:rsidP="00F22D4A">
            <w:pPr>
              <w:jc w:val="center"/>
              <w:rPr>
                <w:b/>
                <w:sz w:val="18"/>
                <w:szCs w:val="18"/>
              </w:rPr>
            </w:pPr>
          </w:p>
        </w:tc>
        <w:tc>
          <w:tcPr>
            <w:tcW w:w="1441" w:type="dxa"/>
            <w:shd w:val="clear" w:color="auto" w:fill="8DB3E2" w:themeFill="text2" w:themeFillTint="66"/>
          </w:tcPr>
          <w:p w:rsidR="00A7420F" w:rsidRPr="00C630AA" w:rsidRDefault="00A7420F" w:rsidP="00F22D4A">
            <w:pPr>
              <w:jc w:val="center"/>
              <w:rPr>
                <w:b/>
                <w:sz w:val="18"/>
                <w:szCs w:val="18"/>
              </w:rPr>
            </w:pPr>
          </w:p>
        </w:tc>
      </w:tr>
      <w:tr w:rsidR="00A7420F" w:rsidRPr="00C630AA" w:rsidTr="00A7420F">
        <w:trPr>
          <w:trHeight w:val="285"/>
        </w:trPr>
        <w:tc>
          <w:tcPr>
            <w:tcW w:w="1232" w:type="dxa"/>
            <w:vMerge w:val="restart"/>
            <w:shd w:val="clear" w:color="auto" w:fill="C6D9F1" w:themeFill="text2" w:themeFillTint="33"/>
          </w:tcPr>
          <w:p w:rsidR="00A7420F" w:rsidRPr="00C630AA" w:rsidRDefault="00A7420F" w:rsidP="00F22D4A">
            <w:pPr>
              <w:jc w:val="center"/>
              <w:rPr>
                <w:sz w:val="18"/>
                <w:szCs w:val="18"/>
              </w:rPr>
            </w:pPr>
          </w:p>
          <w:p w:rsidR="00A7420F" w:rsidRPr="00C630AA" w:rsidRDefault="00A7420F" w:rsidP="00F22D4A">
            <w:pPr>
              <w:jc w:val="center"/>
              <w:rPr>
                <w:sz w:val="18"/>
                <w:szCs w:val="18"/>
              </w:rPr>
            </w:pPr>
          </w:p>
          <w:p w:rsidR="00A7420F" w:rsidRPr="00C630AA" w:rsidRDefault="00A7420F" w:rsidP="00F22D4A">
            <w:pPr>
              <w:jc w:val="center"/>
              <w:rPr>
                <w:sz w:val="18"/>
                <w:szCs w:val="18"/>
              </w:rPr>
            </w:pPr>
          </w:p>
          <w:p w:rsidR="00A7420F" w:rsidRPr="00C630AA" w:rsidRDefault="00A7420F" w:rsidP="00F22D4A">
            <w:pPr>
              <w:jc w:val="center"/>
              <w:rPr>
                <w:sz w:val="18"/>
                <w:szCs w:val="18"/>
              </w:rPr>
            </w:pPr>
          </w:p>
          <w:p w:rsidR="00A7420F" w:rsidRPr="00C630AA" w:rsidRDefault="00A7420F" w:rsidP="00F22D4A">
            <w:pPr>
              <w:rPr>
                <w:sz w:val="18"/>
                <w:szCs w:val="18"/>
              </w:rPr>
            </w:pPr>
          </w:p>
          <w:p w:rsidR="00A7420F" w:rsidRPr="00C630AA" w:rsidRDefault="00A7420F" w:rsidP="00A57B21">
            <w:pPr>
              <w:jc w:val="center"/>
              <w:rPr>
                <w:sz w:val="18"/>
                <w:szCs w:val="18"/>
              </w:rPr>
            </w:pPr>
            <w:r w:rsidRPr="00C630AA">
              <w:rPr>
                <w:sz w:val="18"/>
                <w:szCs w:val="18"/>
              </w:rPr>
              <w:t xml:space="preserve">Atividades técnicas </w:t>
            </w:r>
            <w:r>
              <w:rPr>
                <w:sz w:val="18"/>
                <w:szCs w:val="18"/>
              </w:rPr>
              <w:t>Elaboração do Plano</w:t>
            </w:r>
          </w:p>
        </w:tc>
        <w:tc>
          <w:tcPr>
            <w:tcW w:w="1728" w:type="dxa"/>
          </w:tcPr>
          <w:p w:rsidR="00A7420F" w:rsidRPr="00C630AA" w:rsidRDefault="00A7420F" w:rsidP="00F22D4A">
            <w:pPr>
              <w:rPr>
                <w:sz w:val="18"/>
                <w:szCs w:val="18"/>
              </w:rPr>
            </w:pPr>
            <w:r w:rsidRPr="00C630AA">
              <w:rPr>
                <w:sz w:val="18"/>
                <w:szCs w:val="18"/>
              </w:rPr>
              <w:t>Identificação das áreas afetadas</w:t>
            </w:r>
          </w:p>
        </w:tc>
        <w:tc>
          <w:tcPr>
            <w:tcW w:w="497" w:type="dxa"/>
            <w:shd w:val="clear" w:color="auto" w:fill="BFBFBF" w:themeFill="background1" w:themeFillShade="BF"/>
          </w:tcPr>
          <w:p w:rsidR="00A7420F" w:rsidRPr="00C630AA" w:rsidRDefault="00A7420F" w:rsidP="00F22D4A">
            <w:pPr>
              <w:rPr>
                <w:sz w:val="18"/>
                <w:szCs w:val="18"/>
              </w:rPr>
            </w:pPr>
          </w:p>
        </w:tc>
        <w:tc>
          <w:tcPr>
            <w:tcW w:w="526" w:type="dxa"/>
            <w:shd w:val="clear" w:color="auto" w:fill="BFBFBF" w:themeFill="background1" w:themeFillShade="BF"/>
          </w:tcPr>
          <w:p w:rsidR="00A7420F" w:rsidRPr="00C630AA" w:rsidRDefault="00A7420F" w:rsidP="00F22D4A">
            <w:pPr>
              <w:rPr>
                <w:sz w:val="18"/>
                <w:szCs w:val="18"/>
              </w:rPr>
            </w:pPr>
          </w:p>
        </w:tc>
        <w:tc>
          <w:tcPr>
            <w:tcW w:w="607" w:type="dxa"/>
            <w:shd w:val="clear" w:color="auto" w:fill="BFBFBF" w:themeFill="background1" w:themeFillShade="BF"/>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521"/>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Estudo de cenário das áreas a serem desapropriadas</w:t>
            </w:r>
          </w:p>
        </w:tc>
        <w:tc>
          <w:tcPr>
            <w:tcW w:w="497" w:type="dxa"/>
            <w:shd w:val="clear" w:color="auto" w:fill="BFBFBF" w:themeFill="background1" w:themeFillShade="BF"/>
          </w:tcPr>
          <w:p w:rsidR="00A7420F" w:rsidRPr="00C630AA" w:rsidRDefault="00A7420F" w:rsidP="00F22D4A">
            <w:pPr>
              <w:rPr>
                <w:sz w:val="18"/>
                <w:szCs w:val="18"/>
              </w:rPr>
            </w:pPr>
          </w:p>
        </w:tc>
        <w:tc>
          <w:tcPr>
            <w:tcW w:w="526" w:type="dxa"/>
            <w:shd w:val="clear" w:color="auto" w:fill="BFBFBF" w:themeFill="background1" w:themeFillShade="BF"/>
          </w:tcPr>
          <w:p w:rsidR="00A7420F" w:rsidRPr="00C630AA" w:rsidRDefault="00A7420F" w:rsidP="00F22D4A">
            <w:pPr>
              <w:rPr>
                <w:sz w:val="18"/>
                <w:szCs w:val="18"/>
              </w:rPr>
            </w:pPr>
          </w:p>
        </w:tc>
        <w:tc>
          <w:tcPr>
            <w:tcW w:w="607" w:type="dxa"/>
            <w:shd w:val="clear" w:color="auto" w:fill="BFBFBF" w:themeFill="background1" w:themeFillShade="BF"/>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298"/>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Abordagem social</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shd w:val="clear" w:color="auto" w:fill="BFBFBF" w:themeFill="background1" w:themeFillShade="BF"/>
          </w:tcPr>
          <w:p w:rsidR="00A7420F" w:rsidRPr="00C630AA" w:rsidRDefault="00A7420F" w:rsidP="00F22D4A">
            <w:pPr>
              <w:rPr>
                <w:sz w:val="18"/>
                <w:szCs w:val="18"/>
              </w:rPr>
            </w:pPr>
          </w:p>
        </w:tc>
        <w:tc>
          <w:tcPr>
            <w:tcW w:w="546" w:type="dxa"/>
            <w:shd w:val="clear" w:color="auto" w:fill="BFBFBF" w:themeFill="background1" w:themeFillShade="BF"/>
          </w:tcPr>
          <w:p w:rsidR="00A7420F" w:rsidRPr="00C630AA" w:rsidRDefault="00A7420F" w:rsidP="00F22D4A">
            <w:pPr>
              <w:rPr>
                <w:sz w:val="18"/>
                <w:szCs w:val="18"/>
              </w:rPr>
            </w:pPr>
          </w:p>
        </w:tc>
        <w:tc>
          <w:tcPr>
            <w:tcW w:w="530" w:type="dxa"/>
            <w:shd w:val="clear" w:color="auto" w:fill="BFBFBF" w:themeFill="background1" w:themeFillShade="BF"/>
          </w:tcPr>
          <w:p w:rsidR="00A7420F" w:rsidRPr="00C630AA" w:rsidRDefault="00A7420F" w:rsidP="00F22D4A">
            <w:pPr>
              <w:rPr>
                <w:sz w:val="18"/>
                <w:szCs w:val="18"/>
              </w:rPr>
            </w:pPr>
          </w:p>
        </w:tc>
        <w:tc>
          <w:tcPr>
            <w:tcW w:w="577" w:type="dxa"/>
            <w:shd w:val="clear" w:color="auto" w:fill="BFBFBF" w:themeFill="background1" w:themeFillShade="BF"/>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298"/>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 xml:space="preserve">Reunião Comissão técnica (prefeitura, </w:t>
            </w:r>
            <w:proofErr w:type="spellStart"/>
            <w:r>
              <w:rPr>
                <w:sz w:val="18"/>
                <w:szCs w:val="18"/>
              </w:rPr>
              <w:t>CESAN</w:t>
            </w:r>
            <w:r w:rsidRPr="00C630AA">
              <w:rPr>
                <w:sz w:val="18"/>
                <w:szCs w:val="18"/>
              </w:rPr>
              <w:t>e</w:t>
            </w:r>
            <w:proofErr w:type="spellEnd"/>
            <w:r w:rsidRPr="00C630AA">
              <w:rPr>
                <w:sz w:val="18"/>
                <w:szCs w:val="18"/>
              </w:rPr>
              <w:t xml:space="preserve"> Consórcio ECS)</w:t>
            </w:r>
          </w:p>
        </w:tc>
        <w:tc>
          <w:tcPr>
            <w:tcW w:w="497" w:type="dxa"/>
            <w:shd w:val="clear" w:color="auto" w:fill="BFBFBF" w:themeFill="background1" w:themeFillShade="BF"/>
          </w:tcPr>
          <w:p w:rsidR="00A7420F" w:rsidRPr="00C630AA" w:rsidRDefault="00A7420F" w:rsidP="00F22D4A">
            <w:pPr>
              <w:rPr>
                <w:sz w:val="18"/>
                <w:szCs w:val="18"/>
              </w:rPr>
            </w:pPr>
          </w:p>
        </w:tc>
        <w:tc>
          <w:tcPr>
            <w:tcW w:w="526" w:type="dxa"/>
            <w:shd w:val="clear" w:color="auto" w:fill="BFBFBF" w:themeFill="background1" w:themeFillShade="BF"/>
          </w:tcPr>
          <w:p w:rsidR="00A7420F" w:rsidRPr="00C630AA" w:rsidRDefault="00A7420F" w:rsidP="00F22D4A">
            <w:pPr>
              <w:rPr>
                <w:sz w:val="18"/>
                <w:szCs w:val="18"/>
              </w:rPr>
            </w:pPr>
          </w:p>
        </w:tc>
        <w:tc>
          <w:tcPr>
            <w:tcW w:w="607" w:type="dxa"/>
            <w:shd w:val="clear" w:color="auto" w:fill="BFBFBF" w:themeFill="background1" w:themeFillShade="BF"/>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298"/>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Reunião Prefeitura confirmação de dados</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shd w:val="clear" w:color="auto" w:fill="BFBFBF" w:themeFill="background1" w:themeFillShade="BF"/>
          </w:tcPr>
          <w:p w:rsidR="00A7420F" w:rsidRPr="00C630AA" w:rsidRDefault="00A7420F" w:rsidP="00F22D4A">
            <w:pPr>
              <w:rPr>
                <w:sz w:val="18"/>
                <w:szCs w:val="18"/>
              </w:rPr>
            </w:pPr>
          </w:p>
        </w:tc>
        <w:tc>
          <w:tcPr>
            <w:tcW w:w="530" w:type="dxa"/>
            <w:shd w:val="clear" w:color="auto" w:fill="BFBFBF" w:themeFill="background1" w:themeFillShade="BF"/>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31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Cadastro socioeconômico</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shd w:val="clear" w:color="auto" w:fill="BFBFBF" w:themeFill="background1" w:themeFillShade="BF"/>
          </w:tcPr>
          <w:p w:rsidR="00A7420F" w:rsidRPr="00C630AA" w:rsidRDefault="00A7420F" w:rsidP="00F22D4A">
            <w:pPr>
              <w:rPr>
                <w:sz w:val="18"/>
                <w:szCs w:val="18"/>
              </w:rPr>
            </w:pPr>
          </w:p>
        </w:tc>
        <w:tc>
          <w:tcPr>
            <w:tcW w:w="530" w:type="dxa"/>
            <w:shd w:val="clear" w:color="auto" w:fill="BFBFBF" w:themeFill="background1" w:themeFillShade="BF"/>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27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Busca cartorária</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shd w:val="clear" w:color="auto" w:fill="BFBFBF" w:themeFill="background1" w:themeFillShade="BF"/>
          </w:tcPr>
          <w:p w:rsidR="00A7420F" w:rsidRPr="00C630AA" w:rsidRDefault="00A7420F" w:rsidP="00F22D4A">
            <w:pPr>
              <w:rPr>
                <w:sz w:val="18"/>
                <w:szCs w:val="18"/>
              </w:rPr>
            </w:pPr>
          </w:p>
        </w:tc>
        <w:tc>
          <w:tcPr>
            <w:tcW w:w="539" w:type="dxa"/>
            <w:shd w:val="clear" w:color="auto" w:fill="BFBFBF" w:themeFill="background1" w:themeFillShade="BF"/>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tcPr>
          <w:p w:rsidR="00A7420F" w:rsidRPr="00C630AA" w:rsidRDefault="00A7420F" w:rsidP="00F22D4A">
            <w:pPr>
              <w:rPr>
                <w:sz w:val="18"/>
                <w:szCs w:val="18"/>
              </w:rPr>
            </w:pPr>
          </w:p>
        </w:tc>
        <w:tc>
          <w:tcPr>
            <w:tcW w:w="587" w:type="dxa"/>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33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Laudo de avaliação</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shd w:val="clear" w:color="auto" w:fill="BFBFBF" w:themeFill="background1" w:themeFillShade="BF"/>
          </w:tcPr>
          <w:p w:rsidR="00A7420F" w:rsidRPr="00C630AA" w:rsidRDefault="00A7420F" w:rsidP="00F22D4A">
            <w:pPr>
              <w:rPr>
                <w:sz w:val="18"/>
                <w:szCs w:val="18"/>
              </w:rPr>
            </w:pPr>
          </w:p>
        </w:tc>
        <w:tc>
          <w:tcPr>
            <w:tcW w:w="520" w:type="dxa"/>
            <w:shd w:val="clear" w:color="auto" w:fill="BFBFBF" w:themeFill="background1" w:themeFillShade="BF"/>
          </w:tcPr>
          <w:p w:rsidR="00A7420F" w:rsidRPr="00C630AA" w:rsidRDefault="00A7420F" w:rsidP="00F22D4A">
            <w:pPr>
              <w:rPr>
                <w:sz w:val="18"/>
                <w:szCs w:val="18"/>
              </w:rPr>
            </w:pPr>
          </w:p>
        </w:tc>
        <w:tc>
          <w:tcPr>
            <w:tcW w:w="587" w:type="dxa"/>
            <w:shd w:val="clear" w:color="auto" w:fill="BFBFBF" w:themeFill="background1" w:themeFillShade="BF"/>
          </w:tcPr>
          <w:p w:rsidR="00A7420F" w:rsidRPr="00C630AA" w:rsidRDefault="00A7420F" w:rsidP="00F22D4A">
            <w:pPr>
              <w:rPr>
                <w:sz w:val="18"/>
                <w:szCs w:val="18"/>
              </w:rPr>
            </w:pPr>
          </w:p>
        </w:tc>
        <w:tc>
          <w:tcPr>
            <w:tcW w:w="529" w:type="dxa"/>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475"/>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Encaminhamento documentação para Cesan</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BFBFBF" w:themeFill="background1" w:themeFillShade="BF"/>
          </w:tcPr>
          <w:p w:rsidR="00A7420F" w:rsidRPr="00C630AA" w:rsidRDefault="00A7420F" w:rsidP="00F22D4A">
            <w:pPr>
              <w:rPr>
                <w:sz w:val="18"/>
                <w:szCs w:val="18"/>
              </w:rPr>
            </w:pPr>
          </w:p>
        </w:tc>
        <w:tc>
          <w:tcPr>
            <w:tcW w:w="587" w:type="dxa"/>
            <w:shd w:val="clear" w:color="auto" w:fill="BFBFBF" w:themeFill="background1" w:themeFillShade="BF"/>
          </w:tcPr>
          <w:p w:rsidR="00A7420F" w:rsidRPr="00C630AA" w:rsidRDefault="00A7420F" w:rsidP="00F22D4A">
            <w:pPr>
              <w:rPr>
                <w:sz w:val="18"/>
                <w:szCs w:val="18"/>
              </w:rPr>
            </w:pPr>
          </w:p>
        </w:tc>
        <w:tc>
          <w:tcPr>
            <w:tcW w:w="529" w:type="dxa"/>
            <w:shd w:val="clear" w:color="auto" w:fill="BFBFBF" w:themeFill="background1" w:themeFillShade="BF"/>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A7420F">
        <w:trPr>
          <w:trHeight w:val="27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Divulgação para lideranças</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BFBFBF" w:themeFill="background1" w:themeFillShade="BF"/>
          </w:tcPr>
          <w:p w:rsidR="00A7420F" w:rsidRPr="00C630AA" w:rsidRDefault="00A7420F" w:rsidP="00F22D4A">
            <w:pPr>
              <w:rPr>
                <w:sz w:val="18"/>
                <w:szCs w:val="18"/>
              </w:rPr>
            </w:pPr>
          </w:p>
        </w:tc>
        <w:tc>
          <w:tcPr>
            <w:tcW w:w="587" w:type="dxa"/>
            <w:shd w:val="clear" w:color="auto" w:fill="BFBFBF" w:themeFill="background1" w:themeFillShade="BF"/>
          </w:tcPr>
          <w:p w:rsidR="00A7420F" w:rsidRPr="00C630AA" w:rsidRDefault="00A7420F" w:rsidP="00F22D4A">
            <w:pPr>
              <w:rPr>
                <w:sz w:val="18"/>
                <w:szCs w:val="18"/>
              </w:rPr>
            </w:pPr>
          </w:p>
        </w:tc>
        <w:tc>
          <w:tcPr>
            <w:tcW w:w="529" w:type="dxa"/>
            <w:shd w:val="clear" w:color="auto" w:fill="BFBFBF" w:themeFill="background1" w:themeFillShade="BF"/>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96495F">
        <w:trPr>
          <w:trHeight w:val="272"/>
        </w:trPr>
        <w:tc>
          <w:tcPr>
            <w:tcW w:w="1232" w:type="dxa"/>
            <w:shd w:val="clear" w:color="auto" w:fill="C6D9F1" w:themeFill="text2" w:themeFillTint="33"/>
          </w:tcPr>
          <w:p w:rsidR="00A7420F" w:rsidRPr="00C630AA" w:rsidRDefault="00A7420F" w:rsidP="00F22D4A">
            <w:pPr>
              <w:rPr>
                <w:sz w:val="18"/>
                <w:szCs w:val="18"/>
              </w:rPr>
            </w:pPr>
            <w:r>
              <w:rPr>
                <w:sz w:val="18"/>
                <w:szCs w:val="18"/>
              </w:rPr>
              <w:t>Não Objeção</w:t>
            </w:r>
          </w:p>
        </w:tc>
        <w:tc>
          <w:tcPr>
            <w:tcW w:w="1728" w:type="dxa"/>
          </w:tcPr>
          <w:p w:rsidR="001B2808" w:rsidRPr="00C630AA" w:rsidRDefault="00A7420F" w:rsidP="00F22D4A">
            <w:pPr>
              <w:rPr>
                <w:sz w:val="18"/>
                <w:szCs w:val="18"/>
              </w:rPr>
            </w:pPr>
            <w:r w:rsidRPr="00C630AA">
              <w:rPr>
                <w:sz w:val="18"/>
                <w:szCs w:val="18"/>
              </w:rPr>
              <w:t>Não objeção ao P</w:t>
            </w:r>
            <w:r w:rsidR="001B2808">
              <w:rPr>
                <w:sz w:val="18"/>
                <w:szCs w:val="18"/>
              </w:rPr>
              <w:t>AR</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FFFFFF" w:themeFill="background1"/>
          </w:tcPr>
          <w:p w:rsidR="00A7420F" w:rsidRPr="00C630AA" w:rsidRDefault="00A7420F" w:rsidP="00F22D4A">
            <w:pPr>
              <w:rPr>
                <w:sz w:val="18"/>
                <w:szCs w:val="18"/>
              </w:rPr>
            </w:pPr>
          </w:p>
        </w:tc>
        <w:tc>
          <w:tcPr>
            <w:tcW w:w="587" w:type="dxa"/>
            <w:shd w:val="clear" w:color="auto" w:fill="FFFFFF" w:themeFill="background1"/>
          </w:tcPr>
          <w:p w:rsidR="00A7420F" w:rsidRPr="00C630AA" w:rsidRDefault="00A7420F" w:rsidP="00F22D4A">
            <w:pPr>
              <w:rPr>
                <w:sz w:val="18"/>
                <w:szCs w:val="18"/>
              </w:rPr>
            </w:pPr>
          </w:p>
        </w:tc>
        <w:tc>
          <w:tcPr>
            <w:tcW w:w="529" w:type="dxa"/>
            <w:shd w:val="clear" w:color="auto" w:fill="auto"/>
          </w:tcPr>
          <w:p w:rsidR="00A7420F" w:rsidRPr="00C630AA" w:rsidRDefault="00A7420F" w:rsidP="00F22D4A">
            <w:pPr>
              <w:rPr>
                <w:sz w:val="18"/>
                <w:szCs w:val="18"/>
              </w:rPr>
            </w:pPr>
          </w:p>
        </w:tc>
        <w:tc>
          <w:tcPr>
            <w:tcW w:w="616" w:type="dxa"/>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638" w:type="dxa"/>
            <w:shd w:val="clear" w:color="auto" w:fill="BFBFBF" w:themeFill="background1" w:themeFillShade="BF"/>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F32C7D">
        <w:trPr>
          <w:trHeight w:val="272"/>
        </w:trPr>
        <w:tc>
          <w:tcPr>
            <w:tcW w:w="1232" w:type="dxa"/>
            <w:vMerge w:val="restart"/>
            <w:shd w:val="clear" w:color="auto" w:fill="C6D9F1" w:themeFill="text2" w:themeFillTint="33"/>
          </w:tcPr>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Default="00A7420F" w:rsidP="00F22D4A">
            <w:pPr>
              <w:rPr>
                <w:sz w:val="18"/>
                <w:szCs w:val="18"/>
              </w:rPr>
            </w:pPr>
          </w:p>
          <w:p w:rsidR="00A7420F" w:rsidRPr="00C630AA" w:rsidRDefault="00A7420F" w:rsidP="00F22D4A">
            <w:pPr>
              <w:rPr>
                <w:sz w:val="18"/>
                <w:szCs w:val="18"/>
              </w:rPr>
            </w:pPr>
            <w:r>
              <w:rPr>
                <w:sz w:val="18"/>
                <w:szCs w:val="18"/>
              </w:rPr>
              <w:t>Execução do Plano</w:t>
            </w:r>
          </w:p>
        </w:tc>
        <w:tc>
          <w:tcPr>
            <w:tcW w:w="1728" w:type="dxa"/>
          </w:tcPr>
          <w:p w:rsidR="00A7420F" w:rsidRPr="00C630AA" w:rsidRDefault="00A7420F" w:rsidP="00F22D4A">
            <w:pPr>
              <w:rPr>
                <w:sz w:val="18"/>
                <w:szCs w:val="18"/>
              </w:rPr>
            </w:pPr>
            <w:r>
              <w:rPr>
                <w:sz w:val="18"/>
                <w:szCs w:val="18"/>
              </w:rPr>
              <w:lastRenderedPageBreak/>
              <w:t>Monitoramento</w:t>
            </w:r>
          </w:p>
        </w:tc>
        <w:tc>
          <w:tcPr>
            <w:tcW w:w="497" w:type="dxa"/>
            <w:shd w:val="clear" w:color="auto" w:fill="FFFFFF" w:themeFill="background1"/>
          </w:tcPr>
          <w:p w:rsidR="00A7420F" w:rsidRPr="00C630AA" w:rsidRDefault="00A7420F" w:rsidP="00F22D4A">
            <w:pPr>
              <w:rPr>
                <w:sz w:val="18"/>
                <w:szCs w:val="18"/>
              </w:rPr>
            </w:pPr>
          </w:p>
        </w:tc>
        <w:tc>
          <w:tcPr>
            <w:tcW w:w="526" w:type="dxa"/>
            <w:shd w:val="clear" w:color="auto" w:fill="FFFFFF" w:themeFill="background1"/>
          </w:tcPr>
          <w:p w:rsidR="00A7420F" w:rsidRPr="00C630AA" w:rsidRDefault="00A7420F" w:rsidP="00F22D4A">
            <w:pPr>
              <w:rPr>
                <w:sz w:val="18"/>
                <w:szCs w:val="18"/>
              </w:rPr>
            </w:pPr>
          </w:p>
        </w:tc>
        <w:tc>
          <w:tcPr>
            <w:tcW w:w="607" w:type="dxa"/>
            <w:shd w:val="clear" w:color="auto" w:fill="FFFFFF" w:themeFill="background1"/>
          </w:tcPr>
          <w:p w:rsidR="00A7420F" w:rsidRPr="00C630AA" w:rsidRDefault="00A7420F" w:rsidP="00F22D4A">
            <w:pPr>
              <w:rPr>
                <w:sz w:val="18"/>
                <w:szCs w:val="18"/>
              </w:rPr>
            </w:pPr>
          </w:p>
        </w:tc>
        <w:tc>
          <w:tcPr>
            <w:tcW w:w="546" w:type="dxa"/>
            <w:shd w:val="clear" w:color="auto" w:fill="FFFFFF" w:themeFill="background1"/>
          </w:tcPr>
          <w:p w:rsidR="00A7420F" w:rsidRPr="00C630AA" w:rsidRDefault="00A7420F" w:rsidP="00F22D4A">
            <w:pPr>
              <w:rPr>
                <w:sz w:val="18"/>
                <w:szCs w:val="18"/>
              </w:rPr>
            </w:pPr>
          </w:p>
        </w:tc>
        <w:tc>
          <w:tcPr>
            <w:tcW w:w="530" w:type="dxa"/>
            <w:shd w:val="clear" w:color="auto" w:fill="FFFFFF" w:themeFill="background1"/>
          </w:tcPr>
          <w:p w:rsidR="00A7420F" w:rsidRPr="00C630AA" w:rsidRDefault="00A7420F" w:rsidP="00F22D4A">
            <w:pPr>
              <w:rPr>
                <w:sz w:val="18"/>
                <w:szCs w:val="18"/>
              </w:rPr>
            </w:pPr>
          </w:p>
        </w:tc>
        <w:tc>
          <w:tcPr>
            <w:tcW w:w="577" w:type="dxa"/>
            <w:shd w:val="clear" w:color="auto" w:fill="FFFFFF" w:themeFill="background1"/>
          </w:tcPr>
          <w:p w:rsidR="00A7420F" w:rsidRPr="00C630AA" w:rsidRDefault="00A7420F" w:rsidP="00F22D4A">
            <w:pPr>
              <w:rPr>
                <w:sz w:val="18"/>
                <w:szCs w:val="18"/>
              </w:rPr>
            </w:pPr>
          </w:p>
        </w:tc>
        <w:tc>
          <w:tcPr>
            <w:tcW w:w="539" w:type="dxa"/>
            <w:shd w:val="clear" w:color="auto" w:fill="FFFFFF" w:themeFill="background1"/>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520" w:type="dxa"/>
            <w:shd w:val="clear" w:color="auto" w:fill="FFFFFF" w:themeFill="background1"/>
          </w:tcPr>
          <w:p w:rsidR="00A7420F" w:rsidRPr="00C630AA" w:rsidRDefault="00A7420F" w:rsidP="00F22D4A">
            <w:pPr>
              <w:rPr>
                <w:sz w:val="18"/>
                <w:szCs w:val="18"/>
              </w:rPr>
            </w:pPr>
          </w:p>
        </w:tc>
        <w:tc>
          <w:tcPr>
            <w:tcW w:w="587" w:type="dxa"/>
            <w:shd w:val="clear" w:color="auto" w:fill="FFFFFF" w:themeFill="background1"/>
          </w:tcPr>
          <w:p w:rsidR="00A7420F" w:rsidRPr="00C630AA" w:rsidRDefault="00A7420F" w:rsidP="00F22D4A">
            <w:pPr>
              <w:rPr>
                <w:sz w:val="18"/>
                <w:szCs w:val="18"/>
              </w:rPr>
            </w:pPr>
          </w:p>
        </w:tc>
        <w:tc>
          <w:tcPr>
            <w:tcW w:w="529" w:type="dxa"/>
            <w:shd w:val="clear" w:color="auto" w:fill="FFFFFF" w:themeFill="background1"/>
          </w:tcPr>
          <w:p w:rsidR="00A7420F" w:rsidRPr="00C630AA" w:rsidRDefault="00A7420F" w:rsidP="00F22D4A">
            <w:pPr>
              <w:rPr>
                <w:sz w:val="18"/>
                <w:szCs w:val="18"/>
              </w:rPr>
            </w:pPr>
          </w:p>
        </w:tc>
        <w:tc>
          <w:tcPr>
            <w:tcW w:w="616" w:type="dxa"/>
            <w:shd w:val="clear" w:color="auto" w:fill="FFFFFF" w:themeFill="background1"/>
          </w:tcPr>
          <w:p w:rsidR="00A7420F" w:rsidRPr="00C630AA" w:rsidRDefault="00A7420F" w:rsidP="00F22D4A">
            <w:pPr>
              <w:rPr>
                <w:sz w:val="18"/>
                <w:szCs w:val="18"/>
              </w:rPr>
            </w:pPr>
          </w:p>
        </w:tc>
        <w:tc>
          <w:tcPr>
            <w:tcW w:w="547" w:type="dxa"/>
            <w:shd w:val="clear" w:color="auto" w:fill="FFFFFF" w:themeFill="background1"/>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607" w:type="dxa"/>
            <w:shd w:val="clear" w:color="auto" w:fill="FFFFFF" w:themeFill="background1"/>
          </w:tcPr>
          <w:p w:rsidR="00A7420F" w:rsidRPr="00C630AA" w:rsidRDefault="00A7420F" w:rsidP="00F22D4A">
            <w:pPr>
              <w:rPr>
                <w:sz w:val="18"/>
                <w:szCs w:val="18"/>
              </w:rPr>
            </w:pPr>
          </w:p>
        </w:tc>
        <w:tc>
          <w:tcPr>
            <w:tcW w:w="638" w:type="dxa"/>
            <w:shd w:val="clear" w:color="auto" w:fill="BFBFBF" w:themeFill="background1" w:themeFillShade="BF"/>
          </w:tcPr>
          <w:p w:rsidR="00A7420F" w:rsidRPr="00C630AA" w:rsidRDefault="00A7420F" w:rsidP="00F22D4A">
            <w:pPr>
              <w:rPr>
                <w:sz w:val="18"/>
                <w:szCs w:val="18"/>
              </w:rPr>
            </w:pPr>
          </w:p>
        </w:tc>
        <w:tc>
          <w:tcPr>
            <w:tcW w:w="1652" w:type="dxa"/>
            <w:shd w:val="clear" w:color="auto" w:fill="BFBFBF" w:themeFill="background1" w:themeFillShade="BF"/>
          </w:tcPr>
          <w:p w:rsidR="00A7420F" w:rsidRPr="00C630AA" w:rsidRDefault="00A7420F" w:rsidP="00F22D4A">
            <w:pPr>
              <w:rPr>
                <w:sz w:val="18"/>
                <w:szCs w:val="18"/>
              </w:rPr>
            </w:pPr>
          </w:p>
        </w:tc>
        <w:tc>
          <w:tcPr>
            <w:tcW w:w="1441" w:type="dxa"/>
            <w:shd w:val="clear" w:color="auto" w:fill="BFBFBF" w:themeFill="background1" w:themeFillShade="BF"/>
          </w:tcPr>
          <w:p w:rsidR="00A7420F" w:rsidRPr="00C630AA" w:rsidRDefault="00A7420F" w:rsidP="00F22D4A">
            <w:pPr>
              <w:rPr>
                <w:sz w:val="18"/>
                <w:szCs w:val="18"/>
              </w:rPr>
            </w:pPr>
          </w:p>
        </w:tc>
      </w:tr>
      <w:tr w:rsidR="00A7420F" w:rsidRPr="00C630AA" w:rsidTr="00A40F34">
        <w:trPr>
          <w:trHeight w:val="27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Default="00A7420F" w:rsidP="00F22D4A">
            <w:pPr>
              <w:rPr>
                <w:sz w:val="18"/>
                <w:szCs w:val="18"/>
              </w:rPr>
            </w:pPr>
            <w:r>
              <w:rPr>
                <w:sz w:val="18"/>
                <w:szCs w:val="18"/>
              </w:rPr>
              <w:t>Divulgação no site da Cesan</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FFFFFF" w:themeFill="background1"/>
          </w:tcPr>
          <w:p w:rsidR="00A7420F" w:rsidRPr="00C630AA" w:rsidRDefault="00A7420F" w:rsidP="00F22D4A">
            <w:pPr>
              <w:rPr>
                <w:sz w:val="18"/>
                <w:szCs w:val="18"/>
              </w:rPr>
            </w:pPr>
          </w:p>
        </w:tc>
        <w:tc>
          <w:tcPr>
            <w:tcW w:w="587" w:type="dxa"/>
            <w:shd w:val="clear" w:color="auto" w:fill="FFFFFF" w:themeFill="background1"/>
          </w:tcPr>
          <w:p w:rsidR="00A7420F" w:rsidRPr="00C630AA" w:rsidRDefault="00A7420F" w:rsidP="00F22D4A">
            <w:pPr>
              <w:rPr>
                <w:sz w:val="18"/>
                <w:szCs w:val="18"/>
              </w:rPr>
            </w:pPr>
          </w:p>
        </w:tc>
        <w:tc>
          <w:tcPr>
            <w:tcW w:w="529" w:type="dxa"/>
            <w:shd w:val="clear" w:color="auto" w:fill="FFFFFF" w:themeFill="background1"/>
          </w:tcPr>
          <w:p w:rsidR="00A7420F" w:rsidRPr="00C630AA" w:rsidRDefault="00A7420F" w:rsidP="00F22D4A">
            <w:pPr>
              <w:rPr>
                <w:sz w:val="18"/>
                <w:szCs w:val="18"/>
              </w:rPr>
            </w:pPr>
          </w:p>
        </w:tc>
        <w:tc>
          <w:tcPr>
            <w:tcW w:w="616" w:type="dxa"/>
            <w:shd w:val="clear" w:color="auto" w:fill="FFFFFF" w:themeFill="background1"/>
          </w:tcPr>
          <w:p w:rsidR="00A7420F" w:rsidRPr="00C630AA" w:rsidRDefault="00A7420F" w:rsidP="00F22D4A">
            <w:pPr>
              <w:rPr>
                <w:sz w:val="18"/>
                <w:szCs w:val="18"/>
              </w:rPr>
            </w:pPr>
          </w:p>
        </w:tc>
        <w:tc>
          <w:tcPr>
            <w:tcW w:w="547" w:type="dxa"/>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607" w:type="dxa"/>
            <w:shd w:val="clear" w:color="auto" w:fill="FFFFFF" w:themeFill="background1"/>
          </w:tcPr>
          <w:p w:rsidR="00A7420F" w:rsidRPr="00C630AA" w:rsidRDefault="00A7420F" w:rsidP="00F22D4A">
            <w:pPr>
              <w:rPr>
                <w:sz w:val="18"/>
                <w:szCs w:val="18"/>
              </w:rPr>
            </w:pPr>
          </w:p>
        </w:tc>
        <w:tc>
          <w:tcPr>
            <w:tcW w:w="638" w:type="dxa"/>
            <w:shd w:val="clear" w:color="auto" w:fill="BFBFBF" w:themeFill="background1" w:themeFillShade="BF"/>
          </w:tcPr>
          <w:p w:rsidR="00A7420F" w:rsidRPr="00C630AA" w:rsidRDefault="00A7420F" w:rsidP="00F22D4A">
            <w:pPr>
              <w:rPr>
                <w:sz w:val="18"/>
                <w:szCs w:val="18"/>
              </w:rPr>
            </w:pPr>
          </w:p>
        </w:tc>
        <w:tc>
          <w:tcPr>
            <w:tcW w:w="1652" w:type="dxa"/>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F32C7D">
        <w:trPr>
          <w:trHeight w:val="27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Negociação com os afetados</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FFFFFF" w:themeFill="background1"/>
          </w:tcPr>
          <w:p w:rsidR="00A7420F" w:rsidRPr="00C630AA" w:rsidRDefault="00A7420F" w:rsidP="00F22D4A">
            <w:pPr>
              <w:rPr>
                <w:sz w:val="18"/>
                <w:szCs w:val="18"/>
              </w:rPr>
            </w:pPr>
          </w:p>
        </w:tc>
        <w:tc>
          <w:tcPr>
            <w:tcW w:w="587" w:type="dxa"/>
            <w:shd w:val="clear" w:color="auto" w:fill="FFFFFF" w:themeFill="background1"/>
          </w:tcPr>
          <w:p w:rsidR="00A7420F" w:rsidRPr="00C630AA" w:rsidRDefault="00A7420F" w:rsidP="00F22D4A">
            <w:pPr>
              <w:rPr>
                <w:sz w:val="18"/>
                <w:szCs w:val="18"/>
              </w:rPr>
            </w:pPr>
          </w:p>
        </w:tc>
        <w:tc>
          <w:tcPr>
            <w:tcW w:w="529" w:type="dxa"/>
            <w:shd w:val="clear" w:color="auto" w:fill="FFFFFF" w:themeFill="background1"/>
          </w:tcPr>
          <w:p w:rsidR="00A7420F" w:rsidRPr="00C630AA" w:rsidRDefault="00A7420F" w:rsidP="00F22D4A">
            <w:pPr>
              <w:rPr>
                <w:sz w:val="18"/>
                <w:szCs w:val="18"/>
              </w:rPr>
            </w:pPr>
          </w:p>
        </w:tc>
        <w:tc>
          <w:tcPr>
            <w:tcW w:w="616" w:type="dxa"/>
            <w:shd w:val="clear" w:color="auto" w:fill="FFFFFF" w:themeFill="background1"/>
          </w:tcPr>
          <w:p w:rsidR="00A7420F" w:rsidRPr="00C630AA" w:rsidRDefault="00A7420F" w:rsidP="00F22D4A">
            <w:pPr>
              <w:rPr>
                <w:sz w:val="18"/>
                <w:szCs w:val="18"/>
              </w:rPr>
            </w:pPr>
          </w:p>
        </w:tc>
        <w:tc>
          <w:tcPr>
            <w:tcW w:w="547" w:type="dxa"/>
            <w:shd w:val="clear" w:color="auto" w:fill="FFFFFF" w:themeFill="background1"/>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607" w:type="dxa"/>
            <w:shd w:val="clear" w:color="auto" w:fill="FFFFFF" w:themeFill="background1"/>
          </w:tcPr>
          <w:p w:rsidR="00A7420F" w:rsidRPr="00C630AA" w:rsidRDefault="00A7420F" w:rsidP="00F22D4A">
            <w:pPr>
              <w:rPr>
                <w:sz w:val="18"/>
                <w:szCs w:val="18"/>
              </w:rPr>
            </w:pPr>
          </w:p>
        </w:tc>
        <w:tc>
          <w:tcPr>
            <w:tcW w:w="638" w:type="dxa"/>
            <w:shd w:val="clear" w:color="auto" w:fill="BFBFBF" w:themeFill="background1" w:themeFillShade="BF"/>
          </w:tcPr>
          <w:p w:rsidR="00A7420F" w:rsidRPr="00C630AA" w:rsidRDefault="00A7420F" w:rsidP="00F22D4A">
            <w:pPr>
              <w:rPr>
                <w:sz w:val="18"/>
                <w:szCs w:val="18"/>
              </w:rPr>
            </w:pPr>
          </w:p>
        </w:tc>
        <w:tc>
          <w:tcPr>
            <w:tcW w:w="1652" w:type="dxa"/>
            <w:shd w:val="clear" w:color="auto" w:fill="auto"/>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F32C7D">
        <w:trPr>
          <w:trHeight w:val="272"/>
        </w:trPr>
        <w:tc>
          <w:tcPr>
            <w:tcW w:w="1232" w:type="dxa"/>
            <w:vMerge/>
            <w:shd w:val="clear" w:color="auto" w:fill="C6D9F1" w:themeFill="text2" w:themeFillTint="33"/>
          </w:tcPr>
          <w:p w:rsidR="00A7420F" w:rsidRPr="00C630AA" w:rsidRDefault="00A7420F" w:rsidP="00F22D4A">
            <w:pPr>
              <w:rPr>
                <w:sz w:val="18"/>
                <w:szCs w:val="18"/>
              </w:rPr>
            </w:pPr>
          </w:p>
        </w:tc>
        <w:tc>
          <w:tcPr>
            <w:tcW w:w="1728" w:type="dxa"/>
          </w:tcPr>
          <w:p w:rsidR="00A7420F" w:rsidRPr="00C630AA" w:rsidRDefault="00A7420F" w:rsidP="00F22D4A">
            <w:pPr>
              <w:rPr>
                <w:sz w:val="18"/>
                <w:szCs w:val="18"/>
              </w:rPr>
            </w:pPr>
            <w:r w:rsidRPr="00C630AA">
              <w:rPr>
                <w:sz w:val="18"/>
                <w:szCs w:val="18"/>
              </w:rPr>
              <w:t>Pagamento dos afetados</w:t>
            </w:r>
          </w:p>
        </w:tc>
        <w:tc>
          <w:tcPr>
            <w:tcW w:w="497" w:type="dxa"/>
          </w:tcPr>
          <w:p w:rsidR="00A7420F" w:rsidRPr="00C630AA" w:rsidRDefault="00A7420F" w:rsidP="00F22D4A">
            <w:pPr>
              <w:rPr>
                <w:sz w:val="18"/>
                <w:szCs w:val="18"/>
              </w:rPr>
            </w:pPr>
          </w:p>
        </w:tc>
        <w:tc>
          <w:tcPr>
            <w:tcW w:w="526" w:type="dxa"/>
          </w:tcPr>
          <w:p w:rsidR="00A7420F" w:rsidRPr="00C630AA" w:rsidRDefault="00A7420F" w:rsidP="00F22D4A">
            <w:pPr>
              <w:rPr>
                <w:sz w:val="18"/>
                <w:szCs w:val="18"/>
              </w:rPr>
            </w:pPr>
          </w:p>
        </w:tc>
        <w:tc>
          <w:tcPr>
            <w:tcW w:w="607" w:type="dxa"/>
          </w:tcPr>
          <w:p w:rsidR="00A7420F" w:rsidRPr="00C630AA" w:rsidRDefault="00A7420F" w:rsidP="00F22D4A">
            <w:pPr>
              <w:rPr>
                <w:sz w:val="18"/>
                <w:szCs w:val="18"/>
              </w:rPr>
            </w:pPr>
          </w:p>
        </w:tc>
        <w:tc>
          <w:tcPr>
            <w:tcW w:w="546" w:type="dxa"/>
          </w:tcPr>
          <w:p w:rsidR="00A7420F" w:rsidRPr="00C630AA" w:rsidRDefault="00A7420F" w:rsidP="00F22D4A">
            <w:pPr>
              <w:rPr>
                <w:sz w:val="18"/>
                <w:szCs w:val="18"/>
              </w:rPr>
            </w:pPr>
          </w:p>
        </w:tc>
        <w:tc>
          <w:tcPr>
            <w:tcW w:w="530" w:type="dxa"/>
          </w:tcPr>
          <w:p w:rsidR="00A7420F" w:rsidRPr="00C630AA" w:rsidRDefault="00A7420F" w:rsidP="00F22D4A">
            <w:pPr>
              <w:rPr>
                <w:sz w:val="18"/>
                <w:szCs w:val="18"/>
              </w:rPr>
            </w:pPr>
          </w:p>
        </w:tc>
        <w:tc>
          <w:tcPr>
            <w:tcW w:w="577" w:type="dxa"/>
          </w:tcPr>
          <w:p w:rsidR="00A7420F" w:rsidRPr="00C630AA" w:rsidRDefault="00A7420F" w:rsidP="00F22D4A">
            <w:pPr>
              <w:rPr>
                <w:sz w:val="18"/>
                <w:szCs w:val="18"/>
              </w:rPr>
            </w:pPr>
          </w:p>
        </w:tc>
        <w:tc>
          <w:tcPr>
            <w:tcW w:w="539" w:type="dxa"/>
          </w:tcPr>
          <w:p w:rsidR="00A7420F" w:rsidRPr="00C630AA" w:rsidRDefault="00A7420F" w:rsidP="00F22D4A">
            <w:pPr>
              <w:rPr>
                <w:sz w:val="18"/>
                <w:szCs w:val="18"/>
              </w:rPr>
            </w:pPr>
          </w:p>
        </w:tc>
        <w:tc>
          <w:tcPr>
            <w:tcW w:w="576" w:type="dxa"/>
          </w:tcPr>
          <w:p w:rsidR="00A7420F" w:rsidRPr="00C630AA" w:rsidRDefault="00A7420F" w:rsidP="00F22D4A">
            <w:pPr>
              <w:rPr>
                <w:sz w:val="18"/>
                <w:szCs w:val="18"/>
              </w:rPr>
            </w:pPr>
          </w:p>
        </w:tc>
        <w:tc>
          <w:tcPr>
            <w:tcW w:w="520" w:type="dxa"/>
            <w:shd w:val="clear" w:color="auto" w:fill="FFFFFF" w:themeFill="background1"/>
          </w:tcPr>
          <w:p w:rsidR="00A7420F" w:rsidRPr="00C630AA" w:rsidRDefault="00A7420F" w:rsidP="00F22D4A">
            <w:pPr>
              <w:rPr>
                <w:sz w:val="18"/>
                <w:szCs w:val="18"/>
              </w:rPr>
            </w:pPr>
          </w:p>
        </w:tc>
        <w:tc>
          <w:tcPr>
            <w:tcW w:w="587" w:type="dxa"/>
            <w:shd w:val="clear" w:color="auto" w:fill="FFFFFF" w:themeFill="background1"/>
          </w:tcPr>
          <w:p w:rsidR="00A7420F" w:rsidRPr="00C630AA" w:rsidRDefault="00A7420F" w:rsidP="00F22D4A">
            <w:pPr>
              <w:rPr>
                <w:sz w:val="18"/>
                <w:szCs w:val="18"/>
              </w:rPr>
            </w:pPr>
          </w:p>
        </w:tc>
        <w:tc>
          <w:tcPr>
            <w:tcW w:w="529" w:type="dxa"/>
            <w:shd w:val="clear" w:color="auto" w:fill="FFFFFF" w:themeFill="background1"/>
          </w:tcPr>
          <w:p w:rsidR="00A7420F" w:rsidRPr="00C630AA" w:rsidRDefault="00A7420F" w:rsidP="00F22D4A">
            <w:pPr>
              <w:rPr>
                <w:sz w:val="18"/>
                <w:szCs w:val="18"/>
              </w:rPr>
            </w:pPr>
          </w:p>
        </w:tc>
        <w:tc>
          <w:tcPr>
            <w:tcW w:w="616" w:type="dxa"/>
            <w:shd w:val="clear" w:color="auto" w:fill="FFFFFF" w:themeFill="background1"/>
          </w:tcPr>
          <w:p w:rsidR="00A7420F" w:rsidRPr="00C630AA" w:rsidRDefault="00A7420F" w:rsidP="00F22D4A">
            <w:pPr>
              <w:rPr>
                <w:sz w:val="18"/>
                <w:szCs w:val="18"/>
              </w:rPr>
            </w:pPr>
          </w:p>
        </w:tc>
        <w:tc>
          <w:tcPr>
            <w:tcW w:w="547" w:type="dxa"/>
            <w:shd w:val="clear" w:color="auto" w:fill="FFFFFF" w:themeFill="background1"/>
          </w:tcPr>
          <w:p w:rsidR="00A7420F" w:rsidRPr="00C630AA" w:rsidRDefault="00A7420F" w:rsidP="00F22D4A">
            <w:pPr>
              <w:rPr>
                <w:sz w:val="18"/>
                <w:szCs w:val="18"/>
              </w:rPr>
            </w:pPr>
          </w:p>
        </w:tc>
        <w:tc>
          <w:tcPr>
            <w:tcW w:w="576" w:type="dxa"/>
            <w:shd w:val="clear" w:color="auto" w:fill="FFFFFF" w:themeFill="background1"/>
          </w:tcPr>
          <w:p w:rsidR="00A7420F" w:rsidRPr="00C630AA" w:rsidRDefault="00A7420F" w:rsidP="00F22D4A">
            <w:pPr>
              <w:rPr>
                <w:sz w:val="18"/>
                <w:szCs w:val="18"/>
              </w:rPr>
            </w:pPr>
          </w:p>
        </w:tc>
        <w:tc>
          <w:tcPr>
            <w:tcW w:w="607" w:type="dxa"/>
            <w:shd w:val="clear" w:color="auto" w:fill="FFFFFF" w:themeFill="background1"/>
          </w:tcPr>
          <w:p w:rsidR="00A7420F" w:rsidRPr="00C630AA" w:rsidRDefault="00A7420F" w:rsidP="00F22D4A">
            <w:pPr>
              <w:rPr>
                <w:sz w:val="18"/>
                <w:szCs w:val="18"/>
              </w:rPr>
            </w:pPr>
          </w:p>
        </w:tc>
        <w:tc>
          <w:tcPr>
            <w:tcW w:w="638" w:type="dxa"/>
            <w:shd w:val="clear" w:color="auto" w:fill="BFBFBF" w:themeFill="background1" w:themeFillShade="BF"/>
          </w:tcPr>
          <w:p w:rsidR="00A7420F" w:rsidRPr="00C630AA" w:rsidRDefault="00A7420F" w:rsidP="00F22D4A">
            <w:pPr>
              <w:rPr>
                <w:sz w:val="18"/>
                <w:szCs w:val="18"/>
              </w:rPr>
            </w:pPr>
          </w:p>
        </w:tc>
        <w:tc>
          <w:tcPr>
            <w:tcW w:w="1652" w:type="dxa"/>
            <w:shd w:val="clear" w:color="auto" w:fill="auto"/>
          </w:tcPr>
          <w:p w:rsidR="00A7420F" w:rsidRPr="00C630AA" w:rsidRDefault="00A7420F" w:rsidP="00F22D4A">
            <w:pPr>
              <w:rPr>
                <w:sz w:val="18"/>
                <w:szCs w:val="18"/>
              </w:rPr>
            </w:pPr>
          </w:p>
        </w:tc>
        <w:tc>
          <w:tcPr>
            <w:tcW w:w="1441" w:type="dxa"/>
          </w:tcPr>
          <w:p w:rsidR="00A7420F" w:rsidRPr="00C630AA" w:rsidRDefault="00A7420F" w:rsidP="00F22D4A">
            <w:pPr>
              <w:rPr>
                <w:sz w:val="18"/>
                <w:szCs w:val="18"/>
              </w:rPr>
            </w:pPr>
          </w:p>
        </w:tc>
      </w:tr>
      <w:tr w:rsidR="00A7420F" w:rsidRPr="00C630AA" w:rsidTr="00F32C7D">
        <w:tblPrEx>
          <w:tblW w:w="0" w:type="auto"/>
          <w:tblPrExChange w:id="713" w:author="Elizandra Damasceno" w:date="2020-12-28T16:09:00Z">
            <w:tblPrEx>
              <w:tblW w:w="0" w:type="auto"/>
            </w:tblPrEx>
          </w:tblPrExChange>
        </w:tblPrEx>
        <w:trPr>
          <w:trHeight w:val="272"/>
          <w:trPrChange w:id="714" w:author="Elizandra Damasceno" w:date="2020-12-28T16:09:00Z">
            <w:trPr>
              <w:gridAfter w:val="0"/>
              <w:trHeight w:val="272"/>
            </w:trPr>
          </w:trPrChange>
        </w:trPr>
        <w:tc>
          <w:tcPr>
            <w:tcW w:w="1232" w:type="dxa"/>
            <w:vMerge/>
            <w:shd w:val="clear" w:color="auto" w:fill="C6D9F1" w:themeFill="text2" w:themeFillTint="33"/>
            <w:tcPrChange w:id="715"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716"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 xml:space="preserve">Visita Social para entrega de comunicado de início das obras </w:t>
            </w:r>
          </w:p>
        </w:tc>
        <w:tc>
          <w:tcPr>
            <w:tcW w:w="497" w:type="dxa"/>
            <w:tcPrChange w:id="717"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718"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719"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720"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721"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722"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723"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724"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725"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726"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727"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728"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729"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730"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731"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732"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733"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734"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F32C7D">
        <w:tblPrEx>
          <w:tblW w:w="0" w:type="auto"/>
          <w:tblPrExChange w:id="735" w:author="Elizandra Damasceno" w:date="2020-12-28T16:09:00Z">
            <w:tblPrEx>
              <w:tblW w:w="0" w:type="auto"/>
            </w:tblPrEx>
          </w:tblPrExChange>
        </w:tblPrEx>
        <w:trPr>
          <w:trHeight w:val="272"/>
          <w:trPrChange w:id="736" w:author="Elizandra Damasceno" w:date="2020-12-28T16:09:00Z">
            <w:trPr>
              <w:gridAfter w:val="0"/>
              <w:trHeight w:val="272"/>
            </w:trPr>
          </w:trPrChange>
        </w:trPr>
        <w:tc>
          <w:tcPr>
            <w:tcW w:w="1232" w:type="dxa"/>
            <w:vMerge/>
            <w:shd w:val="clear" w:color="auto" w:fill="C6D9F1" w:themeFill="text2" w:themeFillTint="33"/>
            <w:tcPrChange w:id="737"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738"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Acompanhamento da execução das obras</w:t>
            </w:r>
          </w:p>
        </w:tc>
        <w:tc>
          <w:tcPr>
            <w:tcW w:w="497" w:type="dxa"/>
            <w:tcPrChange w:id="739"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740"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741"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742"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743"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744"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745"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746"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747"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748"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749"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750"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751"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752"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753"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754"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755"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756"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F32C7D">
        <w:tblPrEx>
          <w:tblW w:w="0" w:type="auto"/>
          <w:tblPrExChange w:id="757" w:author="Elizandra Damasceno" w:date="2020-12-28T16:09:00Z">
            <w:tblPrEx>
              <w:tblW w:w="0" w:type="auto"/>
            </w:tblPrEx>
          </w:tblPrExChange>
        </w:tblPrEx>
        <w:trPr>
          <w:trHeight w:val="272"/>
          <w:trPrChange w:id="758" w:author="Elizandra Damasceno" w:date="2020-12-28T16:09:00Z">
            <w:trPr>
              <w:gridAfter w:val="0"/>
              <w:trHeight w:val="272"/>
            </w:trPr>
          </w:trPrChange>
        </w:trPr>
        <w:tc>
          <w:tcPr>
            <w:tcW w:w="1232" w:type="dxa"/>
            <w:vMerge/>
            <w:shd w:val="clear" w:color="auto" w:fill="C6D9F1" w:themeFill="text2" w:themeFillTint="33"/>
            <w:tcPrChange w:id="759"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760"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Acompanhamento da implantação das benfeitorias e orientação dos cuidados dom o jardim</w:t>
            </w:r>
          </w:p>
        </w:tc>
        <w:tc>
          <w:tcPr>
            <w:tcW w:w="497" w:type="dxa"/>
            <w:tcPrChange w:id="761"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762"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763"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764"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765"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766"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767"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768"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769"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770"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771"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772"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773"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774"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775"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776"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777"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778"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F32C7D">
        <w:tblPrEx>
          <w:tblW w:w="0" w:type="auto"/>
          <w:tblPrExChange w:id="779" w:author="Elizandra Damasceno" w:date="2020-12-28T16:09:00Z">
            <w:tblPrEx>
              <w:tblW w:w="0" w:type="auto"/>
            </w:tblPrEx>
          </w:tblPrExChange>
        </w:tblPrEx>
        <w:trPr>
          <w:trHeight w:val="272"/>
          <w:trPrChange w:id="780" w:author="Elizandra Damasceno" w:date="2020-12-28T16:09:00Z">
            <w:trPr>
              <w:gridAfter w:val="0"/>
              <w:trHeight w:val="272"/>
            </w:trPr>
          </w:trPrChange>
        </w:trPr>
        <w:tc>
          <w:tcPr>
            <w:tcW w:w="1232" w:type="dxa"/>
            <w:vMerge/>
            <w:shd w:val="clear" w:color="auto" w:fill="C6D9F1" w:themeFill="text2" w:themeFillTint="33"/>
            <w:tcPrChange w:id="781"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782"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Inscrição dos afetados no Curso de Instaladores de Rede Interna de Esgoto</w:t>
            </w:r>
          </w:p>
        </w:tc>
        <w:tc>
          <w:tcPr>
            <w:tcW w:w="497" w:type="dxa"/>
            <w:tcPrChange w:id="783"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784"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785"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786"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787"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788"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789"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790"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791"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792"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793"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794"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795"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796"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797"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798"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799"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800"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F32C7D">
        <w:tblPrEx>
          <w:tblW w:w="0" w:type="auto"/>
          <w:tblPrExChange w:id="801" w:author="Elizandra Damasceno" w:date="2020-12-28T16:09:00Z">
            <w:tblPrEx>
              <w:tblW w:w="0" w:type="auto"/>
            </w:tblPrEx>
          </w:tblPrExChange>
        </w:tblPrEx>
        <w:trPr>
          <w:trHeight w:val="272"/>
          <w:trPrChange w:id="802" w:author="Elizandra Damasceno" w:date="2020-12-28T16:09:00Z">
            <w:trPr>
              <w:gridAfter w:val="0"/>
              <w:trHeight w:val="272"/>
            </w:trPr>
          </w:trPrChange>
        </w:trPr>
        <w:tc>
          <w:tcPr>
            <w:tcW w:w="1232" w:type="dxa"/>
            <w:vMerge/>
            <w:shd w:val="clear" w:color="auto" w:fill="C6D9F1" w:themeFill="text2" w:themeFillTint="33"/>
            <w:tcPrChange w:id="803"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804"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Após a conclusão das Obras realização de Avaliação da qualidade do atendimento da equipe de obra e da equipe social ao afetado</w:t>
            </w:r>
          </w:p>
        </w:tc>
        <w:tc>
          <w:tcPr>
            <w:tcW w:w="497" w:type="dxa"/>
            <w:tcPrChange w:id="805"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806"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807"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808"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809"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810"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811"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812"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813"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814"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815"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816"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817"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818"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819"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820"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821"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822"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F32C7D">
        <w:tblPrEx>
          <w:tblW w:w="0" w:type="auto"/>
          <w:tblPrExChange w:id="823" w:author="Elizandra Damasceno" w:date="2020-12-28T16:09:00Z">
            <w:tblPrEx>
              <w:tblW w:w="0" w:type="auto"/>
            </w:tblPrEx>
          </w:tblPrExChange>
        </w:tblPrEx>
        <w:trPr>
          <w:trHeight w:val="272"/>
          <w:trPrChange w:id="824" w:author="Elizandra Damasceno" w:date="2020-12-28T16:09:00Z">
            <w:trPr>
              <w:gridAfter w:val="0"/>
              <w:trHeight w:val="272"/>
            </w:trPr>
          </w:trPrChange>
        </w:trPr>
        <w:tc>
          <w:tcPr>
            <w:tcW w:w="1232" w:type="dxa"/>
            <w:vMerge/>
            <w:shd w:val="clear" w:color="auto" w:fill="C6D9F1" w:themeFill="text2" w:themeFillTint="33"/>
            <w:tcPrChange w:id="825" w:author="Elizandra Damasceno" w:date="2020-12-28T16:09:00Z">
              <w:tcPr>
                <w:tcW w:w="1232" w:type="dxa"/>
                <w:vMerge/>
                <w:shd w:val="clear" w:color="auto" w:fill="C6D9F1" w:themeFill="text2" w:themeFillTint="33"/>
              </w:tcPr>
            </w:tcPrChange>
          </w:tcPr>
          <w:p w:rsidR="00A7420F" w:rsidRPr="00C630AA" w:rsidRDefault="00A7420F" w:rsidP="00F22D4A">
            <w:pPr>
              <w:rPr>
                <w:sz w:val="18"/>
                <w:szCs w:val="18"/>
              </w:rPr>
            </w:pPr>
          </w:p>
        </w:tc>
        <w:tc>
          <w:tcPr>
            <w:tcW w:w="1728" w:type="dxa"/>
            <w:tcPrChange w:id="826" w:author="Elizandra Damasceno" w:date="2020-12-28T16:09:00Z">
              <w:tcPr>
                <w:tcW w:w="1728" w:type="dxa"/>
                <w:gridSpan w:val="2"/>
              </w:tcPr>
            </w:tcPrChange>
          </w:tcPr>
          <w:p w:rsidR="00A7420F" w:rsidRPr="00C630AA" w:rsidRDefault="00A7420F" w:rsidP="00F22D4A">
            <w:pPr>
              <w:rPr>
                <w:sz w:val="18"/>
                <w:szCs w:val="18"/>
              </w:rPr>
            </w:pPr>
            <w:r w:rsidRPr="00C630AA">
              <w:rPr>
                <w:sz w:val="18"/>
                <w:szCs w:val="18"/>
              </w:rPr>
              <w:t>Orientações finais sobre a servidão constituída nos terrenos</w:t>
            </w:r>
          </w:p>
        </w:tc>
        <w:tc>
          <w:tcPr>
            <w:tcW w:w="497" w:type="dxa"/>
            <w:tcPrChange w:id="827" w:author="Elizandra Damasceno" w:date="2020-12-28T16:09:00Z">
              <w:tcPr>
                <w:tcW w:w="497" w:type="dxa"/>
                <w:gridSpan w:val="2"/>
              </w:tcPr>
            </w:tcPrChange>
          </w:tcPr>
          <w:p w:rsidR="00A7420F" w:rsidRPr="00C630AA" w:rsidRDefault="00A7420F" w:rsidP="00F22D4A">
            <w:pPr>
              <w:rPr>
                <w:sz w:val="18"/>
                <w:szCs w:val="18"/>
              </w:rPr>
            </w:pPr>
          </w:p>
        </w:tc>
        <w:tc>
          <w:tcPr>
            <w:tcW w:w="526" w:type="dxa"/>
            <w:tcPrChange w:id="828" w:author="Elizandra Damasceno" w:date="2020-12-28T16:09:00Z">
              <w:tcPr>
                <w:tcW w:w="526" w:type="dxa"/>
                <w:gridSpan w:val="2"/>
              </w:tcPr>
            </w:tcPrChange>
          </w:tcPr>
          <w:p w:rsidR="00A7420F" w:rsidRPr="00C630AA" w:rsidRDefault="00A7420F" w:rsidP="00F22D4A">
            <w:pPr>
              <w:rPr>
                <w:sz w:val="18"/>
                <w:szCs w:val="18"/>
              </w:rPr>
            </w:pPr>
          </w:p>
        </w:tc>
        <w:tc>
          <w:tcPr>
            <w:tcW w:w="607" w:type="dxa"/>
            <w:tcPrChange w:id="829" w:author="Elizandra Damasceno" w:date="2020-12-28T16:09:00Z">
              <w:tcPr>
                <w:tcW w:w="607" w:type="dxa"/>
                <w:gridSpan w:val="2"/>
              </w:tcPr>
            </w:tcPrChange>
          </w:tcPr>
          <w:p w:rsidR="00A7420F" w:rsidRPr="00C630AA" w:rsidRDefault="00A7420F" w:rsidP="00F22D4A">
            <w:pPr>
              <w:rPr>
                <w:sz w:val="18"/>
                <w:szCs w:val="18"/>
              </w:rPr>
            </w:pPr>
          </w:p>
        </w:tc>
        <w:tc>
          <w:tcPr>
            <w:tcW w:w="546" w:type="dxa"/>
            <w:tcPrChange w:id="830" w:author="Elizandra Damasceno" w:date="2020-12-28T16:09:00Z">
              <w:tcPr>
                <w:tcW w:w="546" w:type="dxa"/>
                <w:gridSpan w:val="2"/>
              </w:tcPr>
            </w:tcPrChange>
          </w:tcPr>
          <w:p w:rsidR="00A7420F" w:rsidRPr="00C630AA" w:rsidRDefault="00A7420F" w:rsidP="00F22D4A">
            <w:pPr>
              <w:rPr>
                <w:sz w:val="18"/>
                <w:szCs w:val="18"/>
              </w:rPr>
            </w:pPr>
          </w:p>
        </w:tc>
        <w:tc>
          <w:tcPr>
            <w:tcW w:w="530" w:type="dxa"/>
            <w:tcPrChange w:id="831" w:author="Elizandra Damasceno" w:date="2020-12-28T16:09:00Z">
              <w:tcPr>
                <w:tcW w:w="530" w:type="dxa"/>
                <w:gridSpan w:val="2"/>
              </w:tcPr>
            </w:tcPrChange>
          </w:tcPr>
          <w:p w:rsidR="00A7420F" w:rsidRPr="00C630AA" w:rsidRDefault="00A7420F" w:rsidP="00F22D4A">
            <w:pPr>
              <w:rPr>
                <w:sz w:val="18"/>
                <w:szCs w:val="18"/>
              </w:rPr>
            </w:pPr>
          </w:p>
        </w:tc>
        <w:tc>
          <w:tcPr>
            <w:tcW w:w="577" w:type="dxa"/>
            <w:tcPrChange w:id="832" w:author="Elizandra Damasceno" w:date="2020-12-28T16:09:00Z">
              <w:tcPr>
                <w:tcW w:w="577" w:type="dxa"/>
                <w:gridSpan w:val="2"/>
              </w:tcPr>
            </w:tcPrChange>
          </w:tcPr>
          <w:p w:rsidR="00A7420F" w:rsidRPr="00C630AA" w:rsidRDefault="00A7420F" w:rsidP="00F22D4A">
            <w:pPr>
              <w:rPr>
                <w:sz w:val="18"/>
                <w:szCs w:val="18"/>
              </w:rPr>
            </w:pPr>
          </w:p>
        </w:tc>
        <w:tc>
          <w:tcPr>
            <w:tcW w:w="539" w:type="dxa"/>
            <w:tcPrChange w:id="833" w:author="Elizandra Damasceno" w:date="2020-12-28T16:09:00Z">
              <w:tcPr>
                <w:tcW w:w="539" w:type="dxa"/>
                <w:gridSpan w:val="2"/>
              </w:tcPr>
            </w:tcPrChange>
          </w:tcPr>
          <w:p w:rsidR="00A7420F" w:rsidRPr="00C630AA" w:rsidRDefault="00A7420F" w:rsidP="00F22D4A">
            <w:pPr>
              <w:rPr>
                <w:sz w:val="18"/>
                <w:szCs w:val="18"/>
              </w:rPr>
            </w:pPr>
          </w:p>
        </w:tc>
        <w:tc>
          <w:tcPr>
            <w:tcW w:w="576" w:type="dxa"/>
            <w:tcPrChange w:id="834" w:author="Elizandra Damasceno" w:date="2020-12-28T16:09:00Z">
              <w:tcPr>
                <w:tcW w:w="576" w:type="dxa"/>
                <w:gridSpan w:val="2"/>
              </w:tcPr>
            </w:tcPrChange>
          </w:tcPr>
          <w:p w:rsidR="00A7420F" w:rsidRPr="00C630AA" w:rsidRDefault="00A7420F" w:rsidP="00F22D4A">
            <w:pPr>
              <w:rPr>
                <w:sz w:val="18"/>
                <w:szCs w:val="18"/>
              </w:rPr>
            </w:pPr>
          </w:p>
        </w:tc>
        <w:tc>
          <w:tcPr>
            <w:tcW w:w="520" w:type="dxa"/>
            <w:shd w:val="clear" w:color="auto" w:fill="FFFFFF" w:themeFill="background1"/>
            <w:tcPrChange w:id="835" w:author="Elizandra Damasceno" w:date="2020-12-28T16:09:00Z">
              <w:tcPr>
                <w:tcW w:w="520" w:type="dxa"/>
                <w:gridSpan w:val="2"/>
                <w:shd w:val="clear" w:color="auto" w:fill="FFFFFF" w:themeFill="background1"/>
              </w:tcPr>
            </w:tcPrChange>
          </w:tcPr>
          <w:p w:rsidR="00A7420F" w:rsidRPr="00C630AA" w:rsidRDefault="00A7420F" w:rsidP="00F22D4A">
            <w:pPr>
              <w:rPr>
                <w:sz w:val="18"/>
                <w:szCs w:val="18"/>
              </w:rPr>
            </w:pPr>
          </w:p>
        </w:tc>
        <w:tc>
          <w:tcPr>
            <w:tcW w:w="587" w:type="dxa"/>
            <w:shd w:val="clear" w:color="auto" w:fill="FFFFFF" w:themeFill="background1"/>
            <w:tcPrChange w:id="836" w:author="Elizandra Damasceno" w:date="2020-12-28T16:09:00Z">
              <w:tcPr>
                <w:tcW w:w="587" w:type="dxa"/>
                <w:gridSpan w:val="2"/>
                <w:shd w:val="clear" w:color="auto" w:fill="FFFFFF" w:themeFill="background1"/>
              </w:tcPr>
            </w:tcPrChange>
          </w:tcPr>
          <w:p w:rsidR="00A7420F" w:rsidRPr="00C630AA" w:rsidRDefault="00A7420F" w:rsidP="00F22D4A">
            <w:pPr>
              <w:rPr>
                <w:sz w:val="18"/>
                <w:szCs w:val="18"/>
              </w:rPr>
            </w:pPr>
          </w:p>
        </w:tc>
        <w:tc>
          <w:tcPr>
            <w:tcW w:w="529" w:type="dxa"/>
            <w:shd w:val="clear" w:color="auto" w:fill="FFFFFF" w:themeFill="background1"/>
            <w:tcPrChange w:id="837" w:author="Elizandra Damasceno" w:date="2020-12-28T16:09:00Z">
              <w:tcPr>
                <w:tcW w:w="529" w:type="dxa"/>
                <w:gridSpan w:val="2"/>
                <w:shd w:val="clear" w:color="auto" w:fill="FFFFFF" w:themeFill="background1"/>
              </w:tcPr>
            </w:tcPrChange>
          </w:tcPr>
          <w:p w:rsidR="00A7420F" w:rsidRPr="00C630AA" w:rsidRDefault="00A7420F" w:rsidP="00F22D4A">
            <w:pPr>
              <w:rPr>
                <w:sz w:val="18"/>
                <w:szCs w:val="18"/>
              </w:rPr>
            </w:pPr>
          </w:p>
        </w:tc>
        <w:tc>
          <w:tcPr>
            <w:tcW w:w="616" w:type="dxa"/>
            <w:shd w:val="clear" w:color="auto" w:fill="FFFFFF" w:themeFill="background1"/>
            <w:tcPrChange w:id="838" w:author="Elizandra Damasceno" w:date="2020-12-28T16:09:00Z">
              <w:tcPr>
                <w:tcW w:w="616" w:type="dxa"/>
                <w:gridSpan w:val="2"/>
                <w:shd w:val="clear" w:color="auto" w:fill="FFFFFF" w:themeFill="background1"/>
              </w:tcPr>
            </w:tcPrChange>
          </w:tcPr>
          <w:p w:rsidR="00A7420F" w:rsidRPr="00C630AA" w:rsidRDefault="00A7420F" w:rsidP="00F22D4A">
            <w:pPr>
              <w:rPr>
                <w:sz w:val="18"/>
                <w:szCs w:val="18"/>
              </w:rPr>
            </w:pPr>
          </w:p>
        </w:tc>
        <w:tc>
          <w:tcPr>
            <w:tcW w:w="547" w:type="dxa"/>
            <w:shd w:val="clear" w:color="auto" w:fill="FFFFFF" w:themeFill="background1"/>
            <w:tcPrChange w:id="839" w:author="Elizandra Damasceno" w:date="2020-12-28T16:09:00Z">
              <w:tcPr>
                <w:tcW w:w="547" w:type="dxa"/>
                <w:gridSpan w:val="2"/>
                <w:shd w:val="clear" w:color="auto" w:fill="FFFFFF" w:themeFill="background1"/>
              </w:tcPr>
            </w:tcPrChange>
          </w:tcPr>
          <w:p w:rsidR="00A7420F" w:rsidRPr="00C630AA" w:rsidRDefault="00A7420F" w:rsidP="00F22D4A">
            <w:pPr>
              <w:rPr>
                <w:sz w:val="18"/>
                <w:szCs w:val="18"/>
              </w:rPr>
            </w:pPr>
          </w:p>
        </w:tc>
        <w:tc>
          <w:tcPr>
            <w:tcW w:w="576" w:type="dxa"/>
            <w:shd w:val="clear" w:color="auto" w:fill="FFFFFF" w:themeFill="background1"/>
            <w:tcPrChange w:id="840" w:author="Elizandra Damasceno" w:date="2020-12-28T16:09:00Z">
              <w:tcPr>
                <w:tcW w:w="576" w:type="dxa"/>
                <w:gridSpan w:val="2"/>
                <w:shd w:val="clear" w:color="auto" w:fill="BFBFBF" w:themeFill="background1" w:themeFillShade="BF"/>
              </w:tcPr>
            </w:tcPrChange>
          </w:tcPr>
          <w:p w:rsidR="00A7420F" w:rsidRPr="00C630AA" w:rsidRDefault="00A7420F" w:rsidP="00F22D4A">
            <w:pPr>
              <w:rPr>
                <w:sz w:val="18"/>
                <w:szCs w:val="18"/>
              </w:rPr>
            </w:pPr>
          </w:p>
        </w:tc>
        <w:tc>
          <w:tcPr>
            <w:tcW w:w="607" w:type="dxa"/>
            <w:shd w:val="clear" w:color="auto" w:fill="FFFFFF" w:themeFill="background1"/>
            <w:tcPrChange w:id="841" w:author="Elizandra Damasceno" w:date="2020-12-28T16:09:00Z">
              <w:tcPr>
                <w:tcW w:w="607" w:type="dxa"/>
                <w:gridSpan w:val="2"/>
                <w:shd w:val="clear" w:color="auto" w:fill="BFBFBF" w:themeFill="background1" w:themeFillShade="BF"/>
              </w:tcPr>
            </w:tcPrChange>
          </w:tcPr>
          <w:p w:rsidR="00A7420F" w:rsidRPr="00C630AA" w:rsidRDefault="00A7420F" w:rsidP="00F22D4A">
            <w:pPr>
              <w:rPr>
                <w:sz w:val="18"/>
                <w:szCs w:val="18"/>
              </w:rPr>
            </w:pPr>
          </w:p>
        </w:tc>
        <w:tc>
          <w:tcPr>
            <w:tcW w:w="638" w:type="dxa"/>
            <w:shd w:val="clear" w:color="auto" w:fill="BFBFBF" w:themeFill="background1" w:themeFillShade="BF"/>
            <w:tcPrChange w:id="842" w:author="Elizandra Damasceno" w:date="2020-12-28T16:09:00Z">
              <w:tcPr>
                <w:tcW w:w="638" w:type="dxa"/>
                <w:gridSpan w:val="2"/>
                <w:shd w:val="clear" w:color="auto" w:fill="BFBFBF" w:themeFill="background1" w:themeFillShade="BF"/>
              </w:tcPr>
            </w:tcPrChange>
          </w:tcPr>
          <w:p w:rsidR="00A7420F" w:rsidRPr="00C630AA" w:rsidRDefault="00A7420F" w:rsidP="00F22D4A">
            <w:pPr>
              <w:rPr>
                <w:sz w:val="18"/>
                <w:szCs w:val="18"/>
              </w:rPr>
            </w:pPr>
          </w:p>
        </w:tc>
        <w:tc>
          <w:tcPr>
            <w:tcW w:w="1652" w:type="dxa"/>
            <w:shd w:val="clear" w:color="auto" w:fill="BFBFBF" w:themeFill="background1" w:themeFillShade="BF"/>
            <w:tcPrChange w:id="843" w:author="Elizandra Damasceno" w:date="2020-12-28T16:09:00Z">
              <w:tcPr>
                <w:tcW w:w="1652" w:type="dxa"/>
                <w:gridSpan w:val="2"/>
                <w:shd w:val="clear" w:color="auto" w:fill="BFBFBF" w:themeFill="background1" w:themeFillShade="BF"/>
              </w:tcPr>
            </w:tcPrChange>
          </w:tcPr>
          <w:p w:rsidR="00A7420F" w:rsidRPr="00C630AA" w:rsidRDefault="00A7420F" w:rsidP="00F22D4A">
            <w:pPr>
              <w:rPr>
                <w:sz w:val="18"/>
                <w:szCs w:val="18"/>
              </w:rPr>
            </w:pPr>
          </w:p>
        </w:tc>
        <w:tc>
          <w:tcPr>
            <w:tcW w:w="1441" w:type="dxa"/>
            <w:shd w:val="clear" w:color="auto" w:fill="BFBFBF" w:themeFill="background1" w:themeFillShade="BF"/>
            <w:tcPrChange w:id="844" w:author="Elizandra Damasceno" w:date="2020-12-28T16:09:00Z">
              <w:tcPr>
                <w:tcW w:w="1441" w:type="dxa"/>
                <w:gridSpan w:val="2"/>
                <w:shd w:val="clear" w:color="auto" w:fill="BFBFBF" w:themeFill="background1" w:themeFillShade="BF"/>
              </w:tcPr>
            </w:tcPrChange>
          </w:tcPr>
          <w:p w:rsidR="00A7420F" w:rsidRPr="00C630AA" w:rsidRDefault="00A7420F" w:rsidP="00F22D4A">
            <w:pPr>
              <w:rPr>
                <w:sz w:val="18"/>
                <w:szCs w:val="18"/>
              </w:rPr>
            </w:pPr>
          </w:p>
        </w:tc>
      </w:tr>
      <w:tr w:rsidR="00A7420F" w:rsidRPr="00C630AA" w:rsidTr="00A7420F">
        <w:trPr>
          <w:trHeight w:val="272"/>
        </w:trPr>
        <w:tc>
          <w:tcPr>
            <w:tcW w:w="1232" w:type="dxa"/>
            <w:vMerge/>
            <w:shd w:val="clear" w:color="auto" w:fill="auto"/>
          </w:tcPr>
          <w:p w:rsidR="00A7420F" w:rsidRPr="00C630AA" w:rsidRDefault="00A7420F" w:rsidP="00F22D4A">
            <w:pPr>
              <w:rPr>
                <w:sz w:val="18"/>
                <w:szCs w:val="18"/>
              </w:rPr>
            </w:pPr>
          </w:p>
        </w:tc>
        <w:tc>
          <w:tcPr>
            <w:tcW w:w="1728" w:type="dxa"/>
            <w:shd w:val="clear" w:color="auto" w:fill="auto"/>
          </w:tcPr>
          <w:p w:rsidR="00A7420F" w:rsidRPr="00A7420F" w:rsidRDefault="00A7420F" w:rsidP="00F22D4A">
            <w:pPr>
              <w:rPr>
                <w:b/>
                <w:sz w:val="18"/>
                <w:szCs w:val="18"/>
              </w:rPr>
            </w:pPr>
            <w:r w:rsidRPr="00A7420F">
              <w:rPr>
                <w:b/>
                <w:sz w:val="18"/>
                <w:szCs w:val="18"/>
              </w:rPr>
              <w:t xml:space="preserve">Avaliação </w:t>
            </w:r>
            <w:proofErr w:type="spellStart"/>
            <w:r w:rsidRPr="00A7420F">
              <w:rPr>
                <w:b/>
                <w:sz w:val="18"/>
                <w:szCs w:val="18"/>
              </w:rPr>
              <w:t>Ex-Post</w:t>
            </w:r>
            <w:proofErr w:type="spellEnd"/>
          </w:p>
        </w:tc>
        <w:tc>
          <w:tcPr>
            <w:tcW w:w="497" w:type="dxa"/>
            <w:shd w:val="clear" w:color="auto" w:fill="auto"/>
          </w:tcPr>
          <w:p w:rsidR="00A7420F" w:rsidRPr="00C630AA" w:rsidRDefault="00A7420F" w:rsidP="00F22D4A">
            <w:pPr>
              <w:rPr>
                <w:sz w:val="18"/>
                <w:szCs w:val="18"/>
              </w:rPr>
            </w:pPr>
          </w:p>
        </w:tc>
        <w:tc>
          <w:tcPr>
            <w:tcW w:w="526" w:type="dxa"/>
            <w:shd w:val="clear" w:color="auto" w:fill="auto"/>
          </w:tcPr>
          <w:p w:rsidR="00A7420F" w:rsidRPr="00C630AA" w:rsidRDefault="00A7420F" w:rsidP="00F22D4A">
            <w:pPr>
              <w:rPr>
                <w:sz w:val="18"/>
                <w:szCs w:val="18"/>
              </w:rPr>
            </w:pPr>
          </w:p>
        </w:tc>
        <w:tc>
          <w:tcPr>
            <w:tcW w:w="607" w:type="dxa"/>
            <w:shd w:val="clear" w:color="auto" w:fill="auto"/>
          </w:tcPr>
          <w:p w:rsidR="00A7420F" w:rsidRPr="00C630AA" w:rsidRDefault="00A7420F" w:rsidP="00F22D4A">
            <w:pPr>
              <w:rPr>
                <w:sz w:val="18"/>
                <w:szCs w:val="18"/>
              </w:rPr>
            </w:pPr>
          </w:p>
        </w:tc>
        <w:tc>
          <w:tcPr>
            <w:tcW w:w="546" w:type="dxa"/>
            <w:shd w:val="clear" w:color="auto" w:fill="auto"/>
          </w:tcPr>
          <w:p w:rsidR="00A7420F" w:rsidRPr="00C630AA" w:rsidRDefault="00A7420F" w:rsidP="00F22D4A">
            <w:pPr>
              <w:rPr>
                <w:sz w:val="18"/>
                <w:szCs w:val="18"/>
              </w:rPr>
            </w:pPr>
          </w:p>
        </w:tc>
        <w:tc>
          <w:tcPr>
            <w:tcW w:w="530" w:type="dxa"/>
            <w:shd w:val="clear" w:color="auto" w:fill="auto"/>
          </w:tcPr>
          <w:p w:rsidR="00A7420F" w:rsidRPr="00C630AA" w:rsidRDefault="00A7420F" w:rsidP="00F22D4A">
            <w:pPr>
              <w:rPr>
                <w:sz w:val="18"/>
                <w:szCs w:val="18"/>
              </w:rPr>
            </w:pPr>
          </w:p>
        </w:tc>
        <w:tc>
          <w:tcPr>
            <w:tcW w:w="577" w:type="dxa"/>
            <w:shd w:val="clear" w:color="auto" w:fill="auto"/>
          </w:tcPr>
          <w:p w:rsidR="00A7420F" w:rsidRPr="00C630AA" w:rsidRDefault="00A7420F" w:rsidP="00F22D4A">
            <w:pPr>
              <w:rPr>
                <w:sz w:val="18"/>
                <w:szCs w:val="18"/>
              </w:rPr>
            </w:pPr>
          </w:p>
        </w:tc>
        <w:tc>
          <w:tcPr>
            <w:tcW w:w="539" w:type="dxa"/>
            <w:shd w:val="clear" w:color="auto" w:fill="auto"/>
          </w:tcPr>
          <w:p w:rsidR="00A7420F" w:rsidRPr="00C630AA" w:rsidRDefault="00A7420F" w:rsidP="00F22D4A">
            <w:pPr>
              <w:rPr>
                <w:sz w:val="18"/>
                <w:szCs w:val="18"/>
              </w:rPr>
            </w:pPr>
          </w:p>
        </w:tc>
        <w:tc>
          <w:tcPr>
            <w:tcW w:w="576" w:type="dxa"/>
            <w:shd w:val="clear" w:color="auto" w:fill="auto"/>
          </w:tcPr>
          <w:p w:rsidR="00A7420F" w:rsidRPr="00C630AA" w:rsidRDefault="00A7420F" w:rsidP="00F22D4A">
            <w:pPr>
              <w:rPr>
                <w:sz w:val="18"/>
                <w:szCs w:val="18"/>
              </w:rPr>
            </w:pPr>
          </w:p>
        </w:tc>
        <w:tc>
          <w:tcPr>
            <w:tcW w:w="520" w:type="dxa"/>
            <w:shd w:val="clear" w:color="auto" w:fill="auto"/>
          </w:tcPr>
          <w:p w:rsidR="00A7420F" w:rsidRPr="00C630AA" w:rsidRDefault="00A7420F" w:rsidP="00F22D4A">
            <w:pPr>
              <w:rPr>
                <w:sz w:val="18"/>
                <w:szCs w:val="18"/>
              </w:rPr>
            </w:pPr>
          </w:p>
        </w:tc>
        <w:tc>
          <w:tcPr>
            <w:tcW w:w="587" w:type="dxa"/>
            <w:shd w:val="clear" w:color="auto" w:fill="auto"/>
          </w:tcPr>
          <w:p w:rsidR="00A7420F" w:rsidRPr="00C630AA" w:rsidRDefault="00A7420F" w:rsidP="00F22D4A">
            <w:pPr>
              <w:rPr>
                <w:sz w:val="18"/>
                <w:szCs w:val="18"/>
              </w:rPr>
            </w:pPr>
          </w:p>
        </w:tc>
        <w:tc>
          <w:tcPr>
            <w:tcW w:w="529" w:type="dxa"/>
            <w:shd w:val="clear" w:color="auto" w:fill="auto"/>
          </w:tcPr>
          <w:p w:rsidR="00A7420F" w:rsidRPr="00C630AA" w:rsidRDefault="00A7420F" w:rsidP="00F22D4A">
            <w:pPr>
              <w:rPr>
                <w:sz w:val="18"/>
                <w:szCs w:val="18"/>
              </w:rPr>
            </w:pPr>
          </w:p>
        </w:tc>
        <w:tc>
          <w:tcPr>
            <w:tcW w:w="616" w:type="dxa"/>
            <w:shd w:val="clear" w:color="auto" w:fill="auto"/>
          </w:tcPr>
          <w:p w:rsidR="00A7420F" w:rsidRPr="00C630AA" w:rsidRDefault="00A7420F" w:rsidP="00F22D4A">
            <w:pPr>
              <w:rPr>
                <w:sz w:val="18"/>
                <w:szCs w:val="18"/>
              </w:rPr>
            </w:pPr>
          </w:p>
        </w:tc>
        <w:tc>
          <w:tcPr>
            <w:tcW w:w="547" w:type="dxa"/>
            <w:shd w:val="clear" w:color="auto" w:fill="auto"/>
          </w:tcPr>
          <w:p w:rsidR="00A7420F" w:rsidRPr="00C630AA" w:rsidRDefault="00A7420F" w:rsidP="00F22D4A">
            <w:pPr>
              <w:rPr>
                <w:sz w:val="18"/>
                <w:szCs w:val="18"/>
              </w:rPr>
            </w:pPr>
          </w:p>
        </w:tc>
        <w:tc>
          <w:tcPr>
            <w:tcW w:w="576" w:type="dxa"/>
            <w:shd w:val="clear" w:color="auto" w:fill="auto"/>
          </w:tcPr>
          <w:p w:rsidR="00A7420F" w:rsidRPr="00C630AA" w:rsidRDefault="00A7420F" w:rsidP="00F22D4A">
            <w:pPr>
              <w:rPr>
                <w:sz w:val="18"/>
                <w:szCs w:val="18"/>
              </w:rPr>
            </w:pPr>
          </w:p>
        </w:tc>
        <w:tc>
          <w:tcPr>
            <w:tcW w:w="607" w:type="dxa"/>
            <w:shd w:val="clear" w:color="auto" w:fill="auto"/>
          </w:tcPr>
          <w:p w:rsidR="00A7420F" w:rsidRPr="00C630AA" w:rsidRDefault="00A7420F" w:rsidP="00F22D4A">
            <w:pPr>
              <w:rPr>
                <w:sz w:val="18"/>
                <w:szCs w:val="18"/>
              </w:rPr>
            </w:pPr>
          </w:p>
        </w:tc>
        <w:tc>
          <w:tcPr>
            <w:tcW w:w="638" w:type="dxa"/>
            <w:shd w:val="clear" w:color="auto" w:fill="auto"/>
          </w:tcPr>
          <w:p w:rsidR="00A7420F" w:rsidRPr="00C630AA" w:rsidRDefault="00A7420F" w:rsidP="00F22D4A">
            <w:pPr>
              <w:rPr>
                <w:sz w:val="18"/>
                <w:szCs w:val="18"/>
              </w:rPr>
            </w:pPr>
          </w:p>
        </w:tc>
        <w:tc>
          <w:tcPr>
            <w:tcW w:w="1652" w:type="dxa"/>
            <w:shd w:val="clear" w:color="auto" w:fill="auto"/>
          </w:tcPr>
          <w:p w:rsidR="00A7420F" w:rsidRPr="00C630AA" w:rsidRDefault="00A7420F" w:rsidP="00F22D4A">
            <w:pPr>
              <w:rPr>
                <w:sz w:val="18"/>
                <w:szCs w:val="18"/>
              </w:rPr>
            </w:pPr>
          </w:p>
        </w:tc>
        <w:tc>
          <w:tcPr>
            <w:tcW w:w="1441" w:type="dxa"/>
            <w:shd w:val="clear" w:color="auto" w:fill="BFBFBF" w:themeFill="background1" w:themeFillShade="BF"/>
          </w:tcPr>
          <w:p w:rsidR="00A7420F" w:rsidRPr="00C630AA" w:rsidRDefault="00A7420F" w:rsidP="00F22D4A">
            <w:pPr>
              <w:rPr>
                <w:sz w:val="18"/>
                <w:szCs w:val="18"/>
              </w:rPr>
            </w:pPr>
          </w:p>
        </w:tc>
      </w:tr>
    </w:tbl>
    <w:p w:rsidR="0019542C" w:rsidRDefault="0019542C" w:rsidP="0019542C">
      <w:pPr>
        <w:pStyle w:val="Legenda"/>
        <w:jc w:val="center"/>
      </w:pPr>
    </w:p>
    <w:p w:rsidR="0019542C" w:rsidRDefault="0019542C" w:rsidP="0019542C"/>
    <w:p w:rsidR="0019542C" w:rsidRDefault="0019542C" w:rsidP="0019542C"/>
    <w:p w:rsidR="0019542C" w:rsidRDefault="0019542C" w:rsidP="0019542C">
      <w:pPr>
        <w:sectPr w:rsidR="0019542C" w:rsidSect="00136E8B">
          <w:pgSz w:w="16840" w:h="11910" w:orient="landscape"/>
          <w:pgMar w:top="1134" w:right="1134" w:bottom="851" w:left="851" w:header="720" w:footer="720" w:gutter="0"/>
          <w:cols w:space="720"/>
          <w:docGrid w:linePitch="299"/>
        </w:sectPr>
      </w:pPr>
    </w:p>
    <w:p w:rsidR="00143485" w:rsidRPr="00013794" w:rsidRDefault="00143485" w:rsidP="003C4E63">
      <w:bookmarkStart w:id="845" w:name="ini-legis"/>
      <w:bookmarkEnd w:id="845"/>
    </w:p>
    <w:sectPr w:rsidR="00143485" w:rsidRPr="00013794" w:rsidSect="004C3148">
      <w:pgSz w:w="11910" w:h="16840"/>
      <w:pgMar w:top="851" w:right="1134" w:bottom="1134" w:left="851"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3FFC" w:rsidRDefault="00583FFC" w:rsidP="005A6F87">
      <w:r>
        <w:separator/>
      </w:r>
    </w:p>
  </w:endnote>
  <w:endnote w:type="continuationSeparator" w:id="0">
    <w:p w:rsidR="00583FFC" w:rsidRDefault="00583FFC" w:rsidP="005A6F87">
      <w:r>
        <w:continuationSeparator/>
      </w:r>
    </w:p>
  </w:endnote>
  <w:endnote w:type="continuationNotice" w:id="1">
    <w:p w:rsidR="00583FFC" w:rsidRDefault="00583F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Gill Sans MT">
    <w:altName w:val="Segoe UI"/>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IDFont+F2">
    <w:altName w:val="MS Mincho"/>
    <w:panose1 w:val="00000000000000000000"/>
    <w:charset w:val="80"/>
    <w:family w:val="auto"/>
    <w:notTrueType/>
    <w:pitch w:val="default"/>
    <w:sig w:usb0="00000001" w:usb1="08070000" w:usb2="00000010" w:usb3="00000000" w:csb0="00020000" w:csb1="00000000"/>
  </w:font>
  <w:font w:name="inherit">
    <w:altName w:val="Calibri"/>
    <w:panose1 w:val="00000000000000000000"/>
    <w:charset w:val="00"/>
    <w:family w:val="roman"/>
    <w:notTrueType/>
    <w:pitch w:val="default"/>
  </w:font>
  <w:font w:name="72 Condensed">
    <w:altName w:val="Calibri"/>
    <w:panose1 w:val="020B0506030000000003"/>
    <w:charset w:val="00"/>
    <w:family w:val="swiss"/>
    <w:pitch w:val="variable"/>
    <w:sig w:usb0="A00002EF" w:usb1="5000205B" w:usb2="00000008" w:usb3="00000000" w:csb0="0000009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Corpodetexto"/>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3FFC" w:rsidRDefault="00583FFC" w:rsidP="005A6F87">
      <w:r>
        <w:separator/>
      </w:r>
    </w:p>
  </w:footnote>
  <w:footnote w:type="continuationSeparator" w:id="0">
    <w:p w:rsidR="00583FFC" w:rsidRDefault="00583FFC" w:rsidP="005A6F87">
      <w:r>
        <w:continuationSeparator/>
      </w:r>
    </w:p>
  </w:footnote>
  <w:footnote w:type="continuationNotice" w:id="1">
    <w:p w:rsidR="00583FFC" w:rsidRDefault="00583FFC"/>
  </w:footnote>
  <w:footnote w:id="2">
    <w:p w:rsidR="00946600" w:rsidRDefault="00946600" w:rsidP="00567F3B">
      <w:pPr>
        <w:pStyle w:val="Textodenotaderodap"/>
      </w:pPr>
      <w:r>
        <w:rPr>
          <w:rStyle w:val="Refdenotaderodap"/>
        </w:rPr>
        <w:footnoteRef/>
      </w:r>
      <w:r>
        <w:t xml:space="preserve"> Os transtornos se limitam à abordagem da família pela CESAN e no caso das ligações intradomiciliares a mesma serem executadas no território do domicílio – impacto temporário, reversível e altamente positivo.</w:t>
      </w:r>
    </w:p>
  </w:footnote>
  <w:footnote w:id="3">
    <w:p w:rsidR="00946600" w:rsidRDefault="00946600" w:rsidP="00E22B88">
      <w:pPr>
        <w:pStyle w:val="Textodenotaderodap"/>
      </w:pPr>
      <w:r>
        <w:rPr>
          <w:rStyle w:val="Refdenotaderodap"/>
        </w:rPr>
        <w:footnoteRef/>
      </w:r>
      <w:r>
        <w:t xml:space="preserve">Fonte:  </w:t>
      </w:r>
      <w:hyperlink r:id="rId1" w:anchor=":~:text=Resumo%3A%20A%20Servid%C3%A3o%20administrativa%20%C3%A9,a%20fim%20de%20utilidade%20p%C3%BAblica." w:history="1">
        <w:r w:rsidRPr="0011627B">
          <w:rPr>
            <w:rStyle w:val="Hyperlink"/>
            <w:rFonts w:eastAsiaTheme="majorEastAsia"/>
            <w:color w:val="auto"/>
          </w:rPr>
          <w:t>https://ambitojuridico.com.br/cadernos/direito-administrativo/servidao-administrativa-uma-das-modalidades-de-restricao-do-estado-sobre-a-propriedade-privada-e-suas-especies-nos-direitos-brasileiro-e-argentino/#:~:text=Resumo%3A%20A%20Servid%C3%A3o%20administrativa%20%C3%A9,a%20fim%20de%20utilidade%20p%C3%BAblica.</w:t>
        </w:r>
      </w:hyperlink>
    </w:p>
  </w:footnote>
  <w:footnote w:id="4">
    <w:p w:rsidR="00946600" w:rsidRPr="0011627B" w:rsidRDefault="00946600" w:rsidP="00E22B88">
      <w:pPr>
        <w:pStyle w:val="Textodenotaderodap"/>
        <w:rPr>
          <w:rStyle w:val="Hyperlink"/>
          <w:rFonts w:eastAsiaTheme="majorEastAsia"/>
          <w:color w:val="auto"/>
        </w:rPr>
      </w:pPr>
      <w:r w:rsidRPr="0011627B">
        <w:rPr>
          <w:rStyle w:val="Refdenotaderodap"/>
        </w:rPr>
        <w:footnoteRef/>
      </w:r>
      <w:r w:rsidRPr="0011627B">
        <w:t xml:space="preserve"> </w:t>
      </w:r>
      <w:r w:rsidRPr="0011627B">
        <w:rPr>
          <w:rStyle w:val="Hyperlink"/>
          <w:rFonts w:eastAsiaTheme="majorEastAsia"/>
          <w:color w:val="auto"/>
        </w:rPr>
        <w:t>DI PIETRO, Maria Sylvia Zanella. "Direito Administrativo". São Paulo: Atlas. 18. ed., 2008.</w:t>
      </w:r>
    </w:p>
  </w:footnote>
  <w:footnote w:id="5">
    <w:p w:rsidR="00946600" w:rsidRDefault="00946600" w:rsidP="00380DD2">
      <w:pPr>
        <w:pStyle w:val="Textodenotaderodap"/>
        <w:jc w:val="both"/>
      </w:pPr>
      <w:r>
        <w:rPr>
          <w:rStyle w:val="Refdenotaderodap"/>
        </w:rPr>
        <w:footnoteRef/>
      </w:r>
      <w:r>
        <w:t xml:space="preserve"> Processo: </w:t>
      </w:r>
      <w:proofErr w:type="spellStart"/>
      <w:r>
        <w:t>AgRg</w:t>
      </w:r>
      <w:proofErr w:type="spellEnd"/>
      <w:r>
        <w:t xml:space="preserve"> no </w:t>
      </w:r>
      <w:proofErr w:type="spellStart"/>
      <w:r>
        <w:t>AREsp</w:t>
      </w:r>
      <w:proofErr w:type="spellEnd"/>
      <w:r>
        <w:t xml:space="preserve"> 761207 / RJ. AGRAVO REGIMENTAL NO AGRAVO EM RECURSO ESPECIAL</w:t>
      </w:r>
    </w:p>
    <w:p w:rsidR="00946600" w:rsidRDefault="00946600" w:rsidP="00380DD2">
      <w:pPr>
        <w:pStyle w:val="Textodenotaderodap"/>
        <w:jc w:val="both"/>
      </w:pPr>
      <w:r>
        <w:t>2015/0198230-3. Relator(a) Ministro HUMBERTO MARTINS (1130). Órgão Julgador T2 - SEGUNDA TURMA</w:t>
      </w:r>
    </w:p>
    <w:p w:rsidR="00946600" w:rsidRDefault="00946600" w:rsidP="00380DD2">
      <w:pPr>
        <w:pStyle w:val="Textodenotaderodap"/>
        <w:jc w:val="both"/>
      </w:pPr>
      <w:r>
        <w:t xml:space="preserve">Data do Julgamento 19/04/2016.Data da Publicação/Fonte </w:t>
      </w:r>
      <w:proofErr w:type="spellStart"/>
      <w:r>
        <w:t>DJe</w:t>
      </w:r>
      <w:proofErr w:type="spellEnd"/>
      <w:r>
        <w:t xml:space="preserve"> 29/04/2016. Ementa.</w:t>
      </w:r>
    </w:p>
  </w:footnote>
  <w:footnote w:id="6">
    <w:p w:rsidR="00946600" w:rsidRPr="00E166F3" w:rsidRDefault="00946600" w:rsidP="0032373B">
      <w:pPr>
        <w:pStyle w:val="Textodenotaderodap"/>
        <w:jc w:val="both"/>
        <w:rPr>
          <w:sz w:val="16"/>
          <w:szCs w:val="16"/>
        </w:rPr>
      </w:pPr>
      <w:r>
        <w:rPr>
          <w:rStyle w:val="Refdenotaderodap"/>
        </w:rPr>
        <w:footnoteRef/>
      </w:r>
      <w:r>
        <w:t xml:space="preserve"> </w:t>
      </w:r>
      <w:r w:rsidRPr="00E166F3">
        <w:rPr>
          <w:sz w:val="16"/>
          <w:szCs w:val="16"/>
        </w:rPr>
        <w:t xml:space="preserve">Processo: </w:t>
      </w:r>
      <w:proofErr w:type="spellStart"/>
      <w:r w:rsidRPr="00E166F3">
        <w:rPr>
          <w:sz w:val="16"/>
          <w:szCs w:val="16"/>
        </w:rPr>
        <w:t>REsp</w:t>
      </w:r>
      <w:proofErr w:type="spellEnd"/>
      <w:r w:rsidRPr="00E166F3">
        <w:rPr>
          <w:sz w:val="16"/>
          <w:szCs w:val="16"/>
        </w:rPr>
        <w:t xml:space="preserve"> 1204923 / RJRECURSO ESPECIAL 2010/0138580-6 Relator(a) Ministro HUMBERTO MARTINS (1130) Órgão Julgador T2 - SEGUNDA TURMA Data do Julgamento 20/03/2012Data da Publicação/Fonte DJ em 28/05/2012Ementa</w:t>
      </w:r>
    </w:p>
  </w:footnote>
  <w:footnote w:id="7">
    <w:p w:rsidR="00946600" w:rsidRDefault="00946600" w:rsidP="00C048EB">
      <w:pPr>
        <w:pStyle w:val="Textodenotaderodap"/>
      </w:pPr>
      <w:r>
        <w:rPr>
          <w:rStyle w:val="Refdenotaderodap"/>
        </w:rPr>
        <w:footnoteRef/>
      </w:r>
      <w:r>
        <w:t xml:space="preserve"> Área pública – Não informado o tamanho total da área.</w:t>
      </w:r>
    </w:p>
  </w:footnote>
  <w:footnote w:id="8">
    <w:p w:rsidR="00946600" w:rsidRDefault="00946600" w:rsidP="00C048EB">
      <w:pPr>
        <w:pStyle w:val="Textodenotaderodap"/>
      </w:pPr>
      <w:r>
        <w:rPr>
          <w:rStyle w:val="Refdenotaderodap"/>
        </w:rPr>
        <w:footnoteRef/>
      </w:r>
      <w:r>
        <w:t xml:space="preserve"> Área pública. Não Informado o tamanho total da área.</w:t>
      </w:r>
    </w:p>
  </w:footnote>
  <w:footnote w:id="9">
    <w:p w:rsidR="00946600" w:rsidRDefault="00946600" w:rsidP="00C048EB">
      <w:pPr>
        <w:pStyle w:val="Textodenotaderodap"/>
      </w:pPr>
      <w:r>
        <w:rPr>
          <w:rStyle w:val="Refdenotaderodap"/>
        </w:rPr>
        <w:footnoteRef/>
      </w:r>
      <w:r>
        <w:t xml:space="preserve"> Área pública</w:t>
      </w:r>
    </w:p>
  </w:footnote>
  <w:footnote w:id="10">
    <w:p w:rsidR="00946600" w:rsidRDefault="00946600" w:rsidP="00C048EB">
      <w:pPr>
        <w:pStyle w:val="Textodenotaderodap"/>
      </w:pPr>
      <w:r>
        <w:rPr>
          <w:rStyle w:val="Refdenotaderodap"/>
        </w:rPr>
        <w:footnoteRef/>
      </w:r>
      <w:r>
        <w:t xml:space="preserve"> Área pública – Não informado o tamanho total da área.</w:t>
      </w:r>
    </w:p>
  </w:footnote>
  <w:footnote w:id="11">
    <w:p w:rsidR="00946600" w:rsidRDefault="00946600" w:rsidP="00C048EB">
      <w:pPr>
        <w:pStyle w:val="Textodenotaderodap"/>
      </w:pPr>
      <w:r>
        <w:rPr>
          <w:rStyle w:val="Refdenotaderodap"/>
        </w:rPr>
        <w:footnoteRef/>
      </w:r>
      <w:r>
        <w:t xml:space="preserve"> Não informado o tamanho da área. Propriedade da Cesan.</w:t>
      </w:r>
    </w:p>
  </w:footnote>
  <w:footnote w:id="12">
    <w:p w:rsidR="00946600" w:rsidRDefault="00946600" w:rsidP="00C048EB">
      <w:pPr>
        <w:pStyle w:val="Textodenotaderodap"/>
      </w:pPr>
      <w:r>
        <w:rPr>
          <w:rStyle w:val="Refdenotaderodap"/>
        </w:rPr>
        <w:footnoteRef/>
      </w:r>
      <w:r>
        <w:t xml:space="preserve"> Não informado o tamanho da área. Propriedade da Cesan.</w:t>
      </w:r>
    </w:p>
  </w:footnote>
  <w:footnote w:id="13">
    <w:p w:rsidR="00946600" w:rsidRPr="00672F09" w:rsidRDefault="00946600" w:rsidP="00863282">
      <w:pPr>
        <w:pStyle w:val="Textodenotaderodap"/>
        <w:rPr>
          <w:sz w:val="16"/>
          <w:szCs w:val="16"/>
        </w:rPr>
      </w:pPr>
      <w:r>
        <w:rPr>
          <w:rStyle w:val="Refdenotaderodap"/>
        </w:rPr>
        <w:footnoteRef/>
      </w:r>
      <w:r>
        <w:t xml:space="preserve"> </w:t>
      </w:r>
      <w:r w:rsidRPr="00863282">
        <w:rPr>
          <w:sz w:val="16"/>
          <w:szCs w:val="16"/>
        </w:rPr>
        <w:t xml:space="preserve">Fonte: </w:t>
      </w:r>
      <w:r w:rsidRPr="00672F09">
        <w:rPr>
          <w:rFonts w:ascii="Lucida Sans Unicode" w:hAnsi="Lucida Sans Unicode" w:cs="Lucida Sans Unicode"/>
          <w:sz w:val="16"/>
          <w:szCs w:val="16"/>
        </w:rPr>
        <w:t>Diniz, Maria Helena. Dicionário jurídico / Maria Helena Diniz. São Paulo: Saraiva, 2008. 4 v.</w:t>
      </w:r>
    </w:p>
    <w:p w:rsidR="00946600" w:rsidRDefault="00946600">
      <w:pPr>
        <w:pStyle w:val="Textodenotaderodap"/>
      </w:pPr>
    </w:p>
  </w:footnote>
  <w:footnote w:id="14">
    <w:p w:rsidR="00946600" w:rsidRDefault="00946600" w:rsidP="00C048EB">
      <w:pPr>
        <w:pStyle w:val="Textodenotaderodap"/>
      </w:pPr>
      <w:r>
        <w:rPr>
          <w:rStyle w:val="Refdenotaderodap"/>
        </w:rPr>
        <w:footnoteRef/>
      </w:r>
      <w:r>
        <w:t xml:space="preserve"> Critério de Elegibilidade determinado no Marco Conceitual da Política de Reassentamento Involuntário do Programa Águas e Paisagem.</w:t>
      </w:r>
    </w:p>
  </w:footnote>
  <w:footnote w:id="15">
    <w:p w:rsidR="00946600" w:rsidRPr="00924485" w:rsidRDefault="00946600" w:rsidP="00C048EB">
      <w:pPr>
        <w:widowControl/>
        <w:adjustRightInd w:val="0"/>
        <w:spacing w:line="360" w:lineRule="auto"/>
        <w:jc w:val="both"/>
        <w:rPr>
          <w:rFonts w:eastAsiaTheme="minorHAnsi" w:cs="Arial"/>
          <w:sz w:val="16"/>
          <w:szCs w:val="16"/>
        </w:rPr>
      </w:pPr>
      <w:r>
        <w:rPr>
          <w:rStyle w:val="Refdenotaderodap"/>
        </w:rPr>
        <w:footnoteRef/>
      </w:r>
      <w:r>
        <w:t xml:space="preserve"> </w:t>
      </w:r>
      <w:r w:rsidRPr="00924485">
        <w:rPr>
          <w:rFonts w:eastAsiaTheme="minorHAnsi" w:cs="Arial"/>
          <w:color w:val="000000"/>
          <w:sz w:val="16"/>
          <w:szCs w:val="16"/>
        </w:rPr>
        <w:t xml:space="preserve">DOUBECK, JOSÉ TARCÍSIO. Servidões: Cálculo da Indenização. XVII COBREAP – Congresso Brasileiro de Engenharia de Avaliações e Perícias. Outubro de 2013. </w:t>
      </w:r>
    </w:p>
    <w:p w:rsidR="00946600" w:rsidRDefault="00946600" w:rsidP="00C048EB">
      <w:pPr>
        <w:pStyle w:val="Textodenotaderodap"/>
      </w:pPr>
    </w:p>
  </w:footnote>
  <w:footnote w:id="16">
    <w:p w:rsidR="00946600" w:rsidRDefault="00946600" w:rsidP="004763A0">
      <w:pPr>
        <w:pStyle w:val="Textodenotaderodap"/>
      </w:pPr>
      <w:r>
        <w:rPr>
          <w:rStyle w:val="Refdenotaderodap"/>
        </w:rPr>
        <w:footnoteRef/>
      </w:r>
      <w:r>
        <w:t xml:space="preserve"> Site para obtenção da Portaria na íntegra: </w:t>
      </w:r>
      <w:r w:rsidRPr="00142216">
        <w:t>https://www.legisweb.com.br/legislacao/?id=396204</w:t>
      </w:r>
    </w:p>
  </w:footnote>
  <w:footnote w:id="17">
    <w:p w:rsidR="00946600" w:rsidRDefault="00946600">
      <w:pPr>
        <w:pStyle w:val="Textodenotaderodap"/>
      </w:pPr>
      <w:r>
        <w:rPr>
          <w:rStyle w:val="Refdenotaderodap"/>
        </w:rPr>
        <w:footnoteRef/>
      </w:r>
      <w:r>
        <w:t xml:space="preserve"> Valores calculados por valor de causa considerando que fosse necessário ajuizar</w:t>
      </w:r>
      <w:proofErr w:type="gramStart"/>
      <w:r>
        <w:t xml:space="preserve">  </w:t>
      </w:r>
      <w:proofErr w:type="gramEnd"/>
      <w:r>
        <w:t>ação das 21 áreas.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012" w:type="dxa"/>
      <w:jc w:val="center"/>
      <w:tblLayout w:type="fixed"/>
      <w:tblCellMar>
        <w:left w:w="70" w:type="dxa"/>
        <w:right w:w="70" w:type="dxa"/>
      </w:tblCellMar>
      <w:tblLook w:val="04A0" w:firstRow="1" w:lastRow="0" w:firstColumn="1" w:lastColumn="0" w:noHBand="0" w:noVBand="1"/>
    </w:tblPr>
    <w:tblGrid>
      <w:gridCol w:w="1464"/>
      <w:gridCol w:w="4961"/>
      <w:gridCol w:w="2435"/>
      <w:gridCol w:w="1152"/>
    </w:tblGrid>
    <w:tr w:rsidR="00946600" w:rsidTr="006A689B">
      <w:trPr>
        <w:cantSplit/>
        <w:trHeight w:val="274"/>
        <w:jc w:val="center"/>
      </w:trPr>
      <w:tc>
        <w:tcPr>
          <w:tcW w:w="1464" w:type="dxa"/>
          <w:vMerge w:val="restart"/>
          <w:tcBorders>
            <w:top w:val="single" w:sz="4" w:space="0" w:color="auto"/>
            <w:left w:val="single" w:sz="6" w:space="0" w:color="auto"/>
            <w:bottom w:val="single" w:sz="4" w:space="0" w:color="auto"/>
            <w:right w:val="single" w:sz="4" w:space="0" w:color="auto"/>
          </w:tcBorders>
          <w:vAlign w:val="center"/>
          <w:hideMark/>
        </w:tcPr>
        <w:p w:rsidR="00946600" w:rsidRDefault="00583FFC" w:rsidP="00057647">
          <w:pPr>
            <w:jc w:val="center"/>
            <w:rPr>
              <w:rFonts w:cs="Arial"/>
            </w:rPr>
          </w:pPr>
          <w:r>
            <w:rPr>
              <w:rFonts w:cs="Arial"/>
            </w:rPr>
            <w:pict w14:anchorId="5C157B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2.7pt;margin-top:8.55pt;width:63.75pt;height:26.25pt;z-index:251658240">
                <v:imagedata r:id="rId1" o:title=""/>
              </v:shape>
              <o:OLEObject Type="Embed" ProgID="PBrush" ShapeID="_x0000_s2049" DrawAspect="Content" ObjectID="_1670678392" r:id="rId2"/>
            </w:pict>
          </w:r>
        </w:p>
      </w:tc>
      <w:tc>
        <w:tcPr>
          <w:tcW w:w="4961" w:type="dxa"/>
          <w:tcBorders>
            <w:top w:val="single" w:sz="4" w:space="0" w:color="auto"/>
            <w:left w:val="single" w:sz="4" w:space="0" w:color="auto"/>
            <w:bottom w:val="nil"/>
            <w:right w:val="nil"/>
          </w:tcBorders>
          <w:vAlign w:val="center"/>
          <w:hideMark/>
        </w:tcPr>
        <w:p w:rsidR="00946600" w:rsidRDefault="00946600" w:rsidP="00057647">
          <w:pPr>
            <w:rPr>
              <w:rFonts w:cs="Arial"/>
              <w:bCs/>
              <w:smallCaps/>
              <w:sz w:val="18"/>
              <w:szCs w:val="18"/>
            </w:rPr>
          </w:pPr>
          <w:r>
            <w:rPr>
              <w:smallCaps/>
              <w:sz w:val="18"/>
              <w:szCs w:val="18"/>
            </w:rPr>
            <w:t>Tipo de Documento</w:t>
          </w:r>
        </w:p>
      </w:tc>
      <w:tc>
        <w:tcPr>
          <w:tcW w:w="2435" w:type="dxa"/>
          <w:tcBorders>
            <w:top w:val="single" w:sz="4" w:space="0" w:color="auto"/>
            <w:left w:val="single" w:sz="4" w:space="0" w:color="auto"/>
            <w:bottom w:val="nil"/>
            <w:right w:val="nil"/>
          </w:tcBorders>
          <w:vAlign w:val="center"/>
          <w:hideMark/>
        </w:tcPr>
        <w:p w:rsidR="00946600" w:rsidRDefault="00946600" w:rsidP="00057647">
          <w:pPr>
            <w:rPr>
              <w:rFonts w:cs="Arial"/>
              <w:smallCaps/>
              <w:sz w:val="18"/>
              <w:szCs w:val="18"/>
            </w:rPr>
          </w:pPr>
          <w:r>
            <w:rPr>
              <w:smallCaps/>
              <w:sz w:val="18"/>
              <w:szCs w:val="18"/>
            </w:rPr>
            <w:t>Código</w:t>
          </w:r>
        </w:p>
      </w:tc>
      <w:tc>
        <w:tcPr>
          <w:tcW w:w="1152" w:type="dxa"/>
          <w:tcBorders>
            <w:top w:val="single" w:sz="4" w:space="0" w:color="auto"/>
            <w:left w:val="single" w:sz="4" w:space="0" w:color="auto"/>
            <w:bottom w:val="nil"/>
            <w:right w:val="single" w:sz="4" w:space="0" w:color="auto"/>
          </w:tcBorders>
          <w:vAlign w:val="center"/>
          <w:hideMark/>
        </w:tcPr>
        <w:p w:rsidR="00946600" w:rsidRDefault="00946600" w:rsidP="00057647">
          <w:pPr>
            <w:rPr>
              <w:rFonts w:cs="Arial"/>
              <w:smallCaps/>
              <w:sz w:val="18"/>
              <w:szCs w:val="18"/>
            </w:rPr>
          </w:pPr>
          <w:r>
            <w:rPr>
              <w:smallCaps/>
              <w:sz w:val="18"/>
              <w:szCs w:val="18"/>
            </w:rPr>
            <w:t>Página</w:t>
          </w:r>
        </w:p>
      </w:tc>
    </w:tr>
    <w:tr w:rsidR="00946600" w:rsidTr="00177F93">
      <w:trPr>
        <w:cantSplit/>
        <w:trHeight w:val="510"/>
        <w:jc w:val="center"/>
      </w:trPr>
      <w:tc>
        <w:tcPr>
          <w:tcW w:w="1464" w:type="dxa"/>
          <w:vMerge/>
          <w:tcBorders>
            <w:top w:val="single" w:sz="4" w:space="0" w:color="auto"/>
            <w:left w:val="single" w:sz="6" w:space="0" w:color="auto"/>
            <w:bottom w:val="single" w:sz="4" w:space="0" w:color="auto"/>
            <w:right w:val="single" w:sz="4" w:space="0" w:color="auto"/>
          </w:tcBorders>
          <w:vAlign w:val="center"/>
          <w:hideMark/>
        </w:tcPr>
        <w:p w:rsidR="00946600" w:rsidRDefault="00946600" w:rsidP="00057647">
          <w:pPr>
            <w:rPr>
              <w:rFonts w:cs="Arial"/>
            </w:rPr>
          </w:pPr>
        </w:p>
      </w:tc>
      <w:tc>
        <w:tcPr>
          <w:tcW w:w="4961" w:type="dxa"/>
          <w:tcBorders>
            <w:top w:val="nil"/>
            <w:left w:val="single" w:sz="4" w:space="0" w:color="auto"/>
            <w:bottom w:val="single" w:sz="4" w:space="0" w:color="auto"/>
            <w:right w:val="nil"/>
          </w:tcBorders>
          <w:vAlign w:val="center"/>
          <w:hideMark/>
        </w:tcPr>
        <w:p w:rsidR="00946600" w:rsidRDefault="00946600" w:rsidP="00057647">
          <w:pPr>
            <w:jc w:val="center"/>
            <w:rPr>
              <w:rFonts w:cs="Arial"/>
              <w:b/>
              <w:bCs/>
            </w:rPr>
          </w:pPr>
          <w:r>
            <w:rPr>
              <w:rFonts w:cs="Arial"/>
              <w:b/>
              <w:bCs/>
            </w:rPr>
            <w:t>RELATÓRIO TÉCNICO</w:t>
          </w:r>
        </w:p>
      </w:tc>
      <w:tc>
        <w:tcPr>
          <w:tcW w:w="2435" w:type="dxa"/>
          <w:tcBorders>
            <w:top w:val="nil"/>
            <w:left w:val="single" w:sz="4" w:space="0" w:color="auto"/>
            <w:bottom w:val="single" w:sz="4" w:space="0" w:color="auto"/>
            <w:right w:val="nil"/>
          </w:tcBorders>
          <w:vAlign w:val="center"/>
          <w:hideMark/>
        </w:tcPr>
        <w:p w:rsidR="00946600" w:rsidRPr="00974C3E" w:rsidRDefault="00946600" w:rsidP="00057647">
          <w:pPr>
            <w:jc w:val="center"/>
            <w:rPr>
              <w:rFonts w:cs="Arial"/>
              <w:b/>
              <w:sz w:val="20"/>
              <w:szCs w:val="20"/>
            </w:rPr>
          </w:pPr>
          <w:r w:rsidRPr="00481219">
            <w:rPr>
              <w:rFonts w:cs="Arial"/>
              <w:b/>
              <w:sz w:val="20"/>
              <w:szCs w:val="20"/>
            </w:rPr>
            <w:t>E-048-000-90-5-RT-0001</w:t>
          </w:r>
        </w:p>
      </w:tc>
      <w:tc>
        <w:tcPr>
          <w:tcW w:w="1152" w:type="dxa"/>
          <w:tcBorders>
            <w:top w:val="nil"/>
            <w:left w:val="single" w:sz="4" w:space="0" w:color="auto"/>
            <w:bottom w:val="single" w:sz="4" w:space="0" w:color="auto"/>
            <w:right w:val="single" w:sz="4" w:space="0" w:color="auto"/>
          </w:tcBorders>
          <w:vAlign w:val="center"/>
          <w:hideMark/>
        </w:tcPr>
        <w:p w:rsidR="00946600" w:rsidRDefault="00946600" w:rsidP="00057647">
          <w:pPr>
            <w:jc w:val="center"/>
            <w:rPr>
              <w:rFonts w:cs="Arial"/>
              <w:b/>
            </w:rPr>
          </w:pPr>
          <w:r>
            <w:rPr>
              <w:b/>
            </w:rPr>
            <w:fldChar w:fldCharType="begin"/>
          </w:r>
          <w:r>
            <w:rPr>
              <w:b/>
            </w:rPr>
            <w:instrText>PAGE</w:instrText>
          </w:r>
          <w:r>
            <w:rPr>
              <w:b/>
            </w:rPr>
            <w:fldChar w:fldCharType="separate"/>
          </w:r>
          <w:r w:rsidR="00C3293D">
            <w:rPr>
              <w:b/>
              <w:noProof/>
            </w:rPr>
            <w:t>122</w:t>
          </w:r>
          <w:r>
            <w:rPr>
              <w:b/>
            </w:rPr>
            <w:fldChar w:fldCharType="end"/>
          </w:r>
          <w:r>
            <w:rPr>
              <w:b/>
            </w:rPr>
            <w:t xml:space="preserve"> de </w:t>
          </w:r>
          <w:r>
            <w:rPr>
              <w:b/>
            </w:rPr>
            <w:fldChar w:fldCharType="begin"/>
          </w:r>
          <w:r>
            <w:rPr>
              <w:b/>
            </w:rPr>
            <w:instrText>NUMPAGES</w:instrText>
          </w:r>
          <w:r>
            <w:rPr>
              <w:b/>
            </w:rPr>
            <w:fldChar w:fldCharType="separate"/>
          </w:r>
          <w:r w:rsidR="00C3293D">
            <w:rPr>
              <w:b/>
              <w:noProof/>
            </w:rPr>
            <w:t>124</w:t>
          </w:r>
          <w:r>
            <w:rPr>
              <w:b/>
            </w:rPr>
            <w:fldChar w:fldCharType="end"/>
          </w:r>
        </w:p>
      </w:tc>
    </w:tr>
    <w:tr w:rsidR="00946600" w:rsidTr="006A689B">
      <w:trPr>
        <w:cantSplit/>
        <w:trHeight w:val="158"/>
        <w:jc w:val="center"/>
      </w:trPr>
      <w:tc>
        <w:tcPr>
          <w:tcW w:w="1464" w:type="dxa"/>
          <w:vMerge/>
          <w:tcBorders>
            <w:top w:val="single" w:sz="4" w:space="0" w:color="auto"/>
            <w:left w:val="single" w:sz="6" w:space="0" w:color="auto"/>
            <w:bottom w:val="single" w:sz="4" w:space="0" w:color="auto"/>
            <w:right w:val="single" w:sz="4" w:space="0" w:color="auto"/>
          </w:tcBorders>
          <w:vAlign w:val="center"/>
          <w:hideMark/>
        </w:tcPr>
        <w:p w:rsidR="00946600" w:rsidRDefault="00946600" w:rsidP="00057647">
          <w:pPr>
            <w:rPr>
              <w:rFonts w:cs="Arial"/>
            </w:rPr>
          </w:pPr>
        </w:p>
      </w:tc>
      <w:tc>
        <w:tcPr>
          <w:tcW w:w="4961" w:type="dxa"/>
          <w:tcBorders>
            <w:top w:val="single" w:sz="4" w:space="0" w:color="auto"/>
            <w:left w:val="single" w:sz="4" w:space="0" w:color="auto"/>
            <w:bottom w:val="nil"/>
            <w:right w:val="nil"/>
          </w:tcBorders>
          <w:vAlign w:val="center"/>
          <w:hideMark/>
        </w:tcPr>
        <w:p w:rsidR="00946600" w:rsidRDefault="00946600" w:rsidP="00057647">
          <w:pPr>
            <w:rPr>
              <w:rFonts w:cs="Arial"/>
              <w:smallCaps/>
              <w:sz w:val="18"/>
              <w:szCs w:val="18"/>
            </w:rPr>
          </w:pPr>
          <w:r>
            <w:rPr>
              <w:smallCaps/>
              <w:sz w:val="18"/>
              <w:szCs w:val="18"/>
            </w:rPr>
            <w:t>Título do Documento</w:t>
          </w:r>
        </w:p>
      </w:tc>
      <w:tc>
        <w:tcPr>
          <w:tcW w:w="2435" w:type="dxa"/>
          <w:tcBorders>
            <w:top w:val="single" w:sz="4" w:space="0" w:color="auto"/>
            <w:left w:val="single" w:sz="4" w:space="0" w:color="auto"/>
            <w:bottom w:val="nil"/>
            <w:right w:val="single" w:sz="4" w:space="0" w:color="auto"/>
          </w:tcBorders>
          <w:vAlign w:val="center"/>
          <w:hideMark/>
        </w:tcPr>
        <w:p w:rsidR="00946600" w:rsidRDefault="00946600" w:rsidP="00057647">
          <w:pPr>
            <w:rPr>
              <w:rFonts w:cs="Arial"/>
              <w:smallCaps/>
              <w:sz w:val="18"/>
              <w:szCs w:val="18"/>
            </w:rPr>
          </w:pPr>
          <w:r>
            <w:rPr>
              <w:smallCaps/>
              <w:sz w:val="18"/>
              <w:szCs w:val="18"/>
            </w:rPr>
            <w:t>data elaboração</w:t>
          </w:r>
        </w:p>
      </w:tc>
      <w:tc>
        <w:tcPr>
          <w:tcW w:w="1152" w:type="dxa"/>
          <w:tcBorders>
            <w:top w:val="single" w:sz="4" w:space="0" w:color="auto"/>
            <w:left w:val="single" w:sz="4" w:space="0" w:color="auto"/>
            <w:bottom w:val="nil"/>
            <w:right w:val="single" w:sz="4" w:space="0" w:color="auto"/>
          </w:tcBorders>
          <w:vAlign w:val="center"/>
          <w:hideMark/>
        </w:tcPr>
        <w:p w:rsidR="00946600" w:rsidRDefault="00946600" w:rsidP="00057647">
          <w:pPr>
            <w:rPr>
              <w:rFonts w:cs="Arial"/>
              <w:smallCaps/>
              <w:sz w:val="18"/>
              <w:szCs w:val="18"/>
            </w:rPr>
          </w:pPr>
          <w:r>
            <w:rPr>
              <w:smallCaps/>
              <w:sz w:val="18"/>
              <w:szCs w:val="18"/>
            </w:rPr>
            <w:t>Revisão</w:t>
          </w:r>
        </w:p>
      </w:tc>
    </w:tr>
    <w:tr w:rsidR="00946600" w:rsidRPr="00C134CF" w:rsidTr="006A689B">
      <w:trPr>
        <w:cantSplit/>
        <w:trHeight w:val="621"/>
        <w:jc w:val="center"/>
      </w:trPr>
      <w:tc>
        <w:tcPr>
          <w:tcW w:w="1464" w:type="dxa"/>
          <w:vMerge/>
          <w:tcBorders>
            <w:top w:val="single" w:sz="4" w:space="0" w:color="auto"/>
            <w:left w:val="single" w:sz="6" w:space="0" w:color="auto"/>
            <w:bottom w:val="single" w:sz="4" w:space="0" w:color="auto"/>
            <w:right w:val="single" w:sz="4" w:space="0" w:color="auto"/>
          </w:tcBorders>
          <w:vAlign w:val="center"/>
          <w:hideMark/>
        </w:tcPr>
        <w:p w:rsidR="00946600" w:rsidRDefault="00946600" w:rsidP="00057647">
          <w:pPr>
            <w:rPr>
              <w:rFonts w:cs="Arial"/>
            </w:rPr>
          </w:pPr>
        </w:p>
      </w:tc>
      <w:tc>
        <w:tcPr>
          <w:tcW w:w="4961" w:type="dxa"/>
          <w:tcBorders>
            <w:top w:val="nil"/>
            <w:left w:val="single" w:sz="4" w:space="0" w:color="auto"/>
            <w:bottom w:val="single" w:sz="4" w:space="0" w:color="auto"/>
            <w:right w:val="nil"/>
          </w:tcBorders>
          <w:vAlign w:val="center"/>
          <w:hideMark/>
        </w:tcPr>
        <w:p w:rsidR="00946600" w:rsidRDefault="00946600" w:rsidP="002C1A4A">
          <w:pPr>
            <w:pStyle w:val="Corpodetexto"/>
            <w:jc w:val="center"/>
            <w:rPr>
              <w:rFonts w:cs="Arial"/>
              <w:sz w:val="30"/>
              <w:szCs w:val="30"/>
            </w:rPr>
          </w:pPr>
          <w:r>
            <w:rPr>
              <w:rFonts w:cs="Arial"/>
              <w:sz w:val="30"/>
              <w:szCs w:val="30"/>
            </w:rPr>
            <w:t>Plano Abreviado de Reassentamento</w:t>
          </w:r>
        </w:p>
        <w:p w:rsidR="00946600" w:rsidRPr="00C134CF" w:rsidRDefault="00946600" w:rsidP="00057647">
          <w:pPr>
            <w:jc w:val="center"/>
            <w:rPr>
              <w:rFonts w:cs="Arial"/>
              <w:b/>
              <w:bCs/>
            </w:rPr>
          </w:pPr>
        </w:p>
      </w:tc>
      <w:tc>
        <w:tcPr>
          <w:tcW w:w="2435" w:type="dxa"/>
          <w:tcBorders>
            <w:top w:val="nil"/>
            <w:left w:val="single" w:sz="4" w:space="0" w:color="auto"/>
            <w:bottom w:val="single" w:sz="4" w:space="0" w:color="auto"/>
            <w:right w:val="single" w:sz="4" w:space="0" w:color="auto"/>
          </w:tcBorders>
          <w:vAlign w:val="center"/>
          <w:hideMark/>
        </w:tcPr>
        <w:p w:rsidR="00946600" w:rsidRPr="00C134CF" w:rsidRDefault="00946600" w:rsidP="00057647">
          <w:pPr>
            <w:jc w:val="center"/>
            <w:rPr>
              <w:rFonts w:cs="Arial"/>
              <w:b/>
            </w:rPr>
          </w:pPr>
          <w:r>
            <w:rPr>
              <w:rFonts w:cs="Arial"/>
              <w:b/>
            </w:rPr>
            <w:t>19/08/2020</w:t>
          </w:r>
        </w:p>
      </w:tc>
      <w:tc>
        <w:tcPr>
          <w:tcW w:w="1152" w:type="dxa"/>
          <w:tcBorders>
            <w:top w:val="nil"/>
            <w:left w:val="single" w:sz="4" w:space="0" w:color="auto"/>
            <w:bottom w:val="single" w:sz="4" w:space="0" w:color="auto"/>
            <w:right w:val="single" w:sz="4" w:space="0" w:color="auto"/>
          </w:tcBorders>
          <w:vAlign w:val="center"/>
          <w:hideMark/>
        </w:tcPr>
        <w:p w:rsidR="00946600" w:rsidRDefault="00946600" w:rsidP="00057647">
          <w:pPr>
            <w:jc w:val="center"/>
            <w:rPr>
              <w:rFonts w:cs="Arial"/>
              <w:b/>
            </w:rPr>
          </w:pPr>
          <w:r>
            <w:rPr>
              <w:rFonts w:cs="Arial"/>
              <w:b/>
            </w:rPr>
            <w:t>05</w:t>
          </w:r>
        </w:p>
        <w:p w:rsidR="00946600" w:rsidRPr="00C134CF" w:rsidRDefault="00946600" w:rsidP="00057647">
          <w:pPr>
            <w:jc w:val="center"/>
            <w:rPr>
              <w:rFonts w:cs="Arial"/>
              <w:b/>
            </w:rPr>
          </w:pPr>
        </w:p>
      </w:tc>
    </w:tr>
  </w:tbl>
  <w:p w:rsidR="00946600" w:rsidRPr="00C134CF" w:rsidRDefault="00946600">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6600" w:rsidRDefault="00946600">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72D6"/>
      </v:shape>
    </w:pict>
  </w:numPicBullet>
  <w:abstractNum w:abstractNumId="0">
    <w:nsid w:val="0000001B"/>
    <w:multiLevelType w:val="hybridMultilevel"/>
    <w:tmpl w:val="7724C67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1C"/>
    <w:multiLevelType w:val="hybridMultilevel"/>
    <w:tmpl w:val="5C482A9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24"/>
    <w:multiLevelType w:val="hybridMultilevel"/>
    <w:tmpl w:val="70A64E2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28"/>
    <w:multiLevelType w:val="hybridMultilevel"/>
    <w:tmpl w:val="725A06F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2FA713E"/>
    <w:multiLevelType w:val="hybridMultilevel"/>
    <w:tmpl w:val="2ECE033A"/>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5">
    <w:nsid w:val="058B5DCA"/>
    <w:multiLevelType w:val="multilevel"/>
    <w:tmpl w:val="CD02641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8BC3486"/>
    <w:multiLevelType w:val="hybridMultilevel"/>
    <w:tmpl w:val="7DDA81F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09BB0B65"/>
    <w:multiLevelType w:val="hybridMultilevel"/>
    <w:tmpl w:val="112283AA"/>
    <w:lvl w:ilvl="0" w:tplc="A5808FD2">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nsid w:val="0A104AE2"/>
    <w:multiLevelType w:val="hybridMultilevel"/>
    <w:tmpl w:val="F0B0110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9">
    <w:nsid w:val="0D262124"/>
    <w:multiLevelType w:val="multilevel"/>
    <w:tmpl w:val="A54CDAD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E91012B"/>
    <w:multiLevelType w:val="hybridMultilevel"/>
    <w:tmpl w:val="CE981C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0F240DDE"/>
    <w:multiLevelType w:val="multilevel"/>
    <w:tmpl w:val="E722A168"/>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0BF312B"/>
    <w:multiLevelType w:val="hybridMultilevel"/>
    <w:tmpl w:val="03D45028"/>
    <w:lvl w:ilvl="0" w:tplc="04160019">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11AF19F1"/>
    <w:multiLevelType w:val="hybridMultilevel"/>
    <w:tmpl w:val="BA32B908"/>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126012DD"/>
    <w:multiLevelType w:val="hybridMultilevel"/>
    <w:tmpl w:val="A696538C"/>
    <w:lvl w:ilvl="0" w:tplc="7D1E568C">
      <w:start w:val="1"/>
      <w:numFmt w:val="lowerLetter"/>
      <w:lvlText w:val="%1)"/>
      <w:lvlJc w:val="left"/>
      <w:pPr>
        <w:ind w:left="1042" w:hanging="360"/>
      </w:pPr>
      <w:rPr>
        <w:rFonts w:hint="default"/>
      </w:rPr>
    </w:lvl>
    <w:lvl w:ilvl="1" w:tplc="04160019" w:tentative="1">
      <w:start w:val="1"/>
      <w:numFmt w:val="lowerLetter"/>
      <w:lvlText w:val="%2."/>
      <w:lvlJc w:val="left"/>
      <w:pPr>
        <w:ind w:left="1762" w:hanging="360"/>
      </w:pPr>
    </w:lvl>
    <w:lvl w:ilvl="2" w:tplc="0416001B" w:tentative="1">
      <w:start w:val="1"/>
      <w:numFmt w:val="lowerRoman"/>
      <w:lvlText w:val="%3."/>
      <w:lvlJc w:val="right"/>
      <w:pPr>
        <w:ind w:left="2482" w:hanging="180"/>
      </w:pPr>
    </w:lvl>
    <w:lvl w:ilvl="3" w:tplc="0416000F" w:tentative="1">
      <w:start w:val="1"/>
      <w:numFmt w:val="decimal"/>
      <w:lvlText w:val="%4."/>
      <w:lvlJc w:val="left"/>
      <w:pPr>
        <w:ind w:left="3202" w:hanging="360"/>
      </w:pPr>
    </w:lvl>
    <w:lvl w:ilvl="4" w:tplc="04160019" w:tentative="1">
      <w:start w:val="1"/>
      <w:numFmt w:val="lowerLetter"/>
      <w:lvlText w:val="%5."/>
      <w:lvlJc w:val="left"/>
      <w:pPr>
        <w:ind w:left="3922" w:hanging="360"/>
      </w:pPr>
    </w:lvl>
    <w:lvl w:ilvl="5" w:tplc="0416001B" w:tentative="1">
      <w:start w:val="1"/>
      <w:numFmt w:val="lowerRoman"/>
      <w:lvlText w:val="%6."/>
      <w:lvlJc w:val="right"/>
      <w:pPr>
        <w:ind w:left="4642" w:hanging="180"/>
      </w:pPr>
    </w:lvl>
    <w:lvl w:ilvl="6" w:tplc="0416000F" w:tentative="1">
      <w:start w:val="1"/>
      <w:numFmt w:val="decimal"/>
      <w:lvlText w:val="%7."/>
      <w:lvlJc w:val="left"/>
      <w:pPr>
        <w:ind w:left="5362" w:hanging="360"/>
      </w:pPr>
    </w:lvl>
    <w:lvl w:ilvl="7" w:tplc="04160019" w:tentative="1">
      <w:start w:val="1"/>
      <w:numFmt w:val="lowerLetter"/>
      <w:lvlText w:val="%8."/>
      <w:lvlJc w:val="left"/>
      <w:pPr>
        <w:ind w:left="6082" w:hanging="360"/>
      </w:pPr>
    </w:lvl>
    <w:lvl w:ilvl="8" w:tplc="0416001B" w:tentative="1">
      <w:start w:val="1"/>
      <w:numFmt w:val="lowerRoman"/>
      <w:lvlText w:val="%9."/>
      <w:lvlJc w:val="right"/>
      <w:pPr>
        <w:ind w:left="6802" w:hanging="180"/>
      </w:pPr>
    </w:lvl>
  </w:abstractNum>
  <w:abstractNum w:abstractNumId="15">
    <w:nsid w:val="130F4EE1"/>
    <w:multiLevelType w:val="hybridMultilevel"/>
    <w:tmpl w:val="8D12640A"/>
    <w:lvl w:ilvl="0" w:tplc="0416000D">
      <w:start w:val="1"/>
      <w:numFmt w:val="bullet"/>
      <w:lvlText w:val=""/>
      <w:lvlJc w:val="left"/>
      <w:pPr>
        <w:ind w:left="720" w:hanging="360"/>
      </w:pPr>
      <w:rPr>
        <w:rFonts w:ascii="Wingdings" w:hAnsi="Wingdings" w:hint="default"/>
      </w:rPr>
    </w:lvl>
    <w:lvl w:ilvl="1" w:tplc="0416000F">
      <w:start w:val="1"/>
      <w:numFmt w:val="decimal"/>
      <w:lvlText w:val="%2."/>
      <w:lvlJc w:val="left"/>
      <w:pPr>
        <w:ind w:left="1440" w:hanging="360"/>
      </w:pPr>
      <w:rPr>
        <w:rFont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172C3302"/>
    <w:multiLevelType w:val="hybridMultilevel"/>
    <w:tmpl w:val="184ED7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8B51593"/>
    <w:multiLevelType w:val="hybridMultilevel"/>
    <w:tmpl w:val="B24EF454"/>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1B2102A6"/>
    <w:multiLevelType w:val="hybridMultilevel"/>
    <w:tmpl w:val="AE7EC8A4"/>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9">
    <w:nsid w:val="1C940756"/>
    <w:multiLevelType w:val="multilevel"/>
    <w:tmpl w:val="2FC88F68"/>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0">
    <w:nsid w:val="1C9C38A4"/>
    <w:multiLevelType w:val="multilevel"/>
    <w:tmpl w:val="F9F85B26"/>
    <w:lvl w:ilvl="0">
      <w:start w:val="1"/>
      <w:numFmt w:val="decimal"/>
      <w:pStyle w:val="Ttulo1"/>
      <w:suff w:val="space"/>
      <w:lvlText w:val="%1."/>
      <w:lvlJc w:val="left"/>
      <w:pPr>
        <w:ind w:left="0" w:firstLine="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suff w:val="space"/>
      <w:lvlText w:val="%1.%2."/>
      <w:lvlJc w:val="left"/>
      <w:pPr>
        <w:ind w:left="568" w:firstLine="0"/>
      </w:pPr>
      <w:rPr>
        <w:rFonts w:hint="default"/>
        <w:b/>
        <w:bCs/>
      </w:rPr>
    </w:lvl>
    <w:lvl w:ilvl="2">
      <w:start w:val="1"/>
      <w:numFmt w:val="decimal"/>
      <w:pStyle w:val="Ttulo3"/>
      <w:suff w:val="space"/>
      <w:lvlText w:val="%1.%2.%3."/>
      <w:lvlJc w:val="left"/>
      <w:pPr>
        <w:ind w:left="993"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1">
    <w:nsid w:val="1E63640B"/>
    <w:multiLevelType w:val="hybridMultilevel"/>
    <w:tmpl w:val="8E640E6A"/>
    <w:lvl w:ilvl="0" w:tplc="04160001">
      <w:start w:val="1"/>
      <w:numFmt w:val="bullet"/>
      <w:lvlText w:val=""/>
      <w:lvlJc w:val="left"/>
      <w:pPr>
        <w:ind w:left="1500" w:hanging="360"/>
      </w:pPr>
      <w:rPr>
        <w:rFonts w:ascii="Symbol" w:hAnsi="Symbol" w:hint="default"/>
      </w:rPr>
    </w:lvl>
    <w:lvl w:ilvl="1" w:tplc="04160003" w:tentative="1">
      <w:start w:val="1"/>
      <w:numFmt w:val="bullet"/>
      <w:lvlText w:val="o"/>
      <w:lvlJc w:val="left"/>
      <w:pPr>
        <w:ind w:left="2220" w:hanging="360"/>
      </w:pPr>
      <w:rPr>
        <w:rFonts w:ascii="Courier New" w:hAnsi="Courier New" w:cs="Courier New" w:hint="default"/>
      </w:rPr>
    </w:lvl>
    <w:lvl w:ilvl="2" w:tplc="04160005" w:tentative="1">
      <w:start w:val="1"/>
      <w:numFmt w:val="bullet"/>
      <w:lvlText w:val=""/>
      <w:lvlJc w:val="left"/>
      <w:pPr>
        <w:ind w:left="2940" w:hanging="360"/>
      </w:pPr>
      <w:rPr>
        <w:rFonts w:ascii="Wingdings" w:hAnsi="Wingdings" w:hint="default"/>
      </w:rPr>
    </w:lvl>
    <w:lvl w:ilvl="3" w:tplc="04160001" w:tentative="1">
      <w:start w:val="1"/>
      <w:numFmt w:val="bullet"/>
      <w:lvlText w:val=""/>
      <w:lvlJc w:val="left"/>
      <w:pPr>
        <w:ind w:left="3660" w:hanging="360"/>
      </w:pPr>
      <w:rPr>
        <w:rFonts w:ascii="Symbol" w:hAnsi="Symbol" w:hint="default"/>
      </w:rPr>
    </w:lvl>
    <w:lvl w:ilvl="4" w:tplc="04160003" w:tentative="1">
      <w:start w:val="1"/>
      <w:numFmt w:val="bullet"/>
      <w:lvlText w:val="o"/>
      <w:lvlJc w:val="left"/>
      <w:pPr>
        <w:ind w:left="4380" w:hanging="360"/>
      </w:pPr>
      <w:rPr>
        <w:rFonts w:ascii="Courier New" w:hAnsi="Courier New" w:cs="Courier New" w:hint="default"/>
      </w:rPr>
    </w:lvl>
    <w:lvl w:ilvl="5" w:tplc="04160005" w:tentative="1">
      <w:start w:val="1"/>
      <w:numFmt w:val="bullet"/>
      <w:lvlText w:val=""/>
      <w:lvlJc w:val="left"/>
      <w:pPr>
        <w:ind w:left="5100" w:hanging="360"/>
      </w:pPr>
      <w:rPr>
        <w:rFonts w:ascii="Wingdings" w:hAnsi="Wingdings" w:hint="default"/>
      </w:rPr>
    </w:lvl>
    <w:lvl w:ilvl="6" w:tplc="04160001" w:tentative="1">
      <w:start w:val="1"/>
      <w:numFmt w:val="bullet"/>
      <w:lvlText w:val=""/>
      <w:lvlJc w:val="left"/>
      <w:pPr>
        <w:ind w:left="5820" w:hanging="360"/>
      </w:pPr>
      <w:rPr>
        <w:rFonts w:ascii="Symbol" w:hAnsi="Symbol" w:hint="default"/>
      </w:rPr>
    </w:lvl>
    <w:lvl w:ilvl="7" w:tplc="04160003" w:tentative="1">
      <w:start w:val="1"/>
      <w:numFmt w:val="bullet"/>
      <w:lvlText w:val="o"/>
      <w:lvlJc w:val="left"/>
      <w:pPr>
        <w:ind w:left="6540" w:hanging="360"/>
      </w:pPr>
      <w:rPr>
        <w:rFonts w:ascii="Courier New" w:hAnsi="Courier New" w:cs="Courier New" w:hint="default"/>
      </w:rPr>
    </w:lvl>
    <w:lvl w:ilvl="8" w:tplc="04160005" w:tentative="1">
      <w:start w:val="1"/>
      <w:numFmt w:val="bullet"/>
      <w:lvlText w:val=""/>
      <w:lvlJc w:val="left"/>
      <w:pPr>
        <w:ind w:left="7260" w:hanging="360"/>
      </w:pPr>
      <w:rPr>
        <w:rFonts w:ascii="Wingdings" w:hAnsi="Wingdings" w:hint="default"/>
      </w:rPr>
    </w:lvl>
  </w:abstractNum>
  <w:abstractNum w:abstractNumId="22">
    <w:nsid w:val="1F5548B6"/>
    <w:multiLevelType w:val="hybridMultilevel"/>
    <w:tmpl w:val="61243BE8"/>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3">
    <w:nsid w:val="1F693588"/>
    <w:multiLevelType w:val="hybridMultilevel"/>
    <w:tmpl w:val="E3ACF92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1FDE4970"/>
    <w:multiLevelType w:val="multilevel"/>
    <w:tmpl w:val="22CA029A"/>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5">
    <w:nsid w:val="20CF5A5E"/>
    <w:multiLevelType w:val="hybridMultilevel"/>
    <w:tmpl w:val="137E05E4"/>
    <w:lvl w:ilvl="0" w:tplc="04160013">
      <w:start w:val="1"/>
      <w:numFmt w:val="upperRoman"/>
      <w:lvlText w:val="%1."/>
      <w:lvlJc w:val="right"/>
      <w:pPr>
        <w:ind w:left="1485" w:hanging="360"/>
      </w:pPr>
    </w:lvl>
    <w:lvl w:ilvl="1" w:tplc="04160019">
      <w:start w:val="1"/>
      <w:numFmt w:val="lowerLetter"/>
      <w:lvlText w:val="%2."/>
      <w:lvlJc w:val="left"/>
      <w:pPr>
        <w:ind w:left="2205" w:hanging="360"/>
      </w:pPr>
    </w:lvl>
    <w:lvl w:ilvl="2" w:tplc="0416001B" w:tentative="1">
      <w:start w:val="1"/>
      <w:numFmt w:val="lowerRoman"/>
      <w:lvlText w:val="%3."/>
      <w:lvlJc w:val="right"/>
      <w:pPr>
        <w:ind w:left="2925" w:hanging="180"/>
      </w:pPr>
    </w:lvl>
    <w:lvl w:ilvl="3" w:tplc="0416000F" w:tentative="1">
      <w:start w:val="1"/>
      <w:numFmt w:val="decimal"/>
      <w:lvlText w:val="%4."/>
      <w:lvlJc w:val="left"/>
      <w:pPr>
        <w:ind w:left="3645" w:hanging="360"/>
      </w:pPr>
    </w:lvl>
    <w:lvl w:ilvl="4" w:tplc="04160019" w:tentative="1">
      <w:start w:val="1"/>
      <w:numFmt w:val="lowerLetter"/>
      <w:lvlText w:val="%5."/>
      <w:lvlJc w:val="left"/>
      <w:pPr>
        <w:ind w:left="4365" w:hanging="360"/>
      </w:pPr>
    </w:lvl>
    <w:lvl w:ilvl="5" w:tplc="0416001B" w:tentative="1">
      <w:start w:val="1"/>
      <w:numFmt w:val="lowerRoman"/>
      <w:lvlText w:val="%6."/>
      <w:lvlJc w:val="right"/>
      <w:pPr>
        <w:ind w:left="5085" w:hanging="180"/>
      </w:pPr>
    </w:lvl>
    <w:lvl w:ilvl="6" w:tplc="0416000F" w:tentative="1">
      <w:start w:val="1"/>
      <w:numFmt w:val="decimal"/>
      <w:lvlText w:val="%7."/>
      <w:lvlJc w:val="left"/>
      <w:pPr>
        <w:ind w:left="5805" w:hanging="360"/>
      </w:pPr>
    </w:lvl>
    <w:lvl w:ilvl="7" w:tplc="04160019" w:tentative="1">
      <w:start w:val="1"/>
      <w:numFmt w:val="lowerLetter"/>
      <w:lvlText w:val="%8."/>
      <w:lvlJc w:val="left"/>
      <w:pPr>
        <w:ind w:left="6525" w:hanging="360"/>
      </w:pPr>
    </w:lvl>
    <w:lvl w:ilvl="8" w:tplc="0416001B" w:tentative="1">
      <w:start w:val="1"/>
      <w:numFmt w:val="lowerRoman"/>
      <w:lvlText w:val="%9."/>
      <w:lvlJc w:val="right"/>
      <w:pPr>
        <w:ind w:left="7245" w:hanging="180"/>
      </w:pPr>
    </w:lvl>
  </w:abstractNum>
  <w:abstractNum w:abstractNumId="26">
    <w:nsid w:val="20D96574"/>
    <w:multiLevelType w:val="hybridMultilevel"/>
    <w:tmpl w:val="B2702002"/>
    <w:lvl w:ilvl="0" w:tplc="04160007">
      <w:start w:val="1"/>
      <w:numFmt w:val="bullet"/>
      <w:lvlText w:val=""/>
      <w:lvlPicBulletId w:val="0"/>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nsid w:val="218B0C1A"/>
    <w:multiLevelType w:val="hybridMultilevel"/>
    <w:tmpl w:val="03367FCE"/>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28">
    <w:nsid w:val="22A54CD9"/>
    <w:multiLevelType w:val="hybridMultilevel"/>
    <w:tmpl w:val="F9BC41E0"/>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9">
    <w:nsid w:val="23871FAC"/>
    <w:multiLevelType w:val="hybridMultilevel"/>
    <w:tmpl w:val="9454BD9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0">
    <w:nsid w:val="23E9620A"/>
    <w:multiLevelType w:val="hybridMultilevel"/>
    <w:tmpl w:val="C6A0A474"/>
    <w:lvl w:ilvl="0" w:tplc="04160019">
      <w:start w:val="1"/>
      <w:numFmt w:val="lowerLetter"/>
      <w:lvlText w:val="%1."/>
      <w:lvlJc w:val="left"/>
      <w:pPr>
        <w:ind w:left="2880" w:hanging="360"/>
      </w:pPr>
    </w:lvl>
    <w:lvl w:ilvl="1" w:tplc="04160019" w:tentative="1">
      <w:start w:val="1"/>
      <w:numFmt w:val="lowerLetter"/>
      <w:lvlText w:val="%2."/>
      <w:lvlJc w:val="left"/>
      <w:pPr>
        <w:ind w:left="3600" w:hanging="360"/>
      </w:pPr>
    </w:lvl>
    <w:lvl w:ilvl="2" w:tplc="0416001B" w:tentative="1">
      <w:start w:val="1"/>
      <w:numFmt w:val="lowerRoman"/>
      <w:lvlText w:val="%3."/>
      <w:lvlJc w:val="right"/>
      <w:pPr>
        <w:ind w:left="4320" w:hanging="180"/>
      </w:pPr>
    </w:lvl>
    <w:lvl w:ilvl="3" w:tplc="0416000F" w:tentative="1">
      <w:start w:val="1"/>
      <w:numFmt w:val="decimal"/>
      <w:lvlText w:val="%4."/>
      <w:lvlJc w:val="left"/>
      <w:pPr>
        <w:ind w:left="5040" w:hanging="360"/>
      </w:pPr>
    </w:lvl>
    <w:lvl w:ilvl="4" w:tplc="04160019" w:tentative="1">
      <w:start w:val="1"/>
      <w:numFmt w:val="lowerLetter"/>
      <w:lvlText w:val="%5."/>
      <w:lvlJc w:val="left"/>
      <w:pPr>
        <w:ind w:left="5760" w:hanging="360"/>
      </w:pPr>
    </w:lvl>
    <w:lvl w:ilvl="5" w:tplc="0416001B" w:tentative="1">
      <w:start w:val="1"/>
      <w:numFmt w:val="lowerRoman"/>
      <w:lvlText w:val="%6."/>
      <w:lvlJc w:val="right"/>
      <w:pPr>
        <w:ind w:left="6480" w:hanging="180"/>
      </w:pPr>
    </w:lvl>
    <w:lvl w:ilvl="6" w:tplc="0416000F" w:tentative="1">
      <w:start w:val="1"/>
      <w:numFmt w:val="decimal"/>
      <w:lvlText w:val="%7."/>
      <w:lvlJc w:val="left"/>
      <w:pPr>
        <w:ind w:left="7200" w:hanging="360"/>
      </w:pPr>
    </w:lvl>
    <w:lvl w:ilvl="7" w:tplc="04160019" w:tentative="1">
      <w:start w:val="1"/>
      <w:numFmt w:val="lowerLetter"/>
      <w:lvlText w:val="%8."/>
      <w:lvlJc w:val="left"/>
      <w:pPr>
        <w:ind w:left="7920" w:hanging="360"/>
      </w:pPr>
    </w:lvl>
    <w:lvl w:ilvl="8" w:tplc="0416001B" w:tentative="1">
      <w:start w:val="1"/>
      <w:numFmt w:val="lowerRoman"/>
      <w:lvlText w:val="%9."/>
      <w:lvlJc w:val="right"/>
      <w:pPr>
        <w:ind w:left="8640" w:hanging="180"/>
      </w:pPr>
    </w:lvl>
  </w:abstractNum>
  <w:abstractNum w:abstractNumId="31">
    <w:nsid w:val="2B365EF6"/>
    <w:multiLevelType w:val="hybridMultilevel"/>
    <w:tmpl w:val="AF76DF50"/>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2">
    <w:nsid w:val="2B55046B"/>
    <w:multiLevelType w:val="multilevel"/>
    <w:tmpl w:val="3DF44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2180B87"/>
    <w:multiLevelType w:val="hybridMultilevel"/>
    <w:tmpl w:val="DF3ECF30"/>
    <w:lvl w:ilvl="0" w:tplc="91085EC4">
      <w:start w:val="3"/>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4">
    <w:nsid w:val="34584C9B"/>
    <w:multiLevelType w:val="hybridMultilevel"/>
    <w:tmpl w:val="DC16D5A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5">
    <w:nsid w:val="34E2769E"/>
    <w:multiLevelType w:val="hybridMultilevel"/>
    <w:tmpl w:val="A8CE7F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nsid w:val="36C558F6"/>
    <w:multiLevelType w:val="hybridMultilevel"/>
    <w:tmpl w:val="816A5DC6"/>
    <w:lvl w:ilvl="0" w:tplc="3AC869DC">
      <w:start w:val="1"/>
      <w:numFmt w:val="upperLetter"/>
      <w:lvlText w:val="%1)"/>
      <w:lvlJc w:val="left"/>
      <w:pPr>
        <w:ind w:left="1080" w:hanging="360"/>
      </w:pPr>
      <w:rPr>
        <w:rFonts w:ascii="Arial" w:hAnsi="Arial" w:cs="Arial" w:hint="default"/>
        <w:b/>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39703328"/>
    <w:multiLevelType w:val="multilevel"/>
    <w:tmpl w:val="BA7236B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3B41731A"/>
    <w:multiLevelType w:val="hybridMultilevel"/>
    <w:tmpl w:val="14B60FC2"/>
    <w:lvl w:ilvl="0" w:tplc="F9F6167A">
      <w:numFmt w:val="bullet"/>
      <w:lvlText w:val=""/>
      <w:lvlJc w:val="left"/>
      <w:pPr>
        <w:ind w:left="1582" w:hanging="454"/>
      </w:pPr>
      <w:rPr>
        <w:rFonts w:ascii="Symbol" w:eastAsia="Symbol" w:hAnsi="Symbol" w:cs="Symbol" w:hint="default"/>
        <w:w w:val="100"/>
        <w:sz w:val="22"/>
        <w:szCs w:val="22"/>
      </w:rPr>
    </w:lvl>
    <w:lvl w:ilvl="1" w:tplc="C6E263B8">
      <w:numFmt w:val="bullet"/>
      <w:lvlText w:val="•"/>
      <w:lvlJc w:val="left"/>
      <w:pPr>
        <w:ind w:left="2440" w:hanging="454"/>
      </w:pPr>
      <w:rPr>
        <w:rFonts w:hint="default"/>
      </w:rPr>
    </w:lvl>
    <w:lvl w:ilvl="2" w:tplc="1C9A9EB2">
      <w:numFmt w:val="bullet"/>
      <w:lvlText w:val="•"/>
      <w:lvlJc w:val="left"/>
      <w:pPr>
        <w:ind w:left="3300" w:hanging="454"/>
      </w:pPr>
      <w:rPr>
        <w:rFonts w:hint="default"/>
      </w:rPr>
    </w:lvl>
    <w:lvl w:ilvl="3" w:tplc="B3B25B34">
      <w:numFmt w:val="bullet"/>
      <w:lvlText w:val="•"/>
      <w:lvlJc w:val="left"/>
      <w:pPr>
        <w:ind w:left="4160" w:hanging="454"/>
      </w:pPr>
      <w:rPr>
        <w:rFonts w:hint="default"/>
      </w:rPr>
    </w:lvl>
    <w:lvl w:ilvl="4" w:tplc="6562C5E0">
      <w:numFmt w:val="bullet"/>
      <w:lvlText w:val="•"/>
      <w:lvlJc w:val="left"/>
      <w:pPr>
        <w:ind w:left="5020" w:hanging="454"/>
      </w:pPr>
      <w:rPr>
        <w:rFonts w:hint="default"/>
      </w:rPr>
    </w:lvl>
    <w:lvl w:ilvl="5" w:tplc="9F44A372">
      <w:numFmt w:val="bullet"/>
      <w:lvlText w:val="•"/>
      <w:lvlJc w:val="left"/>
      <w:pPr>
        <w:ind w:left="5880" w:hanging="454"/>
      </w:pPr>
      <w:rPr>
        <w:rFonts w:hint="default"/>
      </w:rPr>
    </w:lvl>
    <w:lvl w:ilvl="6" w:tplc="C63ECC00">
      <w:numFmt w:val="bullet"/>
      <w:lvlText w:val="•"/>
      <w:lvlJc w:val="left"/>
      <w:pPr>
        <w:ind w:left="6740" w:hanging="454"/>
      </w:pPr>
      <w:rPr>
        <w:rFonts w:hint="default"/>
      </w:rPr>
    </w:lvl>
    <w:lvl w:ilvl="7" w:tplc="93FEDFF8">
      <w:numFmt w:val="bullet"/>
      <w:lvlText w:val="•"/>
      <w:lvlJc w:val="left"/>
      <w:pPr>
        <w:ind w:left="7600" w:hanging="454"/>
      </w:pPr>
      <w:rPr>
        <w:rFonts w:hint="default"/>
      </w:rPr>
    </w:lvl>
    <w:lvl w:ilvl="8" w:tplc="BDBA2A80">
      <w:numFmt w:val="bullet"/>
      <w:lvlText w:val="•"/>
      <w:lvlJc w:val="left"/>
      <w:pPr>
        <w:ind w:left="8460" w:hanging="454"/>
      </w:pPr>
      <w:rPr>
        <w:rFonts w:hint="default"/>
      </w:rPr>
    </w:lvl>
  </w:abstractNum>
  <w:abstractNum w:abstractNumId="39">
    <w:nsid w:val="3C1D74BA"/>
    <w:multiLevelType w:val="hybridMultilevel"/>
    <w:tmpl w:val="224C2CEA"/>
    <w:lvl w:ilvl="0" w:tplc="92A65952">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40">
    <w:nsid w:val="3C6C310F"/>
    <w:multiLevelType w:val="hybridMultilevel"/>
    <w:tmpl w:val="73DE6CD4"/>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41">
    <w:nsid w:val="3D244FF3"/>
    <w:multiLevelType w:val="hybridMultilevel"/>
    <w:tmpl w:val="A7F85BE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nsid w:val="3DD7343F"/>
    <w:multiLevelType w:val="hybridMultilevel"/>
    <w:tmpl w:val="1C8224D6"/>
    <w:lvl w:ilvl="0" w:tplc="0416000D">
      <w:start w:val="1"/>
      <w:numFmt w:val="bullet"/>
      <w:lvlText w:val=""/>
      <w:lvlJc w:val="left"/>
      <w:pPr>
        <w:ind w:left="720" w:hanging="360"/>
      </w:pPr>
      <w:rPr>
        <w:rFonts w:ascii="Wingdings" w:hAnsi="Wingdings" w:hint="default"/>
      </w:rPr>
    </w:lvl>
    <w:lvl w:ilvl="1" w:tplc="0416000D">
      <w:start w:val="1"/>
      <w:numFmt w:val="bullet"/>
      <w:lvlText w:val=""/>
      <w:lvlJc w:val="left"/>
      <w:pPr>
        <w:ind w:left="1440" w:hanging="360"/>
      </w:pPr>
      <w:rPr>
        <w:rFonts w:ascii="Wingdings" w:hAnsi="Wingdings"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3DDE39A2"/>
    <w:multiLevelType w:val="hybridMultilevel"/>
    <w:tmpl w:val="680874E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nsid w:val="3E52236A"/>
    <w:multiLevelType w:val="hybridMultilevel"/>
    <w:tmpl w:val="00DAF4BC"/>
    <w:lvl w:ilvl="0" w:tplc="4E7AF058">
      <w:start w:val="11"/>
      <w:numFmt w:val="upp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5">
    <w:nsid w:val="423E7741"/>
    <w:multiLevelType w:val="hybridMultilevel"/>
    <w:tmpl w:val="726657A8"/>
    <w:lvl w:ilvl="0" w:tplc="5766709C">
      <w:numFmt w:val="bullet"/>
      <w:lvlText w:val=""/>
      <w:lvlJc w:val="left"/>
      <w:pPr>
        <w:ind w:left="1582" w:hanging="454"/>
      </w:pPr>
      <w:rPr>
        <w:rFonts w:ascii="Symbol" w:eastAsia="Symbol" w:hAnsi="Symbol" w:cs="Symbol" w:hint="default"/>
        <w:w w:val="100"/>
        <w:sz w:val="22"/>
        <w:szCs w:val="22"/>
      </w:rPr>
    </w:lvl>
    <w:lvl w:ilvl="1" w:tplc="98E6179E">
      <w:numFmt w:val="bullet"/>
      <w:lvlText w:val="•"/>
      <w:lvlJc w:val="left"/>
      <w:pPr>
        <w:ind w:left="2440" w:hanging="454"/>
      </w:pPr>
      <w:rPr>
        <w:rFonts w:hint="default"/>
      </w:rPr>
    </w:lvl>
    <w:lvl w:ilvl="2" w:tplc="4DEE283E">
      <w:numFmt w:val="bullet"/>
      <w:lvlText w:val="•"/>
      <w:lvlJc w:val="left"/>
      <w:pPr>
        <w:ind w:left="3300" w:hanging="454"/>
      </w:pPr>
      <w:rPr>
        <w:rFonts w:hint="default"/>
      </w:rPr>
    </w:lvl>
    <w:lvl w:ilvl="3" w:tplc="5F1871F4">
      <w:numFmt w:val="bullet"/>
      <w:lvlText w:val="•"/>
      <w:lvlJc w:val="left"/>
      <w:pPr>
        <w:ind w:left="4160" w:hanging="454"/>
      </w:pPr>
      <w:rPr>
        <w:rFonts w:hint="default"/>
      </w:rPr>
    </w:lvl>
    <w:lvl w:ilvl="4" w:tplc="F62A6AF4">
      <w:numFmt w:val="bullet"/>
      <w:lvlText w:val="•"/>
      <w:lvlJc w:val="left"/>
      <w:pPr>
        <w:ind w:left="5020" w:hanging="454"/>
      </w:pPr>
      <w:rPr>
        <w:rFonts w:hint="default"/>
      </w:rPr>
    </w:lvl>
    <w:lvl w:ilvl="5" w:tplc="B13E14D2">
      <w:numFmt w:val="bullet"/>
      <w:lvlText w:val="•"/>
      <w:lvlJc w:val="left"/>
      <w:pPr>
        <w:ind w:left="5880" w:hanging="454"/>
      </w:pPr>
      <w:rPr>
        <w:rFonts w:hint="default"/>
      </w:rPr>
    </w:lvl>
    <w:lvl w:ilvl="6" w:tplc="0D1432CE">
      <w:numFmt w:val="bullet"/>
      <w:lvlText w:val="•"/>
      <w:lvlJc w:val="left"/>
      <w:pPr>
        <w:ind w:left="6740" w:hanging="454"/>
      </w:pPr>
      <w:rPr>
        <w:rFonts w:hint="default"/>
      </w:rPr>
    </w:lvl>
    <w:lvl w:ilvl="7" w:tplc="914693AC">
      <w:numFmt w:val="bullet"/>
      <w:lvlText w:val="•"/>
      <w:lvlJc w:val="left"/>
      <w:pPr>
        <w:ind w:left="7600" w:hanging="454"/>
      </w:pPr>
      <w:rPr>
        <w:rFonts w:hint="default"/>
      </w:rPr>
    </w:lvl>
    <w:lvl w:ilvl="8" w:tplc="AC4A14B4">
      <w:numFmt w:val="bullet"/>
      <w:lvlText w:val="•"/>
      <w:lvlJc w:val="left"/>
      <w:pPr>
        <w:ind w:left="8460" w:hanging="454"/>
      </w:pPr>
      <w:rPr>
        <w:rFonts w:hint="default"/>
      </w:rPr>
    </w:lvl>
  </w:abstractNum>
  <w:abstractNum w:abstractNumId="46">
    <w:nsid w:val="4440111B"/>
    <w:multiLevelType w:val="hybridMultilevel"/>
    <w:tmpl w:val="5B646E32"/>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7">
    <w:nsid w:val="44565A72"/>
    <w:multiLevelType w:val="hybridMultilevel"/>
    <w:tmpl w:val="12D83DB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8">
    <w:nsid w:val="4461756E"/>
    <w:multiLevelType w:val="hybridMultilevel"/>
    <w:tmpl w:val="897CEA4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D">
      <w:start w:val="1"/>
      <w:numFmt w:val="bullet"/>
      <w:lvlText w:val=""/>
      <w:lvlJc w:val="left"/>
      <w:pPr>
        <w:ind w:left="2880" w:hanging="360"/>
      </w:pPr>
      <w:rPr>
        <w:rFonts w:ascii="Wingdings" w:hAnsi="Wingdings"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nsid w:val="467663CE"/>
    <w:multiLevelType w:val="hybridMultilevel"/>
    <w:tmpl w:val="52227A7C"/>
    <w:lvl w:ilvl="0" w:tplc="0416000D">
      <w:start w:val="1"/>
      <w:numFmt w:val="bullet"/>
      <w:lvlText w:val=""/>
      <w:lvlJc w:val="left"/>
      <w:pPr>
        <w:ind w:left="1789" w:hanging="360"/>
      </w:pPr>
      <w:rPr>
        <w:rFonts w:ascii="Wingdings" w:hAnsi="Wingdings" w:hint="default"/>
      </w:rPr>
    </w:lvl>
    <w:lvl w:ilvl="1" w:tplc="04160003" w:tentative="1">
      <w:start w:val="1"/>
      <w:numFmt w:val="bullet"/>
      <w:lvlText w:val="o"/>
      <w:lvlJc w:val="left"/>
      <w:pPr>
        <w:ind w:left="2509" w:hanging="360"/>
      </w:pPr>
      <w:rPr>
        <w:rFonts w:ascii="Courier New" w:hAnsi="Courier New" w:cs="Courier New" w:hint="default"/>
      </w:rPr>
    </w:lvl>
    <w:lvl w:ilvl="2" w:tplc="04160005" w:tentative="1">
      <w:start w:val="1"/>
      <w:numFmt w:val="bullet"/>
      <w:lvlText w:val=""/>
      <w:lvlJc w:val="left"/>
      <w:pPr>
        <w:ind w:left="3229" w:hanging="360"/>
      </w:pPr>
      <w:rPr>
        <w:rFonts w:ascii="Wingdings" w:hAnsi="Wingdings" w:hint="default"/>
      </w:rPr>
    </w:lvl>
    <w:lvl w:ilvl="3" w:tplc="04160001" w:tentative="1">
      <w:start w:val="1"/>
      <w:numFmt w:val="bullet"/>
      <w:lvlText w:val=""/>
      <w:lvlJc w:val="left"/>
      <w:pPr>
        <w:ind w:left="3949" w:hanging="360"/>
      </w:pPr>
      <w:rPr>
        <w:rFonts w:ascii="Symbol" w:hAnsi="Symbol" w:hint="default"/>
      </w:rPr>
    </w:lvl>
    <w:lvl w:ilvl="4" w:tplc="04160003" w:tentative="1">
      <w:start w:val="1"/>
      <w:numFmt w:val="bullet"/>
      <w:lvlText w:val="o"/>
      <w:lvlJc w:val="left"/>
      <w:pPr>
        <w:ind w:left="4669" w:hanging="360"/>
      </w:pPr>
      <w:rPr>
        <w:rFonts w:ascii="Courier New" w:hAnsi="Courier New" w:cs="Courier New" w:hint="default"/>
      </w:rPr>
    </w:lvl>
    <w:lvl w:ilvl="5" w:tplc="04160005" w:tentative="1">
      <w:start w:val="1"/>
      <w:numFmt w:val="bullet"/>
      <w:lvlText w:val=""/>
      <w:lvlJc w:val="left"/>
      <w:pPr>
        <w:ind w:left="5389" w:hanging="360"/>
      </w:pPr>
      <w:rPr>
        <w:rFonts w:ascii="Wingdings" w:hAnsi="Wingdings" w:hint="default"/>
      </w:rPr>
    </w:lvl>
    <w:lvl w:ilvl="6" w:tplc="04160001" w:tentative="1">
      <w:start w:val="1"/>
      <w:numFmt w:val="bullet"/>
      <w:lvlText w:val=""/>
      <w:lvlJc w:val="left"/>
      <w:pPr>
        <w:ind w:left="6109" w:hanging="360"/>
      </w:pPr>
      <w:rPr>
        <w:rFonts w:ascii="Symbol" w:hAnsi="Symbol" w:hint="default"/>
      </w:rPr>
    </w:lvl>
    <w:lvl w:ilvl="7" w:tplc="04160003" w:tentative="1">
      <w:start w:val="1"/>
      <w:numFmt w:val="bullet"/>
      <w:lvlText w:val="o"/>
      <w:lvlJc w:val="left"/>
      <w:pPr>
        <w:ind w:left="6829" w:hanging="360"/>
      </w:pPr>
      <w:rPr>
        <w:rFonts w:ascii="Courier New" w:hAnsi="Courier New" w:cs="Courier New" w:hint="default"/>
      </w:rPr>
    </w:lvl>
    <w:lvl w:ilvl="8" w:tplc="04160005" w:tentative="1">
      <w:start w:val="1"/>
      <w:numFmt w:val="bullet"/>
      <w:lvlText w:val=""/>
      <w:lvlJc w:val="left"/>
      <w:pPr>
        <w:ind w:left="7549" w:hanging="360"/>
      </w:pPr>
      <w:rPr>
        <w:rFonts w:ascii="Wingdings" w:hAnsi="Wingdings" w:hint="default"/>
      </w:rPr>
    </w:lvl>
  </w:abstractNum>
  <w:abstractNum w:abstractNumId="50">
    <w:nsid w:val="4A143785"/>
    <w:multiLevelType w:val="hybridMultilevel"/>
    <w:tmpl w:val="6174FFF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1">
    <w:nsid w:val="4AB71EE4"/>
    <w:multiLevelType w:val="hybridMultilevel"/>
    <w:tmpl w:val="4BBE3E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2">
    <w:nsid w:val="4D283118"/>
    <w:multiLevelType w:val="multilevel"/>
    <w:tmpl w:val="C4CC8112"/>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4E1E2858"/>
    <w:multiLevelType w:val="hybridMultilevel"/>
    <w:tmpl w:val="07E05682"/>
    <w:lvl w:ilvl="0" w:tplc="04160007">
      <w:start w:val="1"/>
      <w:numFmt w:val="bullet"/>
      <w:lvlText w:val=""/>
      <w:lvlPicBulletId w:val="0"/>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7">
      <w:start w:val="1"/>
      <w:numFmt w:val="bullet"/>
      <w:lvlText w:val=""/>
      <w:lvlPicBulletId w:val="0"/>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4FAA6B52"/>
    <w:multiLevelType w:val="hybridMultilevel"/>
    <w:tmpl w:val="F2C4D9DC"/>
    <w:lvl w:ilvl="0" w:tplc="04160001">
      <w:start w:val="1"/>
      <w:numFmt w:val="bullet"/>
      <w:lvlText w:val=""/>
      <w:lvlJc w:val="left"/>
      <w:pPr>
        <w:ind w:left="1492" w:hanging="360"/>
      </w:pPr>
      <w:rPr>
        <w:rFonts w:ascii="Symbol" w:hAnsi="Symbol" w:hint="default"/>
      </w:rPr>
    </w:lvl>
    <w:lvl w:ilvl="1" w:tplc="04160003" w:tentative="1">
      <w:start w:val="1"/>
      <w:numFmt w:val="bullet"/>
      <w:lvlText w:val="o"/>
      <w:lvlJc w:val="left"/>
      <w:pPr>
        <w:ind w:left="2212" w:hanging="360"/>
      </w:pPr>
      <w:rPr>
        <w:rFonts w:ascii="Courier New" w:hAnsi="Courier New" w:cs="Courier New" w:hint="default"/>
      </w:rPr>
    </w:lvl>
    <w:lvl w:ilvl="2" w:tplc="04160005" w:tentative="1">
      <w:start w:val="1"/>
      <w:numFmt w:val="bullet"/>
      <w:lvlText w:val=""/>
      <w:lvlJc w:val="left"/>
      <w:pPr>
        <w:ind w:left="2932" w:hanging="360"/>
      </w:pPr>
      <w:rPr>
        <w:rFonts w:ascii="Wingdings" w:hAnsi="Wingdings" w:hint="default"/>
      </w:rPr>
    </w:lvl>
    <w:lvl w:ilvl="3" w:tplc="04160001" w:tentative="1">
      <w:start w:val="1"/>
      <w:numFmt w:val="bullet"/>
      <w:lvlText w:val=""/>
      <w:lvlJc w:val="left"/>
      <w:pPr>
        <w:ind w:left="3652" w:hanging="360"/>
      </w:pPr>
      <w:rPr>
        <w:rFonts w:ascii="Symbol" w:hAnsi="Symbol" w:hint="default"/>
      </w:rPr>
    </w:lvl>
    <w:lvl w:ilvl="4" w:tplc="04160003" w:tentative="1">
      <w:start w:val="1"/>
      <w:numFmt w:val="bullet"/>
      <w:lvlText w:val="o"/>
      <w:lvlJc w:val="left"/>
      <w:pPr>
        <w:ind w:left="4372" w:hanging="360"/>
      </w:pPr>
      <w:rPr>
        <w:rFonts w:ascii="Courier New" w:hAnsi="Courier New" w:cs="Courier New" w:hint="default"/>
      </w:rPr>
    </w:lvl>
    <w:lvl w:ilvl="5" w:tplc="04160005" w:tentative="1">
      <w:start w:val="1"/>
      <w:numFmt w:val="bullet"/>
      <w:lvlText w:val=""/>
      <w:lvlJc w:val="left"/>
      <w:pPr>
        <w:ind w:left="5092" w:hanging="360"/>
      </w:pPr>
      <w:rPr>
        <w:rFonts w:ascii="Wingdings" w:hAnsi="Wingdings" w:hint="default"/>
      </w:rPr>
    </w:lvl>
    <w:lvl w:ilvl="6" w:tplc="04160001" w:tentative="1">
      <w:start w:val="1"/>
      <w:numFmt w:val="bullet"/>
      <w:lvlText w:val=""/>
      <w:lvlJc w:val="left"/>
      <w:pPr>
        <w:ind w:left="5812" w:hanging="360"/>
      </w:pPr>
      <w:rPr>
        <w:rFonts w:ascii="Symbol" w:hAnsi="Symbol" w:hint="default"/>
      </w:rPr>
    </w:lvl>
    <w:lvl w:ilvl="7" w:tplc="04160003" w:tentative="1">
      <w:start w:val="1"/>
      <w:numFmt w:val="bullet"/>
      <w:lvlText w:val="o"/>
      <w:lvlJc w:val="left"/>
      <w:pPr>
        <w:ind w:left="6532" w:hanging="360"/>
      </w:pPr>
      <w:rPr>
        <w:rFonts w:ascii="Courier New" w:hAnsi="Courier New" w:cs="Courier New" w:hint="default"/>
      </w:rPr>
    </w:lvl>
    <w:lvl w:ilvl="8" w:tplc="04160005" w:tentative="1">
      <w:start w:val="1"/>
      <w:numFmt w:val="bullet"/>
      <w:lvlText w:val=""/>
      <w:lvlJc w:val="left"/>
      <w:pPr>
        <w:ind w:left="7252" w:hanging="360"/>
      </w:pPr>
      <w:rPr>
        <w:rFonts w:ascii="Wingdings" w:hAnsi="Wingdings" w:hint="default"/>
      </w:rPr>
    </w:lvl>
  </w:abstractNum>
  <w:abstractNum w:abstractNumId="55">
    <w:nsid w:val="500D4CF4"/>
    <w:multiLevelType w:val="hybridMultilevel"/>
    <w:tmpl w:val="B84CBFD0"/>
    <w:lvl w:ilvl="0" w:tplc="0416000D">
      <w:start w:val="1"/>
      <w:numFmt w:val="bullet"/>
      <w:lvlText w:val=""/>
      <w:lvlJc w:val="left"/>
      <w:pPr>
        <w:ind w:left="1080" w:hanging="360"/>
      </w:pPr>
      <w:rPr>
        <w:rFonts w:ascii="Wingdings" w:hAnsi="Wingdings"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6">
    <w:nsid w:val="527102D9"/>
    <w:multiLevelType w:val="hybridMultilevel"/>
    <w:tmpl w:val="C332FE9C"/>
    <w:lvl w:ilvl="0" w:tplc="13BC5218">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57">
    <w:nsid w:val="54087CCF"/>
    <w:multiLevelType w:val="hybridMultilevel"/>
    <w:tmpl w:val="0C64A9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8">
    <w:nsid w:val="54A638CF"/>
    <w:multiLevelType w:val="hybridMultilevel"/>
    <w:tmpl w:val="1A70B26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nsid w:val="556A0A69"/>
    <w:multiLevelType w:val="hybridMultilevel"/>
    <w:tmpl w:val="26F0374E"/>
    <w:lvl w:ilvl="0" w:tplc="04160001">
      <w:start w:val="1"/>
      <w:numFmt w:val="bullet"/>
      <w:lvlText w:val=""/>
      <w:lvlJc w:val="left"/>
      <w:pPr>
        <w:ind w:left="720" w:hanging="360"/>
      </w:pPr>
      <w:rPr>
        <w:rFonts w:ascii="Symbol" w:hAnsi="Symbol" w:hint="default"/>
      </w:rPr>
    </w:lvl>
    <w:lvl w:ilvl="1" w:tplc="04160001">
      <w:start w:val="1"/>
      <w:numFmt w:val="bullet"/>
      <w:lvlText w:val=""/>
      <w:lvlJc w:val="left"/>
      <w:pPr>
        <w:ind w:left="1440" w:hanging="360"/>
      </w:pPr>
      <w:rPr>
        <w:rFonts w:ascii="Symbol" w:hAnsi="Symbo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0">
    <w:nsid w:val="5660729B"/>
    <w:multiLevelType w:val="hybridMultilevel"/>
    <w:tmpl w:val="7AFA5DA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1">
    <w:nsid w:val="56750548"/>
    <w:multiLevelType w:val="hybridMultilevel"/>
    <w:tmpl w:val="8C8C7FF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62">
    <w:nsid w:val="578C6542"/>
    <w:multiLevelType w:val="hybridMultilevel"/>
    <w:tmpl w:val="BDA28196"/>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63">
    <w:nsid w:val="599F6223"/>
    <w:multiLevelType w:val="hybridMultilevel"/>
    <w:tmpl w:val="48FEA958"/>
    <w:lvl w:ilvl="0" w:tplc="9648D780">
      <w:start w:val="1"/>
      <w:numFmt w:val="lowerRoman"/>
      <w:lvlText w:val="%1."/>
      <w:lvlJc w:val="right"/>
      <w:pPr>
        <w:tabs>
          <w:tab w:val="num" w:pos="720"/>
        </w:tabs>
        <w:ind w:left="720" w:hanging="360"/>
      </w:pPr>
    </w:lvl>
    <w:lvl w:ilvl="1" w:tplc="F3440B1E" w:tentative="1">
      <w:start w:val="1"/>
      <w:numFmt w:val="lowerRoman"/>
      <w:lvlText w:val="%2."/>
      <w:lvlJc w:val="right"/>
      <w:pPr>
        <w:tabs>
          <w:tab w:val="num" w:pos="1440"/>
        </w:tabs>
        <w:ind w:left="1440" w:hanging="360"/>
      </w:pPr>
    </w:lvl>
    <w:lvl w:ilvl="2" w:tplc="02DE5F02" w:tentative="1">
      <w:start w:val="1"/>
      <w:numFmt w:val="lowerRoman"/>
      <w:lvlText w:val="%3."/>
      <w:lvlJc w:val="right"/>
      <w:pPr>
        <w:tabs>
          <w:tab w:val="num" w:pos="2160"/>
        </w:tabs>
        <w:ind w:left="2160" w:hanging="360"/>
      </w:pPr>
    </w:lvl>
    <w:lvl w:ilvl="3" w:tplc="64EAD00C" w:tentative="1">
      <w:start w:val="1"/>
      <w:numFmt w:val="lowerRoman"/>
      <w:lvlText w:val="%4."/>
      <w:lvlJc w:val="right"/>
      <w:pPr>
        <w:tabs>
          <w:tab w:val="num" w:pos="2880"/>
        </w:tabs>
        <w:ind w:left="2880" w:hanging="360"/>
      </w:pPr>
    </w:lvl>
    <w:lvl w:ilvl="4" w:tplc="0F580AB0" w:tentative="1">
      <w:start w:val="1"/>
      <w:numFmt w:val="lowerRoman"/>
      <w:lvlText w:val="%5."/>
      <w:lvlJc w:val="right"/>
      <w:pPr>
        <w:tabs>
          <w:tab w:val="num" w:pos="3600"/>
        </w:tabs>
        <w:ind w:left="3600" w:hanging="360"/>
      </w:pPr>
    </w:lvl>
    <w:lvl w:ilvl="5" w:tplc="6040E9B8" w:tentative="1">
      <w:start w:val="1"/>
      <w:numFmt w:val="lowerRoman"/>
      <w:lvlText w:val="%6."/>
      <w:lvlJc w:val="right"/>
      <w:pPr>
        <w:tabs>
          <w:tab w:val="num" w:pos="4320"/>
        </w:tabs>
        <w:ind w:left="4320" w:hanging="360"/>
      </w:pPr>
    </w:lvl>
    <w:lvl w:ilvl="6" w:tplc="E56052F0" w:tentative="1">
      <w:start w:val="1"/>
      <w:numFmt w:val="lowerRoman"/>
      <w:lvlText w:val="%7."/>
      <w:lvlJc w:val="right"/>
      <w:pPr>
        <w:tabs>
          <w:tab w:val="num" w:pos="5040"/>
        </w:tabs>
        <w:ind w:left="5040" w:hanging="360"/>
      </w:pPr>
    </w:lvl>
    <w:lvl w:ilvl="7" w:tplc="435EDB14" w:tentative="1">
      <w:start w:val="1"/>
      <w:numFmt w:val="lowerRoman"/>
      <w:lvlText w:val="%8."/>
      <w:lvlJc w:val="right"/>
      <w:pPr>
        <w:tabs>
          <w:tab w:val="num" w:pos="5760"/>
        </w:tabs>
        <w:ind w:left="5760" w:hanging="360"/>
      </w:pPr>
    </w:lvl>
    <w:lvl w:ilvl="8" w:tplc="2D0C8EE4" w:tentative="1">
      <w:start w:val="1"/>
      <w:numFmt w:val="lowerRoman"/>
      <w:lvlText w:val="%9."/>
      <w:lvlJc w:val="right"/>
      <w:pPr>
        <w:tabs>
          <w:tab w:val="num" w:pos="6480"/>
        </w:tabs>
        <w:ind w:left="6480" w:hanging="360"/>
      </w:pPr>
    </w:lvl>
  </w:abstractNum>
  <w:abstractNum w:abstractNumId="64">
    <w:nsid w:val="5E856021"/>
    <w:multiLevelType w:val="hybridMultilevel"/>
    <w:tmpl w:val="4352F5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5">
    <w:nsid w:val="5F1D2728"/>
    <w:multiLevelType w:val="hybridMultilevel"/>
    <w:tmpl w:val="A3B28C16"/>
    <w:lvl w:ilvl="0" w:tplc="68E806F8">
      <w:start w:val="3"/>
      <w:numFmt w:val="lowerRoman"/>
      <w:lvlText w:val="%1."/>
      <w:lvlJc w:val="right"/>
      <w:pPr>
        <w:tabs>
          <w:tab w:val="num" w:pos="720"/>
        </w:tabs>
        <w:ind w:left="720" w:hanging="360"/>
      </w:pPr>
    </w:lvl>
    <w:lvl w:ilvl="1" w:tplc="AB80C22C" w:tentative="1">
      <w:start w:val="1"/>
      <w:numFmt w:val="lowerRoman"/>
      <w:lvlText w:val="%2."/>
      <w:lvlJc w:val="right"/>
      <w:pPr>
        <w:tabs>
          <w:tab w:val="num" w:pos="1440"/>
        </w:tabs>
        <w:ind w:left="1440" w:hanging="360"/>
      </w:pPr>
    </w:lvl>
    <w:lvl w:ilvl="2" w:tplc="BAE80B9C" w:tentative="1">
      <w:start w:val="1"/>
      <w:numFmt w:val="lowerRoman"/>
      <w:lvlText w:val="%3."/>
      <w:lvlJc w:val="right"/>
      <w:pPr>
        <w:tabs>
          <w:tab w:val="num" w:pos="2160"/>
        </w:tabs>
        <w:ind w:left="2160" w:hanging="360"/>
      </w:pPr>
    </w:lvl>
    <w:lvl w:ilvl="3" w:tplc="996C72EE" w:tentative="1">
      <w:start w:val="1"/>
      <w:numFmt w:val="lowerRoman"/>
      <w:lvlText w:val="%4."/>
      <w:lvlJc w:val="right"/>
      <w:pPr>
        <w:tabs>
          <w:tab w:val="num" w:pos="2880"/>
        </w:tabs>
        <w:ind w:left="2880" w:hanging="360"/>
      </w:pPr>
    </w:lvl>
    <w:lvl w:ilvl="4" w:tplc="8C8C6FE6" w:tentative="1">
      <w:start w:val="1"/>
      <w:numFmt w:val="lowerRoman"/>
      <w:lvlText w:val="%5."/>
      <w:lvlJc w:val="right"/>
      <w:pPr>
        <w:tabs>
          <w:tab w:val="num" w:pos="3600"/>
        </w:tabs>
        <w:ind w:left="3600" w:hanging="360"/>
      </w:pPr>
    </w:lvl>
    <w:lvl w:ilvl="5" w:tplc="6A9413EC" w:tentative="1">
      <w:start w:val="1"/>
      <w:numFmt w:val="lowerRoman"/>
      <w:lvlText w:val="%6."/>
      <w:lvlJc w:val="right"/>
      <w:pPr>
        <w:tabs>
          <w:tab w:val="num" w:pos="4320"/>
        </w:tabs>
        <w:ind w:left="4320" w:hanging="360"/>
      </w:pPr>
    </w:lvl>
    <w:lvl w:ilvl="6" w:tplc="CA06DB6A" w:tentative="1">
      <w:start w:val="1"/>
      <w:numFmt w:val="lowerRoman"/>
      <w:lvlText w:val="%7."/>
      <w:lvlJc w:val="right"/>
      <w:pPr>
        <w:tabs>
          <w:tab w:val="num" w:pos="5040"/>
        </w:tabs>
        <w:ind w:left="5040" w:hanging="360"/>
      </w:pPr>
    </w:lvl>
    <w:lvl w:ilvl="7" w:tplc="FA66A092" w:tentative="1">
      <w:start w:val="1"/>
      <w:numFmt w:val="lowerRoman"/>
      <w:lvlText w:val="%8."/>
      <w:lvlJc w:val="right"/>
      <w:pPr>
        <w:tabs>
          <w:tab w:val="num" w:pos="5760"/>
        </w:tabs>
        <w:ind w:left="5760" w:hanging="360"/>
      </w:pPr>
    </w:lvl>
    <w:lvl w:ilvl="8" w:tplc="A6B4BF8C" w:tentative="1">
      <w:start w:val="1"/>
      <w:numFmt w:val="lowerRoman"/>
      <w:lvlText w:val="%9."/>
      <w:lvlJc w:val="right"/>
      <w:pPr>
        <w:tabs>
          <w:tab w:val="num" w:pos="6480"/>
        </w:tabs>
        <w:ind w:left="6480" w:hanging="360"/>
      </w:pPr>
    </w:lvl>
  </w:abstractNum>
  <w:abstractNum w:abstractNumId="66">
    <w:nsid w:val="5FDB2436"/>
    <w:multiLevelType w:val="multilevel"/>
    <w:tmpl w:val="1AFA487C"/>
    <w:lvl w:ilvl="0">
      <w:start w:val="8"/>
      <w:numFmt w:val="decimal"/>
      <w:lvlText w:val="%1"/>
      <w:lvlJc w:val="left"/>
      <w:pPr>
        <w:ind w:left="645" w:hanging="645"/>
      </w:pPr>
      <w:rPr>
        <w:rFonts w:hint="default"/>
      </w:rPr>
    </w:lvl>
    <w:lvl w:ilvl="1">
      <w:start w:val="4"/>
      <w:numFmt w:val="decimal"/>
      <w:lvlText w:val="%1.%2"/>
      <w:lvlJc w:val="left"/>
      <w:pPr>
        <w:ind w:left="1216" w:hanging="720"/>
      </w:pPr>
      <w:rPr>
        <w:rFonts w:hint="default"/>
      </w:rPr>
    </w:lvl>
    <w:lvl w:ilvl="2">
      <w:start w:val="4"/>
      <w:numFmt w:val="decimal"/>
      <w:lvlText w:val="%1.%2.%3"/>
      <w:lvlJc w:val="left"/>
      <w:pPr>
        <w:ind w:left="2072" w:hanging="1080"/>
      </w:pPr>
      <w:rPr>
        <w:rFonts w:hint="default"/>
      </w:rPr>
    </w:lvl>
    <w:lvl w:ilvl="3">
      <w:start w:val="1"/>
      <w:numFmt w:val="decimal"/>
      <w:lvlText w:val="%1.%2.%3.%4"/>
      <w:lvlJc w:val="left"/>
      <w:pPr>
        <w:ind w:left="2928" w:hanging="1440"/>
      </w:pPr>
      <w:rPr>
        <w:rFonts w:hint="default"/>
      </w:rPr>
    </w:lvl>
    <w:lvl w:ilvl="4">
      <w:start w:val="1"/>
      <w:numFmt w:val="decimal"/>
      <w:lvlText w:val="%1.%2.%3.%4.%5"/>
      <w:lvlJc w:val="left"/>
      <w:pPr>
        <w:ind w:left="3424" w:hanging="1440"/>
      </w:pPr>
      <w:rPr>
        <w:rFonts w:hint="default"/>
      </w:rPr>
    </w:lvl>
    <w:lvl w:ilvl="5">
      <w:start w:val="1"/>
      <w:numFmt w:val="decimal"/>
      <w:lvlText w:val="%1.%2.%3.%4.%5.%6"/>
      <w:lvlJc w:val="left"/>
      <w:pPr>
        <w:ind w:left="4280" w:hanging="1800"/>
      </w:pPr>
      <w:rPr>
        <w:rFonts w:hint="default"/>
      </w:rPr>
    </w:lvl>
    <w:lvl w:ilvl="6">
      <w:start w:val="1"/>
      <w:numFmt w:val="decimal"/>
      <w:lvlText w:val="%1.%2.%3.%4.%5.%6.%7"/>
      <w:lvlJc w:val="left"/>
      <w:pPr>
        <w:ind w:left="5136" w:hanging="2160"/>
      </w:pPr>
      <w:rPr>
        <w:rFonts w:hint="default"/>
      </w:rPr>
    </w:lvl>
    <w:lvl w:ilvl="7">
      <w:start w:val="1"/>
      <w:numFmt w:val="decimal"/>
      <w:lvlText w:val="%1.%2.%3.%4.%5.%6.%7.%8"/>
      <w:lvlJc w:val="left"/>
      <w:pPr>
        <w:ind w:left="5992" w:hanging="2520"/>
      </w:pPr>
      <w:rPr>
        <w:rFonts w:hint="default"/>
      </w:rPr>
    </w:lvl>
    <w:lvl w:ilvl="8">
      <w:start w:val="1"/>
      <w:numFmt w:val="decimal"/>
      <w:lvlText w:val="%1.%2.%3.%4.%5.%6.%7.%8.%9"/>
      <w:lvlJc w:val="left"/>
      <w:pPr>
        <w:ind w:left="6848" w:hanging="2880"/>
      </w:pPr>
      <w:rPr>
        <w:rFonts w:hint="default"/>
      </w:rPr>
    </w:lvl>
  </w:abstractNum>
  <w:abstractNum w:abstractNumId="67">
    <w:nsid w:val="60EC1AE5"/>
    <w:multiLevelType w:val="hybridMultilevel"/>
    <w:tmpl w:val="16DA328C"/>
    <w:lvl w:ilvl="0" w:tplc="D490284A">
      <w:start w:val="2"/>
      <w:numFmt w:val="lowerRoman"/>
      <w:lvlText w:val="%1."/>
      <w:lvlJc w:val="right"/>
      <w:pPr>
        <w:tabs>
          <w:tab w:val="num" w:pos="720"/>
        </w:tabs>
        <w:ind w:left="720" w:hanging="360"/>
      </w:pPr>
    </w:lvl>
    <w:lvl w:ilvl="1" w:tplc="ED9E4FA0" w:tentative="1">
      <w:start w:val="1"/>
      <w:numFmt w:val="lowerRoman"/>
      <w:lvlText w:val="%2."/>
      <w:lvlJc w:val="right"/>
      <w:pPr>
        <w:tabs>
          <w:tab w:val="num" w:pos="1440"/>
        </w:tabs>
        <w:ind w:left="1440" w:hanging="360"/>
      </w:pPr>
    </w:lvl>
    <w:lvl w:ilvl="2" w:tplc="175ECBB6" w:tentative="1">
      <w:start w:val="1"/>
      <w:numFmt w:val="lowerRoman"/>
      <w:lvlText w:val="%3."/>
      <w:lvlJc w:val="right"/>
      <w:pPr>
        <w:tabs>
          <w:tab w:val="num" w:pos="2160"/>
        </w:tabs>
        <w:ind w:left="2160" w:hanging="360"/>
      </w:pPr>
    </w:lvl>
    <w:lvl w:ilvl="3" w:tplc="87ECDB9A" w:tentative="1">
      <w:start w:val="1"/>
      <w:numFmt w:val="lowerRoman"/>
      <w:lvlText w:val="%4."/>
      <w:lvlJc w:val="right"/>
      <w:pPr>
        <w:tabs>
          <w:tab w:val="num" w:pos="2880"/>
        </w:tabs>
        <w:ind w:left="2880" w:hanging="360"/>
      </w:pPr>
    </w:lvl>
    <w:lvl w:ilvl="4" w:tplc="59742B34" w:tentative="1">
      <w:start w:val="1"/>
      <w:numFmt w:val="lowerRoman"/>
      <w:lvlText w:val="%5."/>
      <w:lvlJc w:val="right"/>
      <w:pPr>
        <w:tabs>
          <w:tab w:val="num" w:pos="3600"/>
        </w:tabs>
        <w:ind w:left="3600" w:hanging="360"/>
      </w:pPr>
    </w:lvl>
    <w:lvl w:ilvl="5" w:tplc="DA50ACA8" w:tentative="1">
      <w:start w:val="1"/>
      <w:numFmt w:val="lowerRoman"/>
      <w:lvlText w:val="%6."/>
      <w:lvlJc w:val="right"/>
      <w:pPr>
        <w:tabs>
          <w:tab w:val="num" w:pos="4320"/>
        </w:tabs>
        <w:ind w:left="4320" w:hanging="360"/>
      </w:pPr>
    </w:lvl>
    <w:lvl w:ilvl="6" w:tplc="57EC5A02" w:tentative="1">
      <w:start w:val="1"/>
      <w:numFmt w:val="lowerRoman"/>
      <w:lvlText w:val="%7."/>
      <w:lvlJc w:val="right"/>
      <w:pPr>
        <w:tabs>
          <w:tab w:val="num" w:pos="5040"/>
        </w:tabs>
        <w:ind w:left="5040" w:hanging="360"/>
      </w:pPr>
    </w:lvl>
    <w:lvl w:ilvl="7" w:tplc="7084EB0A" w:tentative="1">
      <w:start w:val="1"/>
      <w:numFmt w:val="lowerRoman"/>
      <w:lvlText w:val="%8."/>
      <w:lvlJc w:val="right"/>
      <w:pPr>
        <w:tabs>
          <w:tab w:val="num" w:pos="5760"/>
        </w:tabs>
        <w:ind w:left="5760" w:hanging="360"/>
      </w:pPr>
    </w:lvl>
    <w:lvl w:ilvl="8" w:tplc="6BF03EAA" w:tentative="1">
      <w:start w:val="1"/>
      <w:numFmt w:val="lowerRoman"/>
      <w:lvlText w:val="%9."/>
      <w:lvlJc w:val="right"/>
      <w:pPr>
        <w:tabs>
          <w:tab w:val="num" w:pos="6480"/>
        </w:tabs>
        <w:ind w:left="6480" w:hanging="360"/>
      </w:pPr>
    </w:lvl>
  </w:abstractNum>
  <w:abstractNum w:abstractNumId="68">
    <w:nsid w:val="61C33C61"/>
    <w:multiLevelType w:val="hybridMultilevel"/>
    <w:tmpl w:val="4CC0B858"/>
    <w:lvl w:ilvl="0" w:tplc="0416000D">
      <w:start w:val="1"/>
      <w:numFmt w:val="bullet"/>
      <w:lvlText w:val=""/>
      <w:lvlJc w:val="left"/>
      <w:pPr>
        <w:ind w:left="720" w:hanging="360"/>
      </w:pPr>
      <w:rPr>
        <w:rFonts w:ascii="Wingdings" w:hAnsi="Wingdings" w:hint="default"/>
        <w:w w:val="99"/>
        <w:sz w:val="22"/>
        <w:szCs w:val="22"/>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9">
    <w:nsid w:val="61DF6094"/>
    <w:multiLevelType w:val="hybridMultilevel"/>
    <w:tmpl w:val="91C0EFCC"/>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0">
    <w:nsid w:val="63F441D9"/>
    <w:multiLevelType w:val="hybridMultilevel"/>
    <w:tmpl w:val="B3F8DB66"/>
    <w:lvl w:ilvl="0" w:tplc="913C175A">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86848CE">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2CA1342">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AF0742E">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3A1C40">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98C2A8">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CA42AD8">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10DC2A">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181B2A">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1">
    <w:nsid w:val="6960528A"/>
    <w:multiLevelType w:val="hybridMultilevel"/>
    <w:tmpl w:val="97C4D27E"/>
    <w:lvl w:ilvl="0" w:tplc="04160019">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9">
      <w:start w:val="1"/>
      <w:numFmt w:val="lowerLetter"/>
      <w:lvlText w:val="%3."/>
      <w:lvlJc w:val="lef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2">
    <w:nsid w:val="69B75F1D"/>
    <w:multiLevelType w:val="hybridMultilevel"/>
    <w:tmpl w:val="6764F97C"/>
    <w:lvl w:ilvl="0" w:tplc="04160005">
      <w:start w:val="1"/>
      <w:numFmt w:val="bullet"/>
      <w:lvlText w:val=""/>
      <w:lvlJc w:val="left"/>
      <w:pPr>
        <w:tabs>
          <w:tab w:val="num" w:pos="720"/>
        </w:tabs>
        <w:ind w:left="720" w:hanging="360"/>
      </w:pPr>
      <w:rPr>
        <w:rFonts w:ascii="Wingdings" w:hAnsi="Wingdings"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3">
    <w:nsid w:val="69DD0EC7"/>
    <w:multiLevelType w:val="multilevel"/>
    <w:tmpl w:val="35D0E49E"/>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74">
    <w:nsid w:val="6BB12A5B"/>
    <w:multiLevelType w:val="multilevel"/>
    <w:tmpl w:val="36BC33FA"/>
    <w:lvl w:ilvl="0">
      <w:start w:val="1"/>
      <w:numFmt w:val="decimal"/>
      <w:lvlText w:val="%1."/>
      <w:lvlJc w:val="left"/>
      <w:pPr>
        <w:ind w:left="360" w:hanging="360"/>
      </w:pPr>
      <w:rPr>
        <w:rFonts w:eastAsiaTheme="minorHAnsi" w:hint="default"/>
        <w:color w:val="000000"/>
      </w:rPr>
    </w:lvl>
    <w:lvl w:ilvl="1">
      <w:numFmt w:val="decimal"/>
      <w:lvlText w:val="%1.%2."/>
      <w:lvlJc w:val="left"/>
      <w:pPr>
        <w:ind w:left="360" w:hanging="360"/>
      </w:pPr>
      <w:rPr>
        <w:rFonts w:eastAsiaTheme="minorHAnsi" w:hint="default"/>
        <w:color w:val="000000"/>
      </w:rPr>
    </w:lvl>
    <w:lvl w:ilvl="2">
      <w:start w:val="1"/>
      <w:numFmt w:val="decimal"/>
      <w:lvlText w:val="%1.%2.%3."/>
      <w:lvlJc w:val="left"/>
      <w:pPr>
        <w:ind w:left="720" w:hanging="720"/>
      </w:pPr>
      <w:rPr>
        <w:rFonts w:eastAsiaTheme="minorHAnsi" w:hint="default"/>
        <w:color w:val="000000"/>
      </w:rPr>
    </w:lvl>
    <w:lvl w:ilvl="3">
      <w:start w:val="1"/>
      <w:numFmt w:val="decimal"/>
      <w:lvlText w:val="%1.%2.%3.%4."/>
      <w:lvlJc w:val="left"/>
      <w:pPr>
        <w:ind w:left="720" w:hanging="720"/>
      </w:pPr>
      <w:rPr>
        <w:rFonts w:eastAsiaTheme="minorHAnsi" w:hint="default"/>
        <w:color w:val="000000"/>
      </w:rPr>
    </w:lvl>
    <w:lvl w:ilvl="4">
      <w:start w:val="1"/>
      <w:numFmt w:val="decimal"/>
      <w:lvlText w:val="%1.%2.%3.%4.%5."/>
      <w:lvlJc w:val="left"/>
      <w:pPr>
        <w:ind w:left="1080" w:hanging="1080"/>
      </w:pPr>
      <w:rPr>
        <w:rFonts w:eastAsiaTheme="minorHAnsi" w:hint="default"/>
        <w:color w:val="000000"/>
      </w:rPr>
    </w:lvl>
    <w:lvl w:ilvl="5">
      <w:start w:val="1"/>
      <w:numFmt w:val="decimal"/>
      <w:lvlText w:val="%1.%2.%3.%4.%5.%6."/>
      <w:lvlJc w:val="left"/>
      <w:pPr>
        <w:ind w:left="1080" w:hanging="1080"/>
      </w:pPr>
      <w:rPr>
        <w:rFonts w:eastAsiaTheme="minorHAnsi" w:hint="default"/>
        <w:color w:val="000000"/>
      </w:rPr>
    </w:lvl>
    <w:lvl w:ilvl="6">
      <w:start w:val="1"/>
      <w:numFmt w:val="decimal"/>
      <w:lvlText w:val="%1.%2.%3.%4.%5.%6.%7."/>
      <w:lvlJc w:val="left"/>
      <w:pPr>
        <w:ind w:left="1440" w:hanging="1440"/>
      </w:pPr>
      <w:rPr>
        <w:rFonts w:eastAsiaTheme="minorHAnsi" w:hint="default"/>
        <w:color w:val="000000"/>
      </w:rPr>
    </w:lvl>
    <w:lvl w:ilvl="7">
      <w:start w:val="1"/>
      <w:numFmt w:val="decimal"/>
      <w:lvlText w:val="%1.%2.%3.%4.%5.%6.%7.%8."/>
      <w:lvlJc w:val="left"/>
      <w:pPr>
        <w:ind w:left="1440" w:hanging="1440"/>
      </w:pPr>
      <w:rPr>
        <w:rFonts w:eastAsiaTheme="minorHAnsi" w:hint="default"/>
        <w:color w:val="000000"/>
      </w:rPr>
    </w:lvl>
    <w:lvl w:ilvl="8">
      <w:start w:val="1"/>
      <w:numFmt w:val="decimal"/>
      <w:lvlText w:val="%1.%2.%3.%4.%5.%6.%7.%8.%9."/>
      <w:lvlJc w:val="left"/>
      <w:pPr>
        <w:ind w:left="1800" w:hanging="1800"/>
      </w:pPr>
      <w:rPr>
        <w:rFonts w:eastAsiaTheme="minorHAnsi" w:hint="default"/>
        <w:color w:val="000000"/>
      </w:rPr>
    </w:lvl>
  </w:abstractNum>
  <w:abstractNum w:abstractNumId="75">
    <w:nsid w:val="6BFC7BC2"/>
    <w:multiLevelType w:val="hybridMultilevel"/>
    <w:tmpl w:val="C6A0A474"/>
    <w:lvl w:ilvl="0" w:tplc="04160019">
      <w:start w:val="1"/>
      <w:numFmt w:val="lowerLetter"/>
      <w:lvlText w:val="%1."/>
      <w:lvlJc w:val="left"/>
      <w:pPr>
        <w:ind w:left="2880" w:hanging="360"/>
      </w:pPr>
    </w:lvl>
    <w:lvl w:ilvl="1" w:tplc="04160019" w:tentative="1">
      <w:start w:val="1"/>
      <w:numFmt w:val="lowerLetter"/>
      <w:lvlText w:val="%2."/>
      <w:lvlJc w:val="left"/>
      <w:pPr>
        <w:ind w:left="3600" w:hanging="360"/>
      </w:pPr>
    </w:lvl>
    <w:lvl w:ilvl="2" w:tplc="0416001B" w:tentative="1">
      <w:start w:val="1"/>
      <w:numFmt w:val="lowerRoman"/>
      <w:lvlText w:val="%3."/>
      <w:lvlJc w:val="right"/>
      <w:pPr>
        <w:ind w:left="4320" w:hanging="180"/>
      </w:pPr>
    </w:lvl>
    <w:lvl w:ilvl="3" w:tplc="0416000F" w:tentative="1">
      <w:start w:val="1"/>
      <w:numFmt w:val="decimal"/>
      <w:lvlText w:val="%4."/>
      <w:lvlJc w:val="left"/>
      <w:pPr>
        <w:ind w:left="5040" w:hanging="360"/>
      </w:pPr>
    </w:lvl>
    <w:lvl w:ilvl="4" w:tplc="04160019" w:tentative="1">
      <w:start w:val="1"/>
      <w:numFmt w:val="lowerLetter"/>
      <w:lvlText w:val="%5."/>
      <w:lvlJc w:val="left"/>
      <w:pPr>
        <w:ind w:left="5760" w:hanging="360"/>
      </w:pPr>
    </w:lvl>
    <w:lvl w:ilvl="5" w:tplc="0416001B" w:tentative="1">
      <w:start w:val="1"/>
      <w:numFmt w:val="lowerRoman"/>
      <w:lvlText w:val="%6."/>
      <w:lvlJc w:val="right"/>
      <w:pPr>
        <w:ind w:left="6480" w:hanging="180"/>
      </w:pPr>
    </w:lvl>
    <w:lvl w:ilvl="6" w:tplc="0416000F" w:tentative="1">
      <w:start w:val="1"/>
      <w:numFmt w:val="decimal"/>
      <w:lvlText w:val="%7."/>
      <w:lvlJc w:val="left"/>
      <w:pPr>
        <w:ind w:left="7200" w:hanging="360"/>
      </w:pPr>
    </w:lvl>
    <w:lvl w:ilvl="7" w:tplc="04160019" w:tentative="1">
      <w:start w:val="1"/>
      <w:numFmt w:val="lowerLetter"/>
      <w:lvlText w:val="%8."/>
      <w:lvlJc w:val="left"/>
      <w:pPr>
        <w:ind w:left="7920" w:hanging="360"/>
      </w:pPr>
    </w:lvl>
    <w:lvl w:ilvl="8" w:tplc="0416001B" w:tentative="1">
      <w:start w:val="1"/>
      <w:numFmt w:val="lowerRoman"/>
      <w:lvlText w:val="%9."/>
      <w:lvlJc w:val="right"/>
      <w:pPr>
        <w:ind w:left="8640" w:hanging="180"/>
      </w:pPr>
    </w:lvl>
  </w:abstractNum>
  <w:abstractNum w:abstractNumId="76">
    <w:nsid w:val="6CF5392D"/>
    <w:multiLevelType w:val="hybridMultilevel"/>
    <w:tmpl w:val="22206D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7">
    <w:nsid w:val="6E951CF2"/>
    <w:multiLevelType w:val="hybridMultilevel"/>
    <w:tmpl w:val="534C244E"/>
    <w:lvl w:ilvl="0" w:tplc="0830714E">
      <w:start w:val="1"/>
      <w:numFmt w:val="bullet"/>
      <w:lvlText w:val="•"/>
      <w:lvlJc w:val="left"/>
      <w:pPr>
        <w:ind w:left="7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1EE2F8">
      <w:start w:val="1"/>
      <w:numFmt w:val="bullet"/>
      <w:lvlText w:val="o"/>
      <w:lvlJc w:val="left"/>
      <w:pPr>
        <w:ind w:left="14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8BAEEC6">
      <w:start w:val="1"/>
      <w:numFmt w:val="bullet"/>
      <w:lvlText w:val="▪"/>
      <w:lvlJc w:val="left"/>
      <w:pPr>
        <w:ind w:left="21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57CAA5A">
      <w:start w:val="1"/>
      <w:numFmt w:val="bullet"/>
      <w:lvlText w:val="•"/>
      <w:lvlJc w:val="left"/>
      <w:pPr>
        <w:ind w:left="28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321704">
      <w:start w:val="1"/>
      <w:numFmt w:val="bullet"/>
      <w:lvlText w:val="o"/>
      <w:lvlJc w:val="left"/>
      <w:pPr>
        <w:ind w:left="35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AB021E8">
      <w:start w:val="1"/>
      <w:numFmt w:val="bullet"/>
      <w:lvlText w:val="▪"/>
      <w:lvlJc w:val="left"/>
      <w:pPr>
        <w:ind w:left="43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CA463FE">
      <w:start w:val="1"/>
      <w:numFmt w:val="bullet"/>
      <w:lvlText w:val="•"/>
      <w:lvlJc w:val="left"/>
      <w:pPr>
        <w:ind w:left="5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38D0A0">
      <w:start w:val="1"/>
      <w:numFmt w:val="bullet"/>
      <w:lvlText w:val="o"/>
      <w:lvlJc w:val="left"/>
      <w:pPr>
        <w:ind w:left="5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A06030">
      <w:start w:val="1"/>
      <w:numFmt w:val="bullet"/>
      <w:lvlText w:val="▪"/>
      <w:lvlJc w:val="left"/>
      <w:pPr>
        <w:ind w:left="64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8">
    <w:nsid w:val="70D55E7A"/>
    <w:multiLevelType w:val="hybridMultilevel"/>
    <w:tmpl w:val="9210F9E8"/>
    <w:lvl w:ilvl="0" w:tplc="04160007">
      <w:start w:val="1"/>
      <w:numFmt w:val="bullet"/>
      <w:lvlText w:val=""/>
      <w:lvlPicBulletId w:val="0"/>
      <w:lvlJc w:val="left"/>
      <w:pPr>
        <w:ind w:left="1440" w:hanging="360"/>
      </w:pPr>
      <w:rPr>
        <w:rFonts w:ascii="Symbol" w:hAnsi="Symbol" w:hint="default"/>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79">
    <w:nsid w:val="71495144"/>
    <w:multiLevelType w:val="hybridMultilevel"/>
    <w:tmpl w:val="D5BAEAB4"/>
    <w:lvl w:ilvl="0" w:tplc="04160001">
      <w:start w:val="1"/>
      <w:numFmt w:val="bullet"/>
      <w:lvlText w:val=""/>
      <w:lvlJc w:val="left"/>
      <w:pPr>
        <w:ind w:left="1500" w:hanging="360"/>
      </w:pPr>
      <w:rPr>
        <w:rFonts w:ascii="Symbol" w:hAnsi="Symbol" w:hint="default"/>
      </w:rPr>
    </w:lvl>
    <w:lvl w:ilvl="1" w:tplc="04160003">
      <w:start w:val="1"/>
      <w:numFmt w:val="bullet"/>
      <w:lvlText w:val="o"/>
      <w:lvlJc w:val="left"/>
      <w:pPr>
        <w:ind w:left="2220" w:hanging="360"/>
      </w:pPr>
      <w:rPr>
        <w:rFonts w:ascii="Courier New" w:hAnsi="Courier New" w:cs="Courier New" w:hint="default"/>
      </w:rPr>
    </w:lvl>
    <w:lvl w:ilvl="2" w:tplc="04160005" w:tentative="1">
      <w:start w:val="1"/>
      <w:numFmt w:val="bullet"/>
      <w:lvlText w:val=""/>
      <w:lvlJc w:val="left"/>
      <w:pPr>
        <w:ind w:left="2940" w:hanging="360"/>
      </w:pPr>
      <w:rPr>
        <w:rFonts w:ascii="Wingdings" w:hAnsi="Wingdings" w:hint="default"/>
      </w:rPr>
    </w:lvl>
    <w:lvl w:ilvl="3" w:tplc="04160001" w:tentative="1">
      <w:start w:val="1"/>
      <w:numFmt w:val="bullet"/>
      <w:lvlText w:val=""/>
      <w:lvlJc w:val="left"/>
      <w:pPr>
        <w:ind w:left="3660" w:hanging="360"/>
      </w:pPr>
      <w:rPr>
        <w:rFonts w:ascii="Symbol" w:hAnsi="Symbol" w:hint="default"/>
      </w:rPr>
    </w:lvl>
    <w:lvl w:ilvl="4" w:tplc="04160003" w:tentative="1">
      <w:start w:val="1"/>
      <w:numFmt w:val="bullet"/>
      <w:lvlText w:val="o"/>
      <w:lvlJc w:val="left"/>
      <w:pPr>
        <w:ind w:left="4380" w:hanging="360"/>
      </w:pPr>
      <w:rPr>
        <w:rFonts w:ascii="Courier New" w:hAnsi="Courier New" w:cs="Courier New" w:hint="default"/>
      </w:rPr>
    </w:lvl>
    <w:lvl w:ilvl="5" w:tplc="04160005" w:tentative="1">
      <w:start w:val="1"/>
      <w:numFmt w:val="bullet"/>
      <w:lvlText w:val=""/>
      <w:lvlJc w:val="left"/>
      <w:pPr>
        <w:ind w:left="5100" w:hanging="360"/>
      </w:pPr>
      <w:rPr>
        <w:rFonts w:ascii="Wingdings" w:hAnsi="Wingdings" w:hint="default"/>
      </w:rPr>
    </w:lvl>
    <w:lvl w:ilvl="6" w:tplc="04160001" w:tentative="1">
      <w:start w:val="1"/>
      <w:numFmt w:val="bullet"/>
      <w:lvlText w:val=""/>
      <w:lvlJc w:val="left"/>
      <w:pPr>
        <w:ind w:left="5820" w:hanging="360"/>
      </w:pPr>
      <w:rPr>
        <w:rFonts w:ascii="Symbol" w:hAnsi="Symbol" w:hint="default"/>
      </w:rPr>
    </w:lvl>
    <w:lvl w:ilvl="7" w:tplc="04160003" w:tentative="1">
      <w:start w:val="1"/>
      <w:numFmt w:val="bullet"/>
      <w:lvlText w:val="o"/>
      <w:lvlJc w:val="left"/>
      <w:pPr>
        <w:ind w:left="6540" w:hanging="360"/>
      </w:pPr>
      <w:rPr>
        <w:rFonts w:ascii="Courier New" w:hAnsi="Courier New" w:cs="Courier New" w:hint="default"/>
      </w:rPr>
    </w:lvl>
    <w:lvl w:ilvl="8" w:tplc="04160005" w:tentative="1">
      <w:start w:val="1"/>
      <w:numFmt w:val="bullet"/>
      <w:lvlText w:val=""/>
      <w:lvlJc w:val="left"/>
      <w:pPr>
        <w:ind w:left="7260" w:hanging="360"/>
      </w:pPr>
      <w:rPr>
        <w:rFonts w:ascii="Wingdings" w:hAnsi="Wingdings" w:hint="default"/>
      </w:rPr>
    </w:lvl>
  </w:abstractNum>
  <w:abstractNum w:abstractNumId="80">
    <w:nsid w:val="76B70AEA"/>
    <w:multiLevelType w:val="hybridMultilevel"/>
    <w:tmpl w:val="9600277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1">
    <w:nsid w:val="778D3B30"/>
    <w:multiLevelType w:val="hybridMultilevel"/>
    <w:tmpl w:val="546406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551A61A8">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2">
    <w:nsid w:val="799D47FF"/>
    <w:multiLevelType w:val="hybridMultilevel"/>
    <w:tmpl w:val="ACA81E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3">
    <w:nsid w:val="79AB7091"/>
    <w:multiLevelType w:val="multilevel"/>
    <w:tmpl w:val="7670140E"/>
    <w:lvl w:ilvl="0">
      <w:start w:val="1"/>
      <w:numFmt w:val="bullet"/>
      <w:lvlText w:val=""/>
      <w:lvlJc w:val="left"/>
      <w:pPr>
        <w:ind w:left="1080" w:hanging="360"/>
      </w:pPr>
      <w:rPr>
        <w:rFonts w:ascii="Wingdings" w:hAnsi="Wingdings" w:hint="default"/>
      </w:rPr>
    </w:lvl>
    <w:lvl w:ilvl="1">
      <w:start w:val="1"/>
      <w:numFmt w:val="decimal"/>
      <w:lvlText w:val="%1.%2."/>
      <w:lvlJc w:val="left"/>
      <w:pPr>
        <w:ind w:left="1512" w:hanging="432"/>
      </w:pPr>
    </w:lvl>
    <w:lvl w:ilvl="2">
      <w:start w:val="1"/>
      <w:numFmt w:val="bullet"/>
      <w:lvlText w:val=""/>
      <w:lvlJc w:val="left"/>
      <w:pPr>
        <w:ind w:left="1944" w:hanging="504"/>
      </w:pPr>
      <w:rPr>
        <w:rFonts w:ascii="Symbol" w:hAnsi="Symbol" w:hint="default"/>
      </w:r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84">
    <w:nsid w:val="7B0F4E2C"/>
    <w:multiLevelType w:val="hybridMultilevel"/>
    <w:tmpl w:val="D59C43EA"/>
    <w:lvl w:ilvl="0" w:tplc="04160001">
      <w:start w:val="1"/>
      <w:numFmt w:val="bullet"/>
      <w:lvlText w:val=""/>
      <w:lvlJc w:val="left"/>
      <w:pPr>
        <w:ind w:left="2138" w:hanging="360"/>
      </w:pPr>
      <w:rPr>
        <w:rFonts w:ascii="Symbol" w:hAnsi="Symbol" w:hint="default"/>
        <w:w w:val="99"/>
        <w:sz w:val="22"/>
        <w:szCs w:val="22"/>
      </w:rPr>
    </w:lvl>
    <w:lvl w:ilvl="1" w:tplc="04160003" w:tentative="1">
      <w:start w:val="1"/>
      <w:numFmt w:val="bullet"/>
      <w:lvlText w:val="o"/>
      <w:lvlJc w:val="left"/>
      <w:pPr>
        <w:ind w:left="2858" w:hanging="360"/>
      </w:pPr>
      <w:rPr>
        <w:rFonts w:ascii="Courier New" w:hAnsi="Courier New" w:cs="Courier New" w:hint="default"/>
      </w:rPr>
    </w:lvl>
    <w:lvl w:ilvl="2" w:tplc="04160005" w:tentative="1">
      <w:start w:val="1"/>
      <w:numFmt w:val="bullet"/>
      <w:lvlText w:val=""/>
      <w:lvlJc w:val="left"/>
      <w:pPr>
        <w:ind w:left="3578" w:hanging="360"/>
      </w:pPr>
      <w:rPr>
        <w:rFonts w:ascii="Wingdings" w:hAnsi="Wingdings" w:hint="default"/>
      </w:rPr>
    </w:lvl>
    <w:lvl w:ilvl="3" w:tplc="04160001" w:tentative="1">
      <w:start w:val="1"/>
      <w:numFmt w:val="bullet"/>
      <w:lvlText w:val=""/>
      <w:lvlJc w:val="left"/>
      <w:pPr>
        <w:ind w:left="4298" w:hanging="360"/>
      </w:pPr>
      <w:rPr>
        <w:rFonts w:ascii="Symbol" w:hAnsi="Symbol" w:hint="default"/>
      </w:rPr>
    </w:lvl>
    <w:lvl w:ilvl="4" w:tplc="04160003" w:tentative="1">
      <w:start w:val="1"/>
      <w:numFmt w:val="bullet"/>
      <w:lvlText w:val="o"/>
      <w:lvlJc w:val="left"/>
      <w:pPr>
        <w:ind w:left="5018" w:hanging="360"/>
      </w:pPr>
      <w:rPr>
        <w:rFonts w:ascii="Courier New" w:hAnsi="Courier New" w:cs="Courier New" w:hint="default"/>
      </w:rPr>
    </w:lvl>
    <w:lvl w:ilvl="5" w:tplc="04160005" w:tentative="1">
      <w:start w:val="1"/>
      <w:numFmt w:val="bullet"/>
      <w:lvlText w:val=""/>
      <w:lvlJc w:val="left"/>
      <w:pPr>
        <w:ind w:left="5738" w:hanging="360"/>
      </w:pPr>
      <w:rPr>
        <w:rFonts w:ascii="Wingdings" w:hAnsi="Wingdings" w:hint="default"/>
      </w:rPr>
    </w:lvl>
    <w:lvl w:ilvl="6" w:tplc="04160001" w:tentative="1">
      <w:start w:val="1"/>
      <w:numFmt w:val="bullet"/>
      <w:lvlText w:val=""/>
      <w:lvlJc w:val="left"/>
      <w:pPr>
        <w:ind w:left="6458" w:hanging="360"/>
      </w:pPr>
      <w:rPr>
        <w:rFonts w:ascii="Symbol" w:hAnsi="Symbol" w:hint="default"/>
      </w:rPr>
    </w:lvl>
    <w:lvl w:ilvl="7" w:tplc="04160003" w:tentative="1">
      <w:start w:val="1"/>
      <w:numFmt w:val="bullet"/>
      <w:lvlText w:val="o"/>
      <w:lvlJc w:val="left"/>
      <w:pPr>
        <w:ind w:left="7178" w:hanging="360"/>
      </w:pPr>
      <w:rPr>
        <w:rFonts w:ascii="Courier New" w:hAnsi="Courier New" w:cs="Courier New" w:hint="default"/>
      </w:rPr>
    </w:lvl>
    <w:lvl w:ilvl="8" w:tplc="04160005" w:tentative="1">
      <w:start w:val="1"/>
      <w:numFmt w:val="bullet"/>
      <w:lvlText w:val=""/>
      <w:lvlJc w:val="left"/>
      <w:pPr>
        <w:ind w:left="7898" w:hanging="360"/>
      </w:pPr>
      <w:rPr>
        <w:rFonts w:ascii="Wingdings" w:hAnsi="Wingdings" w:hint="default"/>
      </w:rPr>
    </w:lvl>
  </w:abstractNum>
  <w:abstractNum w:abstractNumId="85">
    <w:nsid w:val="7BDD2902"/>
    <w:multiLevelType w:val="hybridMultilevel"/>
    <w:tmpl w:val="B49C7B5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86">
    <w:nsid w:val="7C4F34D9"/>
    <w:multiLevelType w:val="hybridMultilevel"/>
    <w:tmpl w:val="3780860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7">
    <w:nsid w:val="7F037028"/>
    <w:multiLevelType w:val="hybridMultilevel"/>
    <w:tmpl w:val="2408A160"/>
    <w:lvl w:ilvl="0" w:tplc="04160001">
      <w:start w:val="1"/>
      <w:numFmt w:val="bullet"/>
      <w:lvlText w:val=""/>
      <w:lvlJc w:val="left"/>
      <w:pPr>
        <w:ind w:left="1031" w:hanging="360"/>
      </w:pPr>
      <w:rPr>
        <w:rFonts w:ascii="Symbol" w:hAnsi="Symbol" w:hint="default"/>
      </w:rPr>
    </w:lvl>
    <w:lvl w:ilvl="1" w:tplc="04160003" w:tentative="1">
      <w:start w:val="1"/>
      <w:numFmt w:val="bullet"/>
      <w:lvlText w:val="o"/>
      <w:lvlJc w:val="left"/>
      <w:pPr>
        <w:ind w:left="1751" w:hanging="360"/>
      </w:pPr>
      <w:rPr>
        <w:rFonts w:ascii="Courier New" w:hAnsi="Courier New" w:cs="Courier New" w:hint="default"/>
      </w:rPr>
    </w:lvl>
    <w:lvl w:ilvl="2" w:tplc="04160005">
      <w:start w:val="1"/>
      <w:numFmt w:val="bullet"/>
      <w:lvlText w:val=""/>
      <w:lvlJc w:val="left"/>
      <w:pPr>
        <w:ind w:left="2471" w:hanging="360"/>
      </w:pPr>
      <w:rPr>
        <w:rFonts w:ascii="Wingdings" w:hAnsi="Wingdings" w:hint="default"/>
      </w:rPr>
    </w:lvl>
    <w:lvl w:ilvl="3" w:tplc="04160001" w:tentative="1">
      <w:start w:val="1"/>
      <w:numFmt w:val="bullet"/>
      <w:lvlText w:val=""/>
      <w:lvlJc w:val="left"/>
      <w:pPr>
        <w:ind w:left="3191" w:hanging="360"/>
      </w:pPr>
      <w:rPr>
        <w:rFonts w:ascii="Symbol" w:hAnsi="Symbol" w:hint="default"/>
      </w:rPr>
    </w:lvl>
    <w:lvl w:ilvl="4" w:tplc="04160003" w:tentative="1">
      <w:start w:val="1"/>
      <w:numFmt w:val="bullet"/>
      <w:lvlText w:val="o"/>
      <w:lvlJc w:val="left"/>
      <w:pPr>
        <w:ind w:left="3911" w:hanging="360"/>
      </w:pPr>
      <w:rPr>
        <w:rFonts w:ascii="Courier New" w:hAnsi="Courier New" w:cs="Courier New" w:hint="default"/>
      </w:rPr>
    </w:lvl>
    <w:lvl w:ilvl="5" w:tplc="04160005" w:tentative="1">
      <w:start w:val="1"/>
      <w:numFmt w:val="bullet"/>
      <w:lvlText w:val=""/>
      <w:lvlJc w:val="left"/>
      <w:pPr>
        <w:ind w:left="4631" w:hanging="360"/>
      </w:pPr>
      <w:rPr>
        <w:rFonts w:ascii="Wingdings" w:hAnsi="Wingdings" w:hint="default"/>
      </w:rPr>
    </w:lvl>
    <w:lvl w:ilvl="6" w:tplc="04160001" w:tentative="1">
      <w:start w:val="1"/>
      <w:numFmt w:val="bullet"/>
      <w:lvlText w:val=""/>
      <w:lvlJc w:val="left"/>
      <w:pPr>
        <w:ind w:left="5351" w:hanging="360"/>
      </w:pPr>
      <w:rPr>
        <w:rFonts w:ascii="Symbol" w:hAnsi="Symbol" w:hint="default"/>
      </w:rPr>
    </w:lvl>
    <w:lvl w:ilvl="7" w:tplc="04160003" w:tentative="1">
      <w:start w:val="1"/>
      <w:numFmt w:val="bullet"/>
      <w:lvlText w:val="o"/>
      <w:lvlJc w:val="left"/>
      <w:pPr>
        <w:ind w:left="6071" w:hanging="360"/>
      </w:pPr>
      <w:rPr>
        <w:rFonts w:ascii="Courier New" w:hAnsi="Courier New" w:cs="Courier New" w:hint="default"/>
      </w:rPr>
    </w:lvl>
    <w:lvl w:ilvl="8" w:tplc="04160005" w:tentative="1">
      <w:start w:val="1"/>
      <w:numFmt w:val="bullet"/>
      <w:lvlText w:val=""/>
      <w:lvlJc w:val="left"/>
      <w:pPr>
        <w:ind w:left="6791" w:hanging="360"/>
      </w:pPr>
      <w:rPr>
        <w:rFonts w:ascii="Wingdings" w:hAnsi="Wingdings" w:hint="default"/>
      </w:rPr>
    </w:lvl>
  </w:abstractNum>
  <w:abstractNum w:abstractNumId="88">
    <w:nsid w:val="7FAA68EC"/>
    <w:multiLevelType w:val="hybridMultilevel"/>
    <w:tmpl w:val="FADA0A38"/>
    <w:lvl w:ilvl="0" w:tplc="04160001">
      <w:start w:val="1"/>
      <w:numFmt w:val="bullet"/>
      <w:lvlText w:val=""/>
      <w:lvlJc w:val="left"/>
      <w:pPr>
        <w:ind w:left="1500" w:hanging="360"/>
      </w:pPr>
      <w:rPr>
        <w:rFonts w:ascii="Symbol" w:hAnsi="Symbol" w:hint="default"/>
      </w:rPr>
    </w:lvl>
    <w:lvl w:ilvl="1" w:tplc="04160003" w:tentative="1">
      <w:start w:val="1"/>
      <w:numFmt w:val="bullet"/>
      <w:lvlText w:val="o"/>
      <w:lvlJc w:val="left"/>
      <w:pPr>
        <w:ind w:left="2220" w:hanging="360"/>
      </w:pPr>
      <w:rPr>
        <w:rFonts w:ascii="Courier New" w:hAnsi="Courier New" w:cs="Courier New" w:hint="default"/>
      </w:rPr>
    </w:lvl>
    <w:lvl w:ilvl="2" w:tplc="04160005" w:tentative="1">
      <w:start w:val="1"/>
      <w:numFmt w:val="bullet"/>
      <w:lvlText w:val=""/>
      <w:lvlJc w:val="left"/>
      <w:pPr>
        <w:ind w:left="2940" w:hanging="360"/>
      </w:pPr>
      <w:rPr>
        <w:rFonts w:ascii="Wingdings" w:hAnsi="Wingdings" w:hint="default"/>
      </w:rPr>
    </w:lvl>
    <w:lvl w:ilvl="3" w:tplc="04160001" w:tentative="1">
      <w:start w:val="1"/>
      <w:numFmt w:val="bullet"/>
      <w:lvlText w:val=""/>
      <w:lvlJc w:val="left"/>
      <w:pPr>
        <w:ind w:left="3660" w:hanging="360"/>
      </w:pPr>
      <w:rPr>
        <w:rFonts w:ascii="Symbol" w:hAnsi="Symbol" w:hint="default"/>
      </w:rPr>
    </w:lvl>
    <w:lvl w:ilvl="4" w:tplc="04160003" w:tentative="1">
      <w:start w:val="1"/>
      <w:numFmt w:val="bullet"/>
      <w:lvlText w:val="o"/>
      <w:lvlJc w:val="left"/>
      <w:pPr>
        <w:ind w:left="4380" w:hanging="360"/>
      </w:pPr>
      <w:rPr>
        <w:rFonts w:ascii="Courier New" w:hAnsi="Courier New" w:cs="Courier New" w:hint="default"/>
      </w:rPr>
    </w:lvl>
    <w:lvl w:ilvl="5" w:tplc="04160005" w:tentative="1">
      <w:start w:val="1"/>
      <w:numFmt w:val="bullet"/>
      <w:lvlText w:val=""/>
      <w:lvlJc w:val="left"/>
      <w:pPr>
        <w:ind w:left="5100" w:hanging="360"/>
      </w:pPr>
      <w:rPr>
        <w:rFonts w:ascii="Wingdings" w:hAnsi="Wingdings" w:hint="default"/>
      </w:rPr>
    </w:lvl>
    <w:lvl w:ilvl="6" w:tplc="04160001" w:tentative="1">
      <w:start w:val="1"/>
      <w:numFmt w:val="bullet"/>
      <w:lvlText w:val=""/>
      <w:lvlJc w:val="left"/>
      <w:pPr>
        <w:ind w:left="5820" w:hanging="360"/>
      </w:pPr>
      <w:rPr>
        <w:rFonts w:ascii="Symbol" w:hAnsi="Symbol" w:hint="default"/>
      </w:rPr>
    </w:lvl>
    <w:lvl w:ilvl="7" w:tplc="04160003" w:tentative="1">
      <w:start w:val="1"/>
      <w:numFmt w:val="bullet"/>
      <w:lvlText w:val="o"/>
      <w:lvlJc w:val="left"/>
      <w:pPr>
        <w:ind w:left="6540" w:hanging="360"/>
      </w:pPr>
      <w:rPr>
        <w:rFonts w:ascii="Courier New" w:hAnsi="Courier New" w:cs="Courier New" w:hint="default"/>
      </w:rPr>
    </w:lvl>
    <w:lvl w:ilvl="8" w:tplc="04160005" w:tentative="1">
      <w:start w:val="1"/>
      <w:numFmt w:val="bullet"/>
      <w:lvlText w:val=""/>
      <w:lvlJc w:val="left"/>
      <w:pPr>
        <w:ind w:left="7260" w:hanging="360"/>
      </w:pPr>
      <w:rPr>
        <w:rFonts w:ascii="Wingdings" w:hAnsi="Wingdings" w:hint="default"/>
      </w:rPr>
    </w:lvl>
  </w:abstractNum>
  <w:num w:numId="1">
    <w:abstractNumId w:val="20"/>
  </w:num>
  <w:num w:numId="2">
    <w:abstractNumId w:val="81"/>
  </w:num>
  <w:num w:numId="3">
    <w:abstractNumId w:val="10"/>
  </w:num>
  <w:num w:numId="4">
    <w:abstractNumId w:val="88"/>
  </w:num>
  <w:num w:numId="5">
    <w:abstractNumId w:val="56"/>
  </w:num>
  <w:num w:numId="6">
    <w:abstractNumId w:val="14"/>
  </w:num>
  <w:num w:numId="7">
    <w:abstractNumId w:val="76"/>
  </w:num>
  <w:num w:numId="8">
    <w:abstractNumId w:val="80"/>
  </w:num>
  <w:num w:numId="9">
    <w:abstractNumId w:val="25"/>
  </w:num>
  <w:num w:numId="10">
    <w:abstractNumId w:val="21"/>
  </w:num>
  <w:num w:numId="11">
    <w:abstractNumId w:val="41"/>
  </w:num>
  <w:num w:numId="12">
    <w:abstractNumId w:val="51"/>
  </w:num>
  <w:num w:numId="13">
    <w:abstractNumId w:val="7"/>
  </w:num>
  <w:num w:numId="14">
    <w:abstractNumId w:val="44"/>
  </w:num>
  <w:num w:numId="15">
    <w:abstractNumId w:val="60"/>
  </w:num>
  <w:num w:numId="16">
    <w:abstractNumId w:val="64"/>
  </w:num>
  <w:num w:numId="17">
    <w:abstractNumId w:val="74"/>
  </w:num>
  <w:num w:numId="18">
    <w:abstractNumId w:val="5"/>
  </w:num>
  <w:num w:numId="19">
    <w:abstractNumId w:val="20"/>
  </w:num>
  <w:num w:numId="20">
    <w:abstractNumId w:val="20"/>
  </w:num>
  <w:num w:numId="21">
    <w:abstractNumId w:val="20"/>
  </w:num>
  <w:num w:numId="22">
    <w:abstractNumId w:val="20"/>
  </w:num>
  <w:num w:numId="23">
    <w:abstractNumId w:val="32"/>
  </w:num>
  <w:num w:numId="24">
    <w:abstractNumId w:val="63"/>
  </w:num>
  <w:num w:numId="25">
    <w:abstractNumId w:val="24"/>
  </w:num>
  <w:num w:numId="26">
    <w:abstractNumId w:val="73"/>
  </w:num>
  <w:num w:numId="27">
    <w:abstractNumId w:val="19"/>
  </w:num>
  <w:num w:numId="28">
    <w:abstractNumId w:val="67"/>
  </w:num>
  <w:num w:numId="29">
    <w:abstractNumId w:val="65"/>
  </w:num>
  <w:num w:numId="30">
    <w:abstractNumId w:val="20"/>
  </w:num>
  <w:num w:numId="31">
    <w:abstractNumId w:val="20"/>
  </w:num>
  <w:num w:numId="32">
    <w:abstractNumId w:val="20"/>
  </w:num>
  <w:num w:numId="33">
    <w:abstractNumId w:val="20"/>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num>
  <w:num w:numId="38">
    <w:abstractNumId w:val="27"/>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0"/>
  </w:num>
  <w:num w:numId="45">
    <w:abstractNumId w:val="20"/>
  </w:num>
  <w:num w:numId="46">
    <w:abstractNumId w:val="20"/>
  </w:num>
  <w:num w:numId="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0"/>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0"/>
  </w:num>
  <w:num w:numId="51">
    <w:abstractNumId w:val="20"/>
  </w:num>
  <w:num w:numId="52">
    <w:abstractNumId w:val="61"/>
  </w:num>
  <w:num w:numId="53">
    <w:abstractNumId w:val="20"/>
  </w:num>
  <w:num w:numId="54">
    <w:abstractNumId w:val="22"/>
  </w:num>
  <w:num w:numId="55">
    <w:abstractNumId w:val="20"/>
  </w:num>
  <w:num w:numId="56">
    <w:abstractNumId w:val="59"/>
  </w:num>
  <w:num w:numId="57">
    <w:abstractNumId w:val="4"/>
  </w:num>
  <w:num w:numId="58">
    <w:abstractNumId w:val="34"/>
  </w:num>
  <w:num w:numId="59">
    <w:abstractNumId w:val="3"/>
  </w:num>
  <w:num w:numId="60">
    <w:abstractNumId w:val="38"/>
  </w:num>
  <w:num w:numId="61">
    <w:abstractNumId w:val="42"/>
  </w:num>
  <w:num w:numId="62">
    <w:abstractNumId w:val="20"/>
  </w:num>
  <w:num w:numId="63">
    <w:abstractNumId w:val="45"/>
  </w:num>
  <w:num w:numId="64">
    <w:abstractNumId w:val="86"/>
  </w:num>
  <w:num w:numId="65">
    <w:abstractNumId w:val="79"/>
  </w:num>
  <w:num w:numId="66">
    <w:abstractNumId w:val="43"/>
  </w:num>
  <w:num w:numId="67">
    <w:abstractNumId w:val="17"/>
  </w:num>
  <w:num w:numId="68">
    <w:abstractNumId w:val="0"/>
  </w:num>
  <w:num w:numId="69">
    <w:abstractNumId w:val="1"/>
  </w:num>
  <w:num w:numId="70">
    <w:abstractNumId w:val="15"/>
  </w:num>
  <w:num w:numId="71">
    <w:abstractNumId w:val="20"/>
  </w:num>
  <w:num w:numId="72">
    <w:abstractNumId w:val="20"/>
  </w:num>
  <w:num w:numId="73">
    <w:abstractNumId w:val="20"/>
  </w:num>
  <w:num w:numId="74">
    <w:abstractNumId w:val="58"/>
  </w:num>
  <w:num w:numId="75">
    <w:abstractNumId w:val="55"/>
  </w:num>
  <w:num w:numId="76">
    <w:abstractNumId w:val="40"/>
  </w:num>
  <w:num w:numId="77">
    <w:abstractNumId w:val="53"/>
  </w:num>
  <w:num w:numId="78">
    <w:abstractNumId w:val="62"/>
  </w:num>
  <w:num w:numId="79">
    <w:abstractNumId w:val="46"/>
  </w:num>
  <w:num w:numId="80">
    <w:abstractNumId w:val="29"/>
  </w:num>
  <w:num w:numId="81">
    <w:abstractNumId w:val="68"/>
  </w:num>
  <w:num w:numId="82">
    <w:abstractNumId w:val="69"/>
  </w:num>
  <w:num w:numId="83">
    <w:abstractNumId w:val="84"/>
  </w:num>
  <w:num w:numId="84">
    <w:abstractNumId w:val="54"/>
  </w:num>
  <w:num w:numId="85">
    <w:abstractNumId w:val="20"/>
  </w:num>
  <w:num w:numId="8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0"/>
  </w:num>
  <w:num w:numId="8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
  </w:num>
  <w:num w:numId="90">
    <w:abstractNumId w:val="78"/>
  </w:num>
  <w:num w:numId="91">
    <w:abstractNumId w:val="20"/>
  </w:num>
  <w:num w:numId="92">
    <w:abstractNumId w:val="20"/>
  </w:num>
  <w:num w:numId="93">
    <w:abstractNumId w:val="20"/>
  </w:num>
  <w:num w:numId="94">
    <w:abstractNumId w:val="20"/>
  </w:num>
  <w:num w:numId="95">
    <w:abstractNumId w:val="20"/>
  </w:num>
  <w:num w:numId="96">
    <w:abstractNumId w:val="20"/>
  </w:num>
  <w:num w:numId="97">
    <w:abstractNumId w:val="20"/>
  </w:num>
  <w:num w:numId="9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6"/>
  </w:num>
  <w:num w:numId="100">
    <w:abstractNumId w:val="20"/>
  </w:num>
  <w:num w:numId="101">
    <w:abstractNumId w:val="20"/>
  </w:num>
  <w:num w:numId="102">
    <w:abstractNumId w:val="20"/>
  </w:num>
  <w:num w:numId="103">
    <w:abstractNumId w:val="20"/>
  </w:num>
  <w:num w:numId="104">
    <w:abstractNumId w:val="20"/>
  </w:num>
  <w:num w:numId="105">
    <w:abstractNumId w:val="20"/>
  </w:num>
  <w:num w:numId="106">
    <w:abstractNumId w:val="20"/>
  </w:num>
  <w:num w:numId="107">
    <w:abstractNumId w:val="20"/>
  </w:num>
  <w:num w:numId="10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0"/>
  </w:num>
  <w:num w:numId="111">
    <w:abstractNumId w:val="20"/>
  </w:num>
  <w:num w:numId="1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0"/>
  </w:num>
  <w:num w:numId="114">
    <w:abstractNumId w:val="20"/>
  </w:num>
  <w:num w:numId="1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0"/>
  </w:num>
  <w:num w:numId="117">
    <w:abstractNumId w:val="6"/>
  </w:num>
  <w:num w:numId="118">
    <w:abstractNumId w:val="82"/>
  </w:num>
  <w:num w:numId="119">
    <w:abstractNumId w:val="85"/>
  </w:num>
  <w:num w:numId="120">
    <w:abstractNumId w:val="20"/>
  </w:num>
  <w:num w:numId="121">
    <w:abstractNumId w:val="20"/>
  </w:num>
  <w:num w:numId="122">
    <w:abstractNumId w:val="47"/>
  </w:num>
  <w:num w:numId="123">
    <w:abstractNumId w:val="12"/>
  </w:num>
  <w:num w:numId="124">
    <w:abstractNumId w:val="71"/>
  </w:num>
  <w:num w:numId="125">
    <w:abstractNumId w:val="30"/>
  </w:num>
  <w:num w:numId="126">
    <w:abstractNumId w:val="20"/>
  </w:num>
  <w:num w:numId="127">
    <w:abstractNumId w:val="20"/>
  </w:num>
  <w:num w:numId="128">
    <w:abstractNumId w:val="49"/>
  </w:num>
  <w:num w:numId="129">
    <w:abstractNumId w:val="87"/>
  </w:num>
  <w:num w:numId="130">
    <w:abstractNumId w:val="37"/>
  </w:num>
  <w:num w:numId="131">
    <w:abstractNumId w:val="20"/>
  </w:num>
  <w:num w:numId="132">
    <w:abstractNumId w:val="23"/>
  </w:num>
  <w:num w:numId="133">
    <w:abstractNumId w:val="20"/>
  </w:num>
  <w:num w:numId="134">
    <w:abstractNumId w:val="20"/>
  </w:num>
  <w:num w:numId="135">
    <w:abstractNumId w:val="20"/>
  </w:num>
  <w:num w:numId="136">
    <w:abstractNumId w:val="20"/>
  </w:num>
  <w:num w:numId="137">
    <w:abstractNumId w:val="20"/>
  </w:num>
  <w:num w:numId="138">
    <w:abstractNumId w:val="20"/>
  </w:num>
  <w:num w:numId="139">
    <w:abstractNumId w:val="20"/>
  </w:num>
  <w:num w:numId="140">
    <w:abstractNumId w:val="20"/>
  </w:num>
  <w:num w:numId="141">
    <w:abstractNumId w:val="36"/>
  </w:num>
  <w:num w:numId="142">
    <w:abstractNumId w:val="48"/>
  </w:num>
  <w:num w:numId="143">
    <w:abstractNumId w:val="20"/>
  </w:num>
  <w:num w:numId="144">
    <w:abstractNumId w:val="20"/>
  </w:num>
  <w:num w:numId="145">
    <w:abstractNumId w:val="72"/>
  </w:num>
  <w:num w:numId="146">
    <w:abstractNumId w:val="20"/>
  </w:num>
  <w:num w:numId="147">
    <w:abstractNumId w:val="31"/>
  </w:num>
  <w:num w:numId="148">
    <w:abstractNumId w:val="20"/>
  </w:num>
  <w:num w:numId="149">
    <w:abstractNumId w:val="50"/>
  </w:num>
  <w:num w:numId="150">
    <w:abstractNumId w:val="35"/>
  </w:num>
  <w:num w:numId="151">
    <w:abstractNumId w:val="20"/>
  </w:num>
  <w:num w:numId="152">
    <w:abstractNumId w:val="20"/>
  </w:num>
  <w:num w:numId="153">
    <w:abstractNumId w:val="75"/>
  </w:num>
  <w:num w:numId="154">
    <w:abstractNumId w:val="28"/>
  </w:num>
  <w:num w:numId="155">
    <w:abstractNumId w:val="16"/>
  </w:num>
  <w:num w:numId="156">
    <w:abstractNumId w:val="33"/>
  </w:num>
  <w:num w:numId="15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3"/>
  </w:num>
  <w:num w:numId="159">
    <w:abstractNumId w:val="8"/>
  </w:num>
  <w:num w:numId="160">
    <w:abstractNumId w:val="20"/>
  </w:num>
  <w:num w:numId="1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9"/>
  </w:num>
  <w:num w:numId="163">
    <w:abstractNumId w:val="52"/>
  </w:num>
  <w:num w:numId="164">
    <w:abstractNumId w:val="11"/>
  </w:num>
  <w:num w:numId="165">
    <w:abstractNumId w:val="83"/>
  </w:num>
  <w:num w:numId="166">
    <w:abstractNumId w:val="77"/>
  </w:num>
  <w:num w:numId="167">
    <w:abstractNumId w:val="70"/>
  </w:num>
  <w:num w:numId="168">
    <w:abstractNumId w:val="26"/>
  </w:num>
  <w:num w:numId="16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0"/>
  </w:num>
  <w:num w:numId="171">
    <w:abstractNumId w:val="20"/>
  </w:num>
  <w:num w:numId="172">
    <w:abstractNumId w:val="57"/>
  </w:num>
  <w:num w:numId="173">
    <w:abstractNumId w:val="2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8"/>
  </w:num>
  <w:num w:numId="175">
    <w:abstractNumId w:val="20"/>
  </w:num>
  <w:num w:numId="176">
    <w:abstractNumId w:val="20"/>
  </w:num>
  <w:num w:numId="177">
    <w:abstractNumId w:val="20"/>
  </w:num>
  <w:num w:numId="178">
    <w:abstractNumId w:val="20"/>
  </w:num>
  <w:numIdMacAtCleanup w:val="1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lizandra Damasceno">
    <w15:presenceInfo w15:providerId="AD" w15:userId="S::elizandra.damasceno@engeform.com.br::25a08507-39f5-44f4-937b-d4d96a8a7c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trackRevisions/>
  <w:defaultTabStop w:val="720"/>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323"/>
    <w:rsid w:val="00000215"/>
    <w:rsid w:val="000009B0"/>
    <w:rsid w:val="000010CB"/>
    <w:rsid w:val="00001389"/>
    <w:rsid w:val="00001D44"/>
    <w:rsid w:val="000023BA"/>
    <w:rsid w:val="000036F5"/>
    <w:rsid w:val="00003C61"/>
    <w:rsid w:val="00004DE5"/>
    <w:rsid w:val="000057BD"/>
    <w:rsid w:val="00006936"/>
    <w:rsid w:val="000070D8"/>
    <w:rsid w:val="0000714C"/>
    <w:rsid w:val="00010B75"/>
    <w:rsid w:val="00010FCF"/>
    <w:rsid w:val="00012325"/>
    <w:rsid w:val="0001305F"/>
    <w:rsid w:val="00013794"/>
    <w:rsid w:val="00013EF6"/>
    <w:rsid w:val="000142D8"/>
    <w:rsid w:val="00014D4B"/>
    <w:rsid w:val="00015584"/>
    <w:rsid w:val="00016008"/>
    <w:rsid w:val="000170B3"/>
    <w:rsid w:val="00017CC0"/>
    <w:rsid w:val="000200C0"/>
    <w:rsid w:val="000212F9"/>
    <w:rsid w:val="00023AF2"/>
    <w:rsid w:val="00023FE1"/>
    <w:rsid w:val="000244D5"/>
    <w:rsid w:val="0002450F"/>
    <w:rsid w:val="0002516E"/>
    <w:rsid w:val="00031049"/>
    <w:rsid w:val="000319DA"/>
    <w:rsid w:val="00031DBE"/>
    <w:rsid w:val="000350BD"/>
    <w:rsid w:val="00035497"/>
    <w:rsid w:val="0003554C"/>
    <w:rsid w:val="000361BC"/>
    <w:rsid w:val="00036DF3"/>
    <w:rsid w:val="00036FAE"/>
    <w:rsid w:val="0003721F"/>
    <w:rsid w:val="000402ED"/>
    <w:rsid w:val="0004138C"/>
    <w:rsid w:val="00041611"/>
    <w:rsid w:val="00041822"/>
    <w:rsid w:val="00042155"/>
    <w:rsid w:val="000428DA"/>
    <w:rsid w:val="00043D05"/>
    <w:rsid w:val="00044617"/>
    <w:rsid w:val="00045200"/>
    <w:rsid w:val="000455B8"/>
    <w:rsid w:val="00045B89"/>
    <w:rsid w:val="00050519"/>
    <w:rsid w:val="000511B7"/>
    <w:rsid w:val="000514FD"/>
    <w:rsid w:val="000515D9"/>
    <w:rsid w:val="00053602"/>
    <w:rsid w:val="0005370D"/>
    <w:rsid w:val="0005581E"/>
    <w:rsid w:val="00056BA1"/>
    <w:rsid w:val="00057647"/>
    <w:rsid w:val="00057A75"/>
    <w:rsid w:val="00060050"/>
    <w:rsid w:val="00060566"/>
    <w:rsid w:val="00060CA1"/>
    <w:rsid w:val="00061F86"/>
    <w:rsid w:val="00061F8D"/>
    <w:rsid w:val="0006213E"/>
    <w:rsid w:val="000634DB"/>
    <w:rsid w:val="00064A10"/>
    <w:rsid w:val="00066755"/>
    <w:rsid w:val="00072AC6"/>
    <w:rsid w:val="00073EB9"/>
    <w:rsid w:val="00074098"/>
    <w:rsid w:val="0007430B"/>
    <w:rsid w:val="00074707"/>
    <w:rsid w:val="00074783"/>
    <w:rsid w:val="000749A5"/>
    <w:rsid w:val="00075C13"/>
    <w:rsid w:val="00075DA8"/>
    <w:rsid w:val="0007721C"/>
    <w:rsid w:val="0007772B"/>
    <w:rsid w:val="00077A93"/>
    <w:rsid w:val="00080940"/>
    <w:rsid w:val="00082D6E"/>
    <w:rsid w:val="00082E6E"/>
    <w:rsid w:val="00083D19"/>
    <w:rsid w:val="000849EB"/>
    <w:rsid w:val="00084EFD"/>
    <w:rsid w:val="00084F51"/>
    <w:rsid w:val="0008661C"/>
    <w:rsid w:val="00086A38"/>
    <w:rsid w:val="00086E38"/>
    <w:rsid w:val="0008736B"/>
    <w:rsid w:val="00087F2C"/>
    <w:rsid w:val="0009022A"/>
    <w:rsid w:val="000915C0"/>
    <w:rsid w:val="00091B51"/>
    <w:rsid w:val="00093A31"/>
    <w:rsid w:val="00093B87"/>
    <w:rsid w:val="0009417F"/>
    <w:rsid w:val="00094F8D"/>
    <w:rsid w:val="00096515"/>
    <w:rsid w:val="0009699F"/>
    <w:rsid w:val="000969EF"/>
    <w:rsid w:val="00097B73"/>
    <w:rsid w:val="000A067C"/>
    <w:rsid w:val="000A101E"/>
    <w:rsid w:val="000A2FD5"/>
    <w:rsid w:val="000A32C7"/>
    <w:rsid w:val="000A3A7A"/>
    <w:rsid w:val="000A5C01"/>
    <w:rsid w:val="000A65B8"/>
    <w:rsid w:val="000A6C1C"/>
    <w:rsid w:val="000A6DD9"/>
    <w:rsid w:val="000A79B4"/>
    <w:rsid w:val="000B0075"/>
    <w:rsid w:val="000B0561"/>
    <w:rsid w:val="000B0F86"/>
    <w:rsid w:val="000B1912"/>
    <w:rsid w:val="000B382B"/>
    <w:rsid w:val="000B3EE0"/>
    <w:rsid w:val="000B43A7"/>
    <w:rsid w:val="000C46AE"/>
    <w:rsid w:val="000C62B6"/>
    <w:rsid w:val="000C6321"/>
    <w:rsid w:val="000C7028"/>
    <w:rsid w:val="000D057F"/>
    <w:rsid w:val="000D149A"/>
    <w:rsid w:val="000D158D"/>
    <w:rsid w:val="000D1A25"/>
    <w:rsid w:val="000D305A"/>
    <w:rsid w:val="000D3066"/>
    <w:rsid w:val="000D39AB"/>
    <w:rsid w:val="000D4662"/>
    <w:rsid w:val="000D4D08"/>
    <w:rsid w:val="000D5B6E"/>
    <w:rsid w:val="000D5DBF"/>
    <w:rsid w:val="000D62E6"/>
    <w:rsid w:val="000D742C"/>
    <w:rsid w:val="000E03DA"/>
    <w:rsid w:val="000E0718"/>
    <w:rsid w:val="000E0CE1"/>
    <w:rsid w:val="000E14C5"/>
    <w:rsid w:val="000E1A18"/>
    <w:rsid w:val="000E1AD5"/>
    <w:rsid w:val="000E2007"/>
    <w:rsid w:val="000E234F"/>
    <w:rsid w:val="000E273F"/>
    <w:rsid w:val="000E3FBF"/>
    <w:rsid w:val="000E4E84"/>
    <w:rsid w:val="000E6205"/>
    <w:rsid w:val="000E7B60"/>
    <w:rsid w:val="000F0969"/>
    <w:rsid w:val="000F0DB0"/>
    <w:rsid w:val="000F3039"/>
    <w:rsid w:val="000F338B"/>
    <w:rsid w:val="000F5F51"/>
    <w:rsid w:val="000F60D1"/>
    <w:rsid w:val="000F61C1"/>
    <w:rsid w:val="000F77A8"/>
    <w:rsid w:val="000F785D"/>
    <w:rsid w:val="00100544"/>
    <w:rsid w:val="0010091B"/>
    <w:rsid w:val="00100B81"/>
    <w:rsid w:val="00101CA6"/>
    <w:rsid w:val="00104BC7"/>
    <w:rsid w:val="00105B96"/>
    <w:rsid w:val="00106742"/>
    <w:rsid w:val="00106840"/>
    <w:rsid w:val="00107DC6"/>
    <w:rsid w:val="001107F1"/>
    <w:rsid w:val="001115B6"/>
    <w:rsid w:val="0011184B"/>
    <w:rsid w:val="00112DE8"/>
    <w:rsid w:val="00113030"/>
    <w:rsid w:val="00113C8A"/>
    <w:rsid w:val="00115C61"/>
    <w:rsid w:val="00115F7A"/>
    <w:rsid w:val="0011627B"/>
    <w:rsid w:val="00117CBE"/>
    <w:rsid w:val="00121F0E"/>
    <w:rsid w:val="001222A8"/>
    <w:rsid w:val="001237DC"/>
    <w:rsid w:val="001240A1"/>
    <w:rsid w:val="001249F6"/>
    <w:rsid w:val="00126285"/>
    <w:rsid w:val="00126FBB"/>
    <w:rsid w:val="0012716A"/>
    <w:rsid w:val="00127200"/>
    <w:rsid w:val="00127A37"/>
    <w:rsid w:val="001300D5"/>
    <w:rsid w:val="00132895"/>
    <w:rsid w:val="001341B0"/>
    <w:rsid w:val="001344D5"/>
    <w:rsid w:val="00135082"/>
    <w:rsid w:val="00136C1B"/>
    <w:rsid w:val="00136E8B"/>
    <w:rsid w:val="001372F6"/>
    <w:rsid w:val="00137DCD"/>
    <w:rsid w:val="00141C5B"/>
    <w:rsid w:val="00141E50"/>
    <w:rsid w:val="00142216"/>
    <w:rsid w:val="00142ABA"/>
    <w:rsid w:val="00142DC7"/>
    <w:rsid w:val="00143482"/>
    <w:rsid w:val="00143485"/>
    <w:rsid w:val="001443BB"/>
    <w:rsid w:val="00144730"/>
    <w:rsid w:val="00144D70"/>
    <w:rsid w:val="00145255"/>
    <w:rsid w:val="00145AC9"/>
    <w:rsid w:val="00145DE9"/>
    <w:rsid w:val="0014637E"/>
    <w:rsid w:val="00146943"/>
    <w:rsid w:val="00147631"/>
    <w:rsid w:val="00150728"/>
    <w:rsid w:val="001512B8"/>
    <w:rsid w:val="00151359"/>
    <w:rsid w:val="00152A3E"/>
    <w:rsid w:val="00152A8D"/>
    <w:rsid w:val="00152CB2"/>
    <w:rsid w:val="00152F75"/>
    <w:rsid w:val="00154E80"/>
    <w:rsid w:val="00156CF3"/>
    <w:rsid w:val="00157436"/>
    <w:rsid w:val="00163AB3"/>
    <w:rsid w:val="00163F28"/>
    <w:rsid w:val="0016412F"/>
    <w:rsid w:val="0016641C"/>
    <w:rsid w:val="001669DB"/>
    <w:rsid w:val="0016777B"/>
    <w:rsid w:val="00167A3C"/>
    <w:rsid w:val="0017001C"/>
    <w:rsid w:val="001729D1"/>
    <w:rsid w:val="00172F44"/>
    <w:rsid w:val="0017308E"/>
    <w:rsid w:val="00173096"/>
    <w:rsid w:val="00174914"/>
    <w:rsid w:val="00174F8C"/>
    <w:rsid w:val="00175252"/>
    <w:rsid w:val="0017647C"/>
    <w:rsid w:val="001770A6"/>
    <w:rsid w:val="00177C54"/>
    <w:rsid w:val="00177F93"/>
    <w:rsid w:val="00180999"/>
    <w:rsid w:val="0018374E"/>
    <w:rsid w:val="00184236"/>
    <w:rsid w:val="00185F09"/>
    <w:rsid w:val="001870DD"/>
    <w:rsid w:val="001876F3"/>
    <w:rsid w:val="001877D9"/>
    <w:rsid w:val="00187A20"/>
    <w:rsid w:val="00187CE6"/>
    <w:rsid w:val="001906AA"/>
    <w:rsid w:val="001911A2"/>
    <w:rsid w:val="0019157C"/>
    <w:rsid w:val="001918AF"/>
    <w:rsid w:val="00191DB6"/>
    <w:rsid w:val="0019542C"/>
    <w:rsid w:val="0019595B"/>
    <w:rsid w:val="00196FEA"/>
    <w:rsid w:val="001A06B5"/>
    <w:rsid w:val="001A0716"/>
    <w:rsid w:val="001A07E7"/>
    <w:rsid w:val="001A113C"/>
    <w:rsid w:val="001A19B3"/>
    <w:rsid w:val="001A29BB"/>
    <w:rsid w:val="001A3302"/>
    <w:rsid w:val="001A4EAD"/>
    <w:rsid w:val="001A67BE"/>
    <w:rsid w:val="001A7476"/>
    <w:rsid w:val="001A79C2"/>
    <w:rsid w:val="001B0265"/>
    <w:rsid w:val="001B050B"/>
    <w:rsid w:val="001B0AF9"/>
    <w:rsid w:val="001B2279"/>
    <w:rsid w:val="001B2808"/>
    <w:rsid w:val="001B3ECB"/>
    <w:rsid w:val="001B41B1"/>
    <w:rsid w:val="001B51C2"/>
    <w:rsid w:val="001B5377"/>
    <w:rsid w:val="001B578F"/>
    <w:rsid w:val="001B5938"/>
    <w:rsid w:val="001B5F3C"/>
    <w:rsid w:val="001B6008"/>
    <w:rsid w:val="001B60EF"/>
    <w:rsid w:val="001B6781"/>
    <w:rsid w:val="001B74AC"/>
    <w:rsid w:val="001C0B60"/>
    <w:rsid w:val="001C171E"/>
    <w:rsid w:val="001C19C8"/>
    <w:rsid w:val="001C20C0"/>
    <w:rsid w:val="001C224D"/>
    <w:rsid w:val="001C2641"/>
    <w:rsid w:val="001C428E"/>
    <w:rsid w:val="001C54B0"/>
    <w:rsid w:val="001C6974"/>
    <w:rsid w:val="001C6BB7"/>
    <w:rsid w:val="001C6DC4"/>
    <w:rsid w:val="001D2FB8"/>
    <w:rsid w:val="001D324E"/>
    <w:rsid w:val="001D49B0"/>
    <w:rsid w:val="001D4C18"/>
    <w:rsid w:val="001D6C3E"/>
    <w:rsid w:val="001E0B82"/>
    <w:rsid w:val="001E2154"/>
    <w:rsid w:val="001E3096"/>
    <w:rsid w:val="001E34A4"/>
    <w:rsid w:val="001E3FA8"/>
    <w:rsid w:val="001E549E"/>
    <w:rsid w:val="001E55F6"/>
    <w:rsid w:val="001E56FD"/>
    <w:rsid w:val="001E5828"/>
    <w:rsid w:val="001E79B8"/>
    <w:rsid w:val="001F098E"/>
    <w:rsid w:val="001F0BA0"/>
    <w:rsid w:val="001F0C7F"/>
    <w:rsid w:val="001F1642"/>
    <w:rsid w:val="001F1A58"/>
    <w:rsid w:val="001F2A69"/>
    <w:rsid w:val="001F4035"/>
    <w:rsid w:val="001F4780"/>
    <w:rsid w:val="001F57C9"/>
    <w:rsid w:val="001F71F1"/>
    <w:rsid w:val="001F759D"/>
    <w:rsid w:val="002002EC"/>
    <w:rsid w:val="002004DF"/>
    <w:rsid w:val="00200559"/>
    <w:rsid w:val="00200D7D"/>
    <w:rsid w:val="00201809"/>
    <w:rsid w:val="002018E7"/>
    <w:rsid w:val="0020195D"/>
    <w:rsid w:val="0020241E"/>
    <w:rsid w:val="0020474D"/>
    <w:rsid w:val="00204A50"/>
    <w:rsid w:val="002055FB"/>
    <w:rsid w:val="00205A66"/>
    <w:rsid w:val="00205CF0"/>
    <w:rsid w:val="00206386"/>
    <w:rsid w:val="002074B4"/>
    <w:rsid w:val="0020754B"/>
    <w:rsid w:val="00207BF5"/>
    <w:rsid w:val="00207EB8"/>
    <w:rsid w:val="00210F2C"/>
    <w:rsid w:val="00211B7C"/>
    <w:rsid w:val="00211E39"/>
    <w:rsid w:val="00214E57"/>
    <w:rsid w:val="00215E2B"/>
    <w:rsid w:val="002172C9"/>
    <w:rsid w:val="002201A9"/>
    <w:rsid w:val="00220874"/>
    <w:rsid w:val="00221470"/>
    <w:rsid w:val="00221902"/>
    <w:rsid w:val="00221C9F"/>
    <w:rsid w:val="00221E91"/>
    <w:rsid w:val="00222C11"/>
    <w:rsid w:val="002232CA"/>
    <w:rsid w:val="00223906"/>
    <w:rsid w:val="00223EB5"/>
    <w:rsid w:val="0022424F"/>
    <w:rsid w:val="00224D54"/>
    <w:rsid w:val="00225C18"/>
    <w:rsid w:val="00225CE4"/>
    <w:rsid w:val="00225E98"/>
    <w:rsid w:val="00226896"/>
    <w:rsid w:val="002270E1"/>
    <w:rsid w:val="00227797"/>
    <w:rsid w:val="0023004F"/>
    <w:rsid w:val="0023063B"/>
    <w:rsid w:val="00231167"/>
    <w:rsid w:val="00231EA2"/>
    <w:rsid w:val="00231F71"/>
    <w:rsid w:val="0023222D"/>
    <w:rsid w:val="00232B43"/>
    <w:rsid w:val="00233F12"/>
    <w:rsid w:val="00234681"/>
    <w:rsid w:val="00235CFE"/>
    <w:rsid w:val="0023662B"/>
    <w:rsid w:val="00240E7A"/>
    <w:rsid w:val="002417B0"/>
    <w:rsid w:val="00242B32"/>
    <w:rsid w:val="00244C66"/>
    <w:rsid w:val="00245A6E"/>
    <w:rsid w:val="00245CFB"/>
    <w:rsid w:val="00246109"/>
    <w:rsid w:val="002470F1"/>
    <w:rsid w:val="00247D16"/>
    <w:rsid w:val="00250E3A"/>
    <w:rsid w:val="00251879"/>
    <w:rsid w:val="00251C4B"/>
    <w:rsid w:val="00251F68"/>
    <w:rsid w:val="00252736"/>
    <w:rsid w:val="00252CB1"/>
    <w:rsid w:val="00252D72"/>
    <w:rsid w:val="002533F7"/>
    <w:rsid w:val="00254051"/>
    <w:rsid w:val="002553EF"/>
    <w:rsid w:val="00256359"/>
    <w:rsid w:val="002564FC"/>
    <w:rsid w:val="00256C9C"/>
    <w:rsid w:val="002572CA"/>
    <w:rsid w:val="0025734E"/>
    <w:rsid w:val="00257406"/>
    <w:rsid w:val="002578FA"/>
    <w:rsid w:val="00257D03"/>
    <w:rsid w:val="00257F83"/>
    <w:rsid w:val="002601BE"/>
    <w:rsid w:val="00264996"/>
    <w:rsid w:val="00264C38"/>
    <w:rsid w:val="002659B7"/>
    <w:rsid w:val="00270CD4"/>
    <w:rsid w:val="00271E01"/>
    <w:rsid w:val="00273808"/>
    <w:rsid w:val="002742BC"/>
    <w:rsid w:val="00274560"/>
    <w:rsid w:val="002747FE"/>
    <w:rsid w:val="00274E12"/>
    <w:rsid w:val="00276176"/>
    <w:rsid w:val="00276923"/>
    <w:rsid w:val="00277122"/>
    <w:rsid w:val="0027745F"/>
    <w:rsid w:val="00280928"/>
    <w:rsid w:val="00280A69"/>
    <w:rsid w:val="00281809"/>
    <w:rsid w:val="00281EDB"/>
    <w:rsid w:val="00282D92"/>
    <w:rsid w:val="0028361D"/>
    <w:rsid w:val="00283A52"/>
    <w:rsid w:val="00285132"/>
    <w:rsid w:val="0028585E"/>
    <w:rsid w:val="0028744E"/>
    <w:rsid w:val="002877FD"/>
    <w:rsid w:val="00290483"/>
    <w:rsid w:val="002908E6"/>
    <w:rsid w:val="00290ED6"/>
    <w:rsid w:val="002914AF"/>
    <w:rsid w:val="00291D68"/>
    <w:rsid w:val="0029214B"/>
    <w:rsid w:val="002927CB"/>
    <w:rsid w:val="00293520"/>
    <w:rsid w:val="00293CD9"/>
    <w:rsid w:val="00294200"/>
    <w:rsid w:val="00294723"/>
    <w:rsid w:val="00294D23"/>
    <w:rsid w:val="00295E5C"/>
    <w:rsid w:val="00297400"/>
    <w:rsid w:val="002976B0"/>
    <w:rsid w:val="00297C1C"/>
    <w:rsid w:val="002A18D0"/>
    <w:rsid w:val="002A1AA6"/>
    <w:rsid w:val="002A3E1F"/>
    <w:rsid w:val="002A45F0"/>
    <w:rsid w:val="002A59E9"/>
    <w:rsid w:val="002A6547"/>
    <w:rsid w:val="002A6AF4"/>
    <w:rsid w:val="002A6D7C"/>
    <w:rsid w:val="002A72D0"/>
    <w:rsid w:val="002A7CC8"/>
    <w:rsid w:val="002A7DAC"/>
    <w:rsid w:val="002B06AB"/>
    <w:rsid w:val="002B0968"/>
    <w:rsid w:val="002B09C6"/>
    <w:rsid w:val="002B13FF"/>
    <w:rsid w:val="002B2525"/>
    <w:rsid w:val="002B277E"/>
    <w:rsid w:val="002B3440"/>
    <w:rsid w:val="002B3CB0"/>
    <w:rsid w:val="002B443F"/>
    <w:rsid w:val="002B5B91"/>
    <w:rsid w:val="002B644F"/>
    <w:rsid w:val="002B6B8B"/>
    <w:rsid w:val="002B7D6A"/>
    <w:rsid w:val="002C037E"/>
    <w:rsid w:val="002C0757"/>
    <w:rsid w:val="002C0A2F"/>
    <w:rsid w:val="002C0E02"/>
    <w:rsid w:val="002C19D7"/>
    <w:rsid w:val="002C1A4A"/>
    <w:rsid w:val="002C2124"/>
    <w:rsid w:val="002C2701"/>
    <w:rsid w:val="002C281F"/>
    <w:rsid w:val="002C2AE7"/>
    <w:rsid w:val="002C3160"/>
    <w:rsid w:val="002C5349"/>
    <w:rsid w:val="002C7EFF"/>
    <w:rsid w:val="002D1615"/>
    <w:rsid w:val="002D1CA4"/>
    <w:rsid w:val="002D3E58"/>
    <w:rsid w:val="002D477F"/>
    <w:rsid w:val="002D4799"/>
    <w:rsid w:val="002D58F2"/>
    <w:rsid w:val="002D5CEC"/>
    <w:rsid w:val="002D5FDD"/>
    <w:rsid w:val="002D62B7"/>
    <w:rsid w:val="002D6EDA"/>
    <w:rsid w:val="002E0752"/>
    <w:rsid w:val="002E126E"/>
    <w:rsid w:val="002E139A"/>
    <w:rsid w:val="002E14ED"/>
    <w:rsid w:val="002E3684"/>
    <w:rsid w:val="002E4B30"/>
    <w:rsid w:val="002E642A"/>
    <w:rsid w:val="002E68B8"/>
    <w:rsid w:val="002E69FD"/>
    <w:rsid w:val="002E6B46"/>
    <w:rsid w:val="002E6D32"/>
    <w:rsid w:val="002E7084"/>
    <w:rsid w:val="002F0F23"/>
    <w:rsid w:val="002F1C3A"/>
    <w:rsid w:val="002F1C4D"/>
    <w:rsid w:val="002F2600"/>
    <w:rsid w:val="002F2B4B"/>
    <w:rsid w:val="002F2F4D"/>
    <w:rsid w:val="002F38B3"/>
    <w:rsid w:val="002F43B4"/>
    <w:rsid w:val="002F5115"/>
    <w:rsid w:val="002F5D8E"/>
    <w:rsid w:val="003007C6"/>
    <w:rsid w:val="00300DAF"/>
    <w:rsid w:val="00301387"/>
    <w:rsid w:val="0030182A"/>
    <w:rsid w:val="00302763"/>
    <w:rsid w:val="00303CF4"/>
    <w:rsid w:val="003067EF"/>
    <w:rsid w:val="0030713D"/>
    <w:rsid w:val="00307B39"/>
    <w:rsid w:val="00310D00"/>
    <w:rsid w:val="00311452"/>
    <w:rsid w:val="00312022"/>
    <w:rsid w:val="003123AF"/>
    <w:rsid w:val="00312A02"/>
    <w:rsid w:val="00312B80"/>
    <w:rsid w:val="003137CB"/>
    <w:rsid w:val="003152CC"/>
    <w:rsid w:val="0031559D"/>
    <w:rsid w:val="003162A3"/>
    <w:rsid w:val="003163AC"/>
    <w:rsid w:val="00316CC8"/>
    <w:rsid w:val="00316D00"/>
    <w:rsid w:val="0031739D"/>
    <w:rsid w:val="00317885"/>
    <w:rsid w:val="0032170B"/>
    <w:rsid w:val="00322B30"/>
    <w:rsid w:val="00323271"/>
    <w:rsid w:val="0032373B"/>
    <w:rsid w:val="003237B5"/>
    <w:rsid w:val="003239E4"/>
    <w:rsid w:val="00323D8F"/>
    <w:rsid w:val="00324D98"/>
    <w:rsid w:val="003254EC"/>
    <w:rsid w:val="00325E68"/>
    <w:rsid w:val="00327FAC"/>
    <w:rsid w:val="0033033E"/>
    <w:rsid w:val="00330FEB"/>
    <w:rsid w:val="003326DD"/>
    <w:rsid w:val="00332968"/>
    <w:rsid w:val="00332C88"/>
    <w:rsid w:val="0033315B"/>
    <w:rsid w:val="0033325B"/>
    <w:rsid w:val="00333A09"/>
    <w:rsid w:val="003342B8"/>
    <w:rsid w:val="003360FF"/>
    <w:rsid w:val="00336FE4"/>
    <w:rsid w:val="003370D8"/>
    <w:rsid w:val="0033779D"/>
    <w:rsid w:val="003378E8"/>
    <w:rsid w:val="00340392"/>
    <w:rsid w:val="003403BA"/>
    <w:rsid w:val="00340591"/>
    <w:rsid w:val="00341008"/>
    <w:rsid w:val="003424E1"/>
    <w:rsid w:val="00342709"/>
    <w:rsid w:val="0034296C"/>
    <w:rsid w:val="00344209"/>
    <w:rsid w:val="00344296"/>
    <w:rsid w:val="003442E5"/>
    <w:rsid w:val="00344B3A"/>
    <w:rsid w:val="00344B69"/>
    <w:rsid w:val="00346C6C"/>
    <w:rsid w:val="0034774D"/>
    <w:rsid w:val="0034776D"/>
    <w:rsid w:val="00347974"/>
    <w:rsid w:val="00350754"/>
    <w:rsid w:val="00351126"/>
    <w:rsid w:val="00351508"/>
    <w:rsid w:val="003517C0"/>
    <w:rsid w:val="00351A17"/>
    <w:rsid w:val="00351F10"/>
    <w:rsid w:val="0035236B"/>
    <w:rsid w:val="00354055"/>
    <w:rsid w:val="00354506"/>
    <w:rsid w:val="0035665E"/>
    <w:rsid w:val="003607EA"/>
    <w:rsid w:val="00360DD3"/>
    <w:rsid w:val="003613A3"/>
    <w:rsid w:val="00361B73"/>
    <w:rsid w:val="00361CC5"/>
    <w:rsid w:val="00361DB0"/>
    <w:rsid w:val="003626A2"/>
    <w:rsid w:val="0036446C"/>
    <w:rsid w:val="003647A5"/>
    <w:rsid w:val="003661A6"/>
    <w:rsid w:val="003665F0"/>
    <w:rsid w:val="00366E42"/>
    <w:rsid w:val="00367677"/>
    <w:rsid w:val="00367AEB"/>
    <w:rsid w:val="00367C4A"/>
    <w:rsid w:val="003702AB"/>
    <w:rsid w:val="00370D07"/>
    <w:rsid w:val="00370DC9"/>
    <w:rsid w:val="003730AD"/>
    <w:rsid w:val="0037367E"/>
    <w:rsid w:val="00373C25"/>
    <w:rsid w:val="0037525E"/>
    <w:rsid w:val="003758A6"/>
    <w:rsid w:val="00375B67"/>
    <w:rsid w:val="00375B83"/>
    <w:rsid w:val="00375FA5"/>
    <w:rsid w:val="00377443"/>
    <w:rsid w:val="00377F77"/>
    <w:rsid w:val="00380DD2"/>
    <w:rsid w:val="00380E10"/>
    <w:rsid w:val="00380FDF"/>
    <w:rsid w:val="00381418"/>
    <w:rsid w:val="0038307D"/>
    <w:rsid w:val="00383C23"/>
    <w:rsid w:val="00383EA8"/>
    <w:rsid w:val="003847F7"/>
    <w:rsid w:val="003848F6"/>
    <w:rsid w:val="003853D0"/>
    <w:rsid w:val="003857CD"/>
    <w:rsid w:val="003868B2"/>
    <w:rsid w:val="00386D28"/>
    <w:rsid w:val="00387BF2"/>
    <w:rsid w:val="00390055"/>
    <w:rsid w:val="00390986"/>
    <w:rsid w:val="00392CE4"/>
    <w:rsid w:val="00392E79"/>
    <w:rsid w:val="00392EF5"/>
    <w:rsid w:val="00392F5F"/>
    <w:rsid w:val="00393323"/>
    <w:rsid w:val="00394070"/>
    <w:rsid w:val="003940F5"/>
    <w:rsid w:val="00394667"/>
    <w:rsid w:val="00395248"/>
    <w:rsid w:val="0039555C"/>
    <w:rsid w:val="003966F4"/>
    <w:rsid w:val="0039743D"/>
    <w:rsid w:val="003A1D9C"/>
    <w:rsid w:val="003A2721"/>
    <w:rsid w:val="003A28FF"/>
    <w:rsid w:val="003A2972"/>
    <w:rsid w:val="003A342E"/>
    <w:rsid w:val="003A4898"/>
    <w:rsid w:val="003A5C56"/>
    <w:rsid w:val="003A5D91"/>
    <w:rsid w:val="003A5E71"/>
    <w:rsid w:val="003A6358"/>
    <w:rsid w:val="003A6E09"/>
    <w:rsid w:val="003A7C36"/>
    <w:rsid w:val="003B0480"/>
    <w:rsid w:val="003B128A"/>
    <w:rsid w:val="003B2AAD"/>
    <w:rsid w:val="003B3F21"/>
    <w:rsid w:val="003B4D39"/>
    <w:rsid w:val="003B52B3"/>
    <w:rsid w:val="003B52E3"/>
    <w:rsid w:val="003B64D4"/>
    <w:rsid w:val="003C0587"/>
    <w:rsid w:val="003C0A62"/>
    <w:rsid w:val="003C1830"/>
    <w:rsid w:val="003C2B50"/>
    <w:rsid w:val="003C2CDB"/>
    <w:rsid w:val="003C31CC"/>
    <w:rsid w:val="003C4E63"/>
    <w:rsid w:val="003C5EB8"/>
    <w:rsid w:val="003C5F5C"/>
    <w:rsid w:val="003C74BA"/>
    <w:rsid w:val="003C765B"/>
    <w:rsid w:val="003C7B84"/>
    <w:rsid w:val="003C7C73"/>
    <w:rsid w:val="003C7D07"/>
    <w:rsid w:val="003C7DE7"/>
    <w:rsid w:val="003D0534"/>
    <w:rsid w:val="003D0F20"/>
    <w:rsid w:val="003D25A7"/>
    <w:rsid w:val="003D3CF3"/>
    <w:rsid w:val="003D4218"/>
    <w:rsid w:val="003D48FD"/>
    <w:rsid w:val="003D5204"/>
    <w:rsid w:val="003D5DCA"/>
    <w:rsid w:val="003D68C0"/>
    <w:rsid w:val="003D6DB6"/>
    <w:rsid w:val="003D7D17"/>
    <w:rsid w:val="003E0129"/>
    <w:rsid w:val="003E04E0"/>
    <w:rsid w:val="003E1995"/>
    <w:rsid w:val="003E19C8"/>
    <w:rsid w:val="003E1A31"/>
    <w:rsid w:val="003E1CBB"/>
    <w:rsid w:val="003E2548"/>
    <w:rsid w:val="003E4EFA"/>
    <w:rsid w:val="003E539B"/>
    <w:rsid w:val="003E5401"/>
    <w:rsid w:val="003E5A9D"/>
    <w:rsid w:val="003E5FF9"/>
    <w:rsid w:val="003E717A"/>
    <w:rsid w:val="003E7FEE"/>
    <w:rsid w:val="003F0DC8"/>
    <w:rsid w:val="003F1C2E"/>
    <w:rsid w:val="003F2B41"/>
    <w:rsid w:val="003F2B85"/>
    <w:rsid w:val="003F3BA1"/>
    <w:rsid w:val="003F3EA7"/>
    <w:rsid w:val="003F42BF"/>
    <w:rsid w:val="003F531A"/>
    <w:rsid w:val="003F599D"/>
    <w:rsid w:val="003F684A"/>
    <w:rsid w:val="003F7758"/>
    <w:rsid w:val="003F7832"/>
    <w:rsid w:val="003F792D"/>
    <w:rsid w:val="00400211"/>
    <w:rsid w:val="0040090B"/>
    <w:rsid w:val="00401016"/>
    <w:rsid w:val="004012AC"/>
    <w:rsid w:val="00401B3D"/>
    <w:rsid w:val="00401EEE"/>
    <w:rsid w:val="00402C2F"/>
    <w:rsid w:val="00402F42"/>
    <w:rsid w:val="00403386"/>
    <w:rsid w:val="004038A7"/>
    <w:rsid w:val="004058FE"/>
    <w:rsid w:val="00405946"/>
    <w:rsid w:val="00405C33"/>
    <w:rsid w:val="00406CA1"/>
    <w:rsid w:val="00406ED5"/>
    <w:rsid w:val="00412089"/>
    <w:rsid w:val="00412BA6"/>
    <w:rsid w:val="004130CF"/>
    <w:rsid w:val="0041356F"/>
    <w:rsid w:val="00413870"/>
    <w:rsid w:val="00414857"/>
    <w:rsid w:val="00414873"/>
    <w:rsid w:val="00414C4E"/>
    <w:rsid w:val="00414C8A"/>
    <w:rsid w:val="0041688A"/>
    <w:rsid w:val="00420292"/>
    <w:rsid w:val="00421B59"/>
    <w:rsid w:val="00421E5C"/>
    <w:rsid w:val="0042270A"/>
    <w:rsid w:val="004247B2"/>
    <w:rsid w:val="00425C7A"/>
    <w:rsid w:val="00426C9F"/>
    <w:rsid w:val="004314CB"/>
    <w:rsid w:val="004343EE"/>
    <w:rsid w:val="00434C4F"/>
    <w:rsid w:val="00434F82"/>
    <w:rsid w:val="0043503F"/>
    <w:rsid w:val="00436078"/>
    <w:rsid w:val="00436BBE"/>
    <w:rsid w:val="0043780B"/>
    <w:rsid w:val="004404A0"/>
    <w:rsid w:val="00440E2D"/>
    <w:rsid w:val="004415CB"/>
    <w:rsid w:val="00442EF0"/>
    <w:rsid w:val="0044370A"/>
    <w:rsid w:val="0044580E"/>
    <w:rsid w:val="00445ED7"/>
    <w:rsid w:val="00446FB5"/>
    <w:rsid w:val="0044716A"/>
    <w:rsid w:val="0044764F"/>
    <w:rsid w:val="00447872"/>
    <w:rsid w:val="00447EC7"/>
    <w:rsid w:val="00450A4A"/>
    <w:rsid w:val="004520C6"/>
    <w:rsid w:val="00453755"/>
    <w:rsid w:val="0045391C"/>
    <w:rsid w:val="00456282"/>
    <w:rsid w:val="004571E3"/>
    <w:rsid w:val="004571EF"/>
    <w:rsid w:val="0045754D"/>
    <w:rsid w:val="0046009A"/>
    <w:rsid w:val="00462AD0"/>
    <w:rsid w:val="00465953"/>
    <w:rsid w:val="00466E1B"/>
    <w:rsid w:val="004711D7"/>
    <w:rsid w:val="00471B7A"/>
    <w:rsid w:val="00471B7E"/>
    <w:rsid w:val="004722F0"/>
    <w:rsid w:val="0047281F"/>
    <w:rsid w:val="00473D0B"/>
    <w:rsid w:val="00473EF3"/>
    <w:rsid w:val="00475B46"/>
    <w:rsid w:val="00476353"/>
    <w:rsid w:val="004763A0"/>
    <w:rsid w:val="00476F8A"/>
    <w:rsid w:val="00477EF8"/>
    <w:rsid w:val="00480069"/>
    <w:rsid w:val="004805E3"/>
    <w:rsid w:val="00480C38"/>
    <w:rsid w:val="00480EB8"/>
    <w:rsid w:val="00481097"/>
    <w:rsid w:val="00481219"/>
    <w:rsid w:val="004814D8"/>
    <w:rsid w:val="004834DC"/>
    <w:rsid w:val="00486246"/>
    <w:rsid w:val="00486377"/>
    <w:rsid w:val="0048651A"/>
    <w:rsid w:val="004866E6"/>
    <w:rsid w:val="00487848"/>
    <w:rsid w:val="00490DEA"/>
    <w:rsid w:val="00491159"/>
    <w:rsid w:val="004937E0"/>
    <w:rsid w:val="004948A1"/>
    <w:rsid w:val="0049510E"/>
    <w:rsid w:val="0049521E"/>
    <w:rsid w:val="004957E5"/>
    <w:rsid w:val="00495A82"/>
    <w:rsid w:val="00495B6F"/>
    <w:rsid w:val="004A0826"/>
    <w:rsid w:val="004A09CF"/>
    <w:rsid w:val="004A1505"/>
    <w:rsid w:val="004A1FFA"/>
    <w:rsid w:val="004A2A4B"/>
    <w:rsid w:val="004A38D0"/>
    <w:rsid w:val="004A3BF5"/>
    <w:rsid w:val="004A3F1F"/>
    <w:rsid w:val="004A5C17"/>
    <w:rsid w:val="004A6F2E"/>
    <w:rsid w:val="004A769A"/>
    <w:rsid w:val="004B0EDC"/>
    <w:rsid w:val="004B11B9"/>
    <w:rsid w:val="004B1C3F"/>
    <w:rsid w:val="004B260D"/>
    <w:rsid w:val="004B2BD9"/>
    <w:rsid w:val="004B342D"/>
    <w:rsid w:val="004B44F4"/>
    <w:rsid w:val="004B4FB3"/>
    <w:rsid w:val="004B522A"/>
    <w:rsid w:val="004B55AE"/>
    <w:rsid w:val="004B5F13"/>
    <w:rsid w:val="004B62D4"/>
    <w:rsid w:val="004B666D"/>
    <w:rsid w:val="004B7053"/>
    <w:rsid w:val="004C001B"/>
    <w:rsid w:val="004C1045"/>
    <w:rsid w:val="004C1666"/>
    <w:rsid w:val="004C188A"/>
    <w:rsid w:val="004C1A6A"/>
    <w:rsid w:val="004C1C7C"/>
    <w:rsid w:val="004C1FE4"/>
    <w:rsid w:val="004C264E"/>
    <w:rsid w:val="004C26F5"/>
    <w:rsid w:val="004C3148"/>
    <w:rsid w:val="004C39B3"/>
    <w:rsid w:val="004C3EBA"/>
    <w:rsid w:val="004C437F"/>
    <w:rsid w:val="004C4C9B"/>
    <w:rsid w:val="004C4D2D"/>
    <w:rsid w:val="004C52C6"/>
    <w:rsid w:val="004C6B9E"/>
    <w:rsid w:val="004C732A"/>
    <w:rsid w:val="004C77C0"/>
    <w:rsid w:val="004D07F0"/>
    <w:rsid w:val="004D0847"/>
    <w:rsid w:val="004D133F"/>
    <w:rsid w:val="004D1F07"/>
    <w:rsid w:val="004D2934"/>
    <w:rsid w:val="004D338D"/>
    <w:rsid w:val="004D56CC"/>
    <w:rsid w:val="004D5AA3"/>
    <w:rsid w:val="004D7055"/>
    <w:rsid w:val="004D711B"/>
    <w:rsid w:val="004D7875"/>
    <w:rsid w:val="004D7962"/>
    <w:rsid w:val="004D7E75"/>
    <w:rsid w:val="004E0098"/>
    <w:rsid w:val="004E19AC"/>
    <w:rsid w:val="004E1CAF"/>
    <w:rsid w:val="004E2FC0"/>
    <w:rsid w:val="004E3B32"/>
    <w:rsid w:val="004E3B4C"/>
    <w:rsid w:val="004E3F75"/>
    <w:rsid w:val="004E49B4"/>
    <w:rsid w:val="004E52EA"/>
    <w:rsid w:val="004E5647"/>
    <w:rsid w:val="004E58DF"/>
    <w:rsid w:val="004E6110"/>
    <w:rsid w:val="004E620E"/>
    <w:rsid w:val="004E6ED8"/>
    <w:rsid w:val="004E75B9"/>
    <w:rsid w:val="004E7B28"/>
    <w:rsid w:val="004F06D7"/>
    <w:rsid w:val="004F0D85"/>
    <w:rsid w:val="004F0EE2"/>
    <w:rsid w:val="004F1100"/>
    <w:rsid w:val="004F1952"/>
    <w:rsid w:val="004F2DD4"/>
    <w:rsid w:val="004F33A2"/>
    <w:rsid w:val="004F33BC"/>
    <w:rsid w:val="004F47B3"/>
    <w:rsid w:val="004F58C2"/>
    <w:rsid w:val="004F6686"/>
    <w:rsid w:val="004F68D3"/>
    <w:rsid w:val="004F75BB"/>
    <w:rsid w:val="005004BC"/>
    <w:rsid w:val="005006D0"/>
    <w:rsid w:val="00500CCA"/>
    <w:rsid w:val="005017B9"/>
    <w:rsid w:val="00503291"/>
    <w:rsid w:val="00503685"/>
    <w:rsid w:val="00503E66"/>
    <w:rsid w:val="0050408C"/>
    <w:rsid w:val="00504781"/>
    <w:rsid w:val="00507CCC"/>
    <w:rsid w:val="00507CD9"/>
    <w:rsid w:val="0051014A"/>
    <w:rsid w:val="00510849"/>
    <w:rsid w:val="005120DB"/>
    <w:rsid w:val="005128A2"/>
    <w:rsid w:val="00512A18"/>
    <w:rsid w:val="00512C52"/>
    <w:rsid w:val="00512C99"/>
    <w:rsid w:val="00512D58"/>
    <w:rsid w:val="00514D08"/>
    <w:rsid w:val="00515D68"/>
    <w:rsid w:val="00516A00"/>
    <w:rsid w:val="00516CA4"/>
    <w:rsid w:val="0051733E"/>
    <w:rsid w:val="00520041"/>
    <w:rsid w:val="00520C57"/>
    <w:rsid w:val="005216EF"/>
    <w:rsid w:val="00523350"/>
    <w:rsid w:val="00524129"/>
    <w:rsid w:val="005247E8"/>
    <w:rsid w:val="005247F5"/>
    <w:rsid w:val="00524B72"/>
    <w:rsid w:val="005254C1"/>
    <w:rsid w:val="00526368"/>
    <w:rsid w:val="00530579"/>
    <w:rsid w:val="00531386"/>
    <w:rsid w:val="00532564"/>
    <w:rsid w:val="005329C4"/>
    <w:rsid w:val="00533143"/>
    <w:rsid w:val="00534155"/>
    <w:rsid w:val="005344F7"/>
    <w:rsid w:val="00534517"/>
    <w:rsid w:val="00535977"/>
    <w:rsid w:val="00535E71"/>
    <w:rsid w:val="00537613"/>
    <w:rsid w:val="00537C43"/>
    <w:rsid w:val="00537D00"/>
    <w:rsid w:val="00540069"/>
    <w:rsid w:val="005410DD"/>
    <w:rsid w:val="00541403"/>
    <w:rsid w:val="005437FE"/>
    <w:rsid w:val="005460EC"/>
    <w:rsid w:val="00550D55"/>
    <w:rsid w:val="005511CF"/>
    <w:rsid w:val="0055152B"/>
    <w:rsid w:val="00551790"/>
    <w:rsid w:val="00551B19"/>
    <w:rsid w:val="00553114"/>
    <w:rsid w:val="00553310"/>
    <w:rsid w:val="00553628"/>
    <w:rsid w:val="00555CD9"/>
    <w:rsid w:val="00555E96"/>
    <w:rsid w:val="00557AEE"/>
    <w:rsid w:val="00557B63"/>
    <w:rsid w:val="00557FBE"/>
    <w:rsid w:val="00560019"/>
    <w:rsid w:val="00560A3F"/>
    <w:rsid w:val="00560F02"/>
    <w:rsid w:val="0056162A"/>
    <w:rsid w:val="00561D35"/>
    <w:rsid w:val="005628E7"/>
    <w:rsid w:val="00564301"/>
    <w:rsid w:val="00564871"/>
    <w:rsid w:val="00564BEE"/>
    <w:rsid w:val="005650E7"/>
    <w:rsid w:val="00565370"/>
    <w:rsid w:val="00565628"/>
    <w:rsid w:val="00565802"/>
    <w:rsid w:val="00565FEA"/>
    <w:rsid w:val="0056614C"/>
    <w:rsid w:val="00566352"/>
    <w:rsid w:val="00566B40"/>
    <w:rsid w:val="00567F3B"/>
    <w:rsid w:val="00570B3E"/>
    <w:rsid w:val="00570C4D"/>
    <w:rsid w:val="0057177F"/>
    <w:rsid w:val="00571C61"/>
    <w:rsid w:val="00571DA7"/>
    <w:rsid w:val="00572104"/>
    <w:rsid w:val="00572A9F"/>
    <w:rsid w:val="005733DA"/>
    <w:rsid w:val="0057486B"/>
    <w:rsid w:val="00574B2A"/>
    <w:rsid w:val="005752C2"/>
    <w:rsid w:val="0057560A"/>
    <w:rsid w:val="00575A9B"/>
    <w:rsid w:val="005760A0"/>
    <w:rsid w:val="005770BF"/>
    <w:rsid w:val="005810BE"/>
    <w:rsid w:val="00581131"/>
    <w:rsid w:val="0058132C"/>
    <w:rsid w:val="005814B0"/>
    <w:rsid w:val="00581919"/>
    <w:rsid w:val="0058266D"/>
    <w:rsid w:val="00582862"/>
    <w:rsid w:val="005833B5"/>
    <w:rsid w:val="00583E67"/>
    <w:rsid w:val="00583FFC"/>
    <w:rsid w:val="005843D5"/>
    <w:rsid w:val="00585B10"/>
    <w:rsid w:val="00585B5A"/>
    <w:rsid w:val="00586A0B"/>
    <w:rsid w:val="00587234"/>
    <w:rsid w:val="005875C2"/>
    <w:rsid w:val="005905CA"/>
    <w:rsid w:val="00590FC7"/>
    <w:rsid w:val="00591D43"/>
    <w:rsid w:val="00592B60"/>
    <w:rsid w:val="005938B0"/>
    <w:rsid w:val="00594946"/>
    <w:rsid w:val="00594BC8"/>
    <w:rsid w:val="00594C50"/>
    <w:rsid w:val="0059619F"/>
    <w:rsid w:val="00596AFD"/>
    <w:rsid w:val="00596B04"/>
    <w:rsid w:val="00596D3A"/>
    <w:rsid w:val="00596E74"/>
    <w:rsid w:val="0059707B"/>
    <w:rsid w:val="0059763D"/>
    <w:rsid w:val="005A01A8"/>
    <w:rsid w:val="005A0803"/>
    <w:rsid w:val="005A091A"/>
    <w:rsid w:val="005A097F"/>
    <w:rsid w:val="005A0B7B"/>
    <w:rsid w:val="005A19E4"/>
    <w:rsid w:val="005A250E"/>
    <w:rsid w:val="005A2632"/>
    <w:rsid w:val="005A2805"/>
    <w:rsid w:val="005A3490"/>
    <w:rsid w:val="005A4751"/>
    <w:rsid w:val="005A5A55"/>
    <w:rsid w:val="005A6F87"/>
    <w:rsid w:val="005A6FE1"/>
    <w:rsid w:val="005A78BD"/>
    <w:rsid w:val="005A7AF2"/>
    <w:rsid w:val="005A7CD0"/>
    <w:rsid w:val="005B0818"/>
    <w:rsid w:val="005B1291"/>
    <w:rsid w:val="005B2363"/>
    <w:rsid w:val="005B2506"/>
    <w:rsid w:val="005B2F3F"/>
    <w:rsid w:val="005B32AF"/>
    <w:rsid w:val="005B32CD"/>
    <w:rsid w:val="005B395A"/>
    <w:rsid w:val="005B3A68"/>
    <w:rsid w:val="005B50B1"/>
    <w:rsid w:val="005B5620"/>
    <w:rsid w:val="005B5666"/>
    <w:rsid w:val="005B5E7D"/>
    <w:rsid w:val="005B6D61"/>
    <w:rsid w:val="005B7983"/>
    <w:rsid w:val="005C002D"/>
    <w:rsid w:val="005C04B9"/>
    <w:rsid w:val="005C0931"/>
    <w:rsid w:val="005C0AAA"/>
    <w:rsid w:val="005C0EE6"/>
    <w:rsid w:val="005C1669"/>
    <w:rsid w:val="005C1CB7"/>
    <w:rsid w:val="005C25A0"/>
    <w:rsid w:val="005C411C"/>
    <w:rsid w:val="005C41F6"/>
    <w:rsid w:val="005C65ED"/>
    <w:rsid w:val="005C6756"/>
    <w:rsid w:val="005C7258"/>
    <w:rsid w:val="005D02BA"/>
    <w:rsid w:val="005D0E06"/>
    <w:rsid w:val="005D11A1"/>
    <w:rsid w:val="005D262B"/>
    <w:rsid w:val="005D2A5E"/>
    <w:rsid w:val="005D2CC6"/>
    <w:rsid w:val="005D3107"/>
    <w:rsid w:val="005D326D"/>
    <w:rsid w:val="005D34DD"/>
    <w:rsid w:val="005D3E6C"/>
    <w:rsid w:val="005D4923"/>
    <w:rsid w:val="005D5C96"/>
    <w:rsid w:val="005D64BC"/>
    <w:rsid w:val="005D65E2"/>
    <w:rsid w:val="005D677C"/>
    <w:rsid w:val="005D79A0"/>
    <w:rsid w:val="005E015F"/>
    <w:rsid w:val="005E0613"/>
    <w:rsid w:val="005E13D2"/>
    <w:rsid w:val="005E16EC"/>
    <w:rsid w:val="005E1F35"/>
    <w:rsid w:val="005E2915"/>
    <w:rsid w:val="005E387D"/>
    <w:rsid w:val="005E4917"/>
    <w:rsid w:val="005E4AA5"/>
    <w:rsid w:val="005E4B0B"/>
    <w:rsid w:val="005E54D4"/>
    <w:rsid w:val="005E5D4B"/>
    <w:rsid w:val="005E5ED0"/>
    <w:rsid w:val="005E611E"/>
    <w:rsid w:val="005E6184"/>
    <w:rsid w:val="005E7FE0"/>
    <w:rsid w:val="005F019A"/>
    <w:rsid w:val="005F1285"/>
    <w:rsid w:val="005F14D1"/>
    <w:rsid w:val="005F1856"/>
    <w:rsid w:val="005F18BE"/>
    <w:rsid w:val="005F24AE"/>
    <w:rsid w:val="005F42C4"/>
    <w:rsid w:val="005F4367"/>
    <w:rsid w:val="005F5782"/>
    <w:rsid w:val="005F72D3"/>
    <w:rsid w:val="005F7850"/>
    <w:rsid w:val="005F7BC7"/>
    <w:rsid w:val="005F7CFB"/>
    <w:rsid w:val="006005B6"/>
    <w:rsid w:val="00600A36"/>
    <w:rsid w:val="006020B3"/>
    <w:rsid w:val="006022E6"/>
    <w:rsid w:val="0060265F"/>
    <w:rsid w:val="00603866"/>
    <w:rsid w:val="00603D90"/>
    <w:rsid w:val="00603E44"/>
    <w:rsid w:val="00603F49"/>
    <w:rsid w:val="00603F96"/>
    <w:rsid w:val="00604221"/>
    <w:rsid w:val="006044C9"/>
    <w:rsid w:val="006051AD"/>
    <w:rsid w:val="006054D0"/>
    <w:rsid w:val="00605758"/>
    <w:rsid w:val="006059C7"/>
    <w:rsid w:val="006069F6"/>
    <w:rsid w:val="00606F4E"/>
    <w:rsid w:val="00610E98"/>
    <w:rsid w:val="00611E71"/>
    <w:rsid w:val="00613435"/>
    <w:rsid w:val="00613691"/>
    <w:rsid w:val="0061438A"/>
    <w:rsid w:val="00615A7C"/>
    <w:rsid w:val="00615C65"/>
    <w:rsid w:val="00616670"/>
    <w:rsid w:val="0061786B"/>
    <w:rsid w:val="0062112C"/>
    <w:rsid w:val="00621F90"/>
    <w:rsid w:val="00622EDB"/>
    <w:rsid w:val="00622F0C"/>
    <w:rsid w:val="006234A2"/>
    <w:rsid w:val="006235EC"/>
    <w:rsid w:val="00623632"/>
    <w:rsid w:val="00623B08"/>
    <w:rsid w:val="0062429A"/>
    <w:rsid w:val="006245CC"/>
    <w:rsid w:val="00624781"/>
    <w:rsid w:val="00624CBD"/>
    <w:rsid w:val="006257D0"/>
    <w:rsid w:val="0062615C"/>
    <w:rsid w:val="00626243"/>
    <w:rsid w:val="00626362"/>
    <w:rsid w:val="006268E5"/>
    <w:rsid w:val="00627D24"/>
    <w:rsid w:val="0063193C"/>
    <w:rsid w:val="00631C92"/>
    <w:rsid w:val="00631DE5"/>
    <w:rsid w:val="00631DED"/>
    <w:rsid w:val="00633D2D"/>
    <w:rsid w:val="00634EE5"/>
    <w:rsid w:val="0063569D"/>
    <w:rsid w:val="00635705"/>
    <w:rsid w:val="00636208"/>
    <w:rsid w:val="006366FA"/>
    <w:rsid w:val="006369E4"/>
    <w:rsid w:val="0063781C"/>
    <w:rsid w:val="00640178"/>
    <w:rsid w:val="00640F39"/>
    <w:rsid w:val="00641E52"/>
    <w:rsid w:val="00642C07"/>
    <w:rsid w:val="006434BC"/>
    <w:rsid w:val="00643693"/>
    <w:rsid w:val="00643931"/>
    <w:rsid w:val="00646655"/>
    <w:rsid w:val="00646C6B"/>
    <w:rsid w:val="00646FB3"/>
    <w:rsid w:val="006473BF"/>
    <w:rsid w:val="0064747F"/>
    <w:rsid w:val="0064767B"/>
    <w:rsid w:val="00650D4A"/>
    <w:rsid w:val="00651677"/>
    <w:rsid w:val="006516AA"/>
    <w:rsid w:val="00652EE0"/>
    <w:rsid w:val="00653060"/>
    <w:rsid w:val="0065465F"/>
    <w:rsid w:val="0065562E"/>
    <w:rsid w:val="00655EE2"/>
    <w:rsid w:val="00655F6A"/>
    <w:rsid w:val="0065612A"/>
    <w:rsid w:val="00661BCF"/>
    <w:rsid w:val="006621E4"/>
    <w:rsid w:val="0066242B"/>
    <w:rsid w:val="006627C9"/>
    <w:rsid w:val="0066302A"/>
    <w:rsid w:val="00663C20"/>
    <w:rsid w:val="00664BC8"/>
    <w:rsid w:val="00666365"/>
    <w:rsid w:val="0066681A"/>
    <w:rsid w:val="006704B2"/>
    <w:rsid w:val="0067075E"/>
    <w:rsid w:val="00670BFC"/>
    <w:rsid w:val="00671619"/>
    <w:rsid w:val="00671E90"/>
    <w:rsid w:val="00672887"/>
    <w:rsid w:val="00672F09"/>
    <w:rsid w:val="00673045"/>
    <w:rsid w:val="00673825"/>
    <w:rsid w:val="0067384D"/>
    <w:rsid w:val="006750D9"/>
    <w:rsid w:val="0067589F"/>
    <w:rsid w:val="006776A5"/>
    <w:rsid w:val="0067794E"/>
    <w:rsid w:val="0068086A"/>
    <w:rsid w:val="00681952"/>
    <w:rsid w:val="006825CB"/>
    <w:rsid w:val="00682A95"/>
    <w:rsid w:val="00683344"/>
    <w:rsid w:val="00685102"/>
    <w:rsid w:val="00686400"/>
    <w:rsid w:val="0068674E"/>
    <w:rsid w:val="006867AD"/>
    <w:rsid w:val="006916AF"/>
    <w:rsid w:val="00691BC5"/>
    <w:rsid w:val="00692231"/>
    <w:rsid w:val="00692D68"/>
    <w:rsid w:val="0069300F"/>
    <w:rsid w:val="00693E5C"/>
    <w:rsid w:val="00694784"/>
    <w:rsid w:val="00694EC7"/>
    <w:rsid w:val="0069562C"/>
    <w:rsid w:val="00695749"/>
    <w:rsid w:val="0069745D"/>
    <w:rsid w:val="006A06BC"/>
    <w:rsid w:val="006A15E2"/>
    <w:rsid w:val="006A1B8F"/>
    <w:rsid w:val="006A2D7F"/>
    <w:rsid w:val="006A5157"/>
    <w:rsid w:val="006A5633"/>
    <w:rsid w:val="006A5843"/>
    <w:rsid w:val="006A689B"/>
    <w:rsid w:val="006A7136"/>
    <w:rsid w:val="006B0AE5"/>
    <w:rsid w:val="006B0E88"/>
    <w:rsid w:val="006B0FAA"/>
    <w:rsid w:val="006B2BCE"/>
    <w:rsid w:val="006B7334"/>
    <w:rsid w:val="006B77A9"/>
    <w:rsid w:val="006B79CA"/>
    <w:rsid w:val="006B7ED9"/>
    <w:rsid w:val="006C02F8"/>
    <w:rsid w:val="006C09F0"/>
    <w:rsid w:val="006C0E9A"/>
    <w:rsid w:val="006C1030"/>
    <w:rsid w:val="006C1352"/>
    <w:rsid w:val="006C15F2"/>
    <w:rsid w:val="006C1779"/>
    <w:rsid w:val="006C1891"/>
    <w:rsid w:val="006C196D"/>
    <w:rsid w:val="006C2721"/>
    <w:rsid w:val="006C49EC"/>
    <w:rsid w:val="006C5421"/>
    <w:rsid w:val="006C6544"/>
    <w:rsid w:val="006C6C8A"/>
    <w:rsid w:val="006D03D7"/>
    <w:rsid w:val="006D093A"/>
    <w:rsid w:val="006D41FF"/>
    <w:rsid w:val="006D5FCC"/>
    <w:rsid w:val="006D61C2"/>
    <w:rsid w:val="006D623D"/>
    <w:rsid w:val="006D7343"/>
    <w:rsid w:val="006D787E"/>
    <w:rsid w:val="006D7B8D"/>
    <w:rsid w:val="006E08F5"/>
    <w:rsid w:val="006E0C71"/>
    <w:rsid w:val="006E2056"/>
    <w:rsid w:val="006E36BB"/>
    <w:rsid w:val="006E3938"/>
    <w:rsid w:val="006E3A18"/>
    <w:rsid w:val="006E3EF8"/>
    <w:rsid w:val="006E415F"/>
    <w:rsid w:val="006E4208"/>
    <w:rsid w:val="006E5605"/>
    <w:rsid w:val="006E59ED"/>
    <w:rsid w:val="006E7128"/>
    <w:rsid w:val="006F07FD"/>
    <w:rsid w:val="006F0E19"/>
    <w:rsid w:val="006F12FE"/>
    <w:rsid w:val="006F16EA"/>
    <w:rsid w:val="006F2AB3"/>
    <w:rsid w:val="006F4183"/>
    <w:rsid w:val="006F458D"/>
    <w:rsid w:val="006F4FDA"/>
    <w:rsid w:val="006F50D5"/>
    <w:rsid w:val="006F565C"/>
    <w:rsid w:val="006F5660"/>
    <w:rsid w:val="006F5B09"/>
    <w:rsid w:val="006F66A1"/>
    <w:rsid w:val="00702552"/>
    <w:rsid w:val="0070352D"/>
    <w:rsid w:val="00704A65"/>
    <w:rsid w:val="00705443"/>
    <w:rsid w:val="00706705"/>
    <w:rsid w:val="00707ED8"/>
    <w:rsid w:val="00707F6D"/>
    <w:rsid w:val="00711759"/>
    <w:rsid w:val="00712815"/>
    <w:rsid w:val="00713C32"/>
    <w:rsid w:val="007168E0"/>
    <w:rsid w:val="00716EF0"/>
    <w:rsid w:val="0071738F"/>
    <w:rsid w:val="00720131"/>
    <w:rsid w:val="00720A32"/>
    <w:rsid w:val="00720E49"/>
    <w:rsid w:val="00720F84"/>
    <w:rsid w:val="007212EF"/>
    <w:rsid w:val="00721927"/>
    <w:rsid w:val="0072300B"/>
    <w:rsid w:val="0072300D"/>
    <w:rsid w:val="00723690"/>
    <w:rsid w:val="0072414B"/>
    <w:rsid w:val="00725E45"/>
    <w:rsid w:val="00726030"/>
    <w:rsid w:val="00727ABA"/>
    <w:rsid w:val="00730311"/>
    <w:rsid w:val="007304E9"/>
    <w:rsid w:val="00730AAF"/>
    <w:rsid w:val="0073290E"/>
    <w:rsid w:val="00733AFC"/>
    <w:rsid w:val="0073537A"/>
    <w:rsid w:val="00735391"/>
    <w:rsid w:val="0073546E"/>
    <w:rsid w:val="007360BB"/>
    <w:rsid w:val="00736B0D"/>
    <w:rsid w:val="007379F5"/>
    <w:rsid w:val="007403F7"/>
    <w:rsid w:val="00740534"/>
    <w:rsid w:val="00740B42"/>
    <w:rsid w:val="00742679"/>
    <w:rsid w:val="007429AC"/>
    <w:rsid w:val="00742AA6"/>
    <w:rsid w:val="00744CDE"/>
    <w:rsid w:val="0074704F"/>
    <w:rsid w:val="007474D0"/>
    <w:rsid w:val="0074766A"/>
    <w:rsid w:val="00750015"/>
    <w:rsid w:val="00752C6D"/>
    <w:rsid w:val="0075372A"/>
    <w:rsid w:val="00754E2E"/>
    <w:rsid w:val="007552EF"/>
    <w:rsid w:val="00755BAE"/>
    <w:rsid w:val="00756107"/>
    <w:rsid w:val="007565F2"/>
    <w:rsid w:val="0075783D"/>
    <w:rsid w:val="00761A6B"/>
    <w:rsid w:val="00761DAA"/>
    <w:rsid w:val="00762A9D"/>
    <w:rsid w:val="00764F49"/>
    <w:rsid w:val="007655AE"/>
    <w:rsid w:val="00765C7A"/>
    <w:rsid w:val="0076677B"/>
    <w:rsid w:val="00766C25"/>
    <w:rsid w:val="00767A06"/>
    <w:rsid w:val="00767E22"/>
    <w:rsid w:val="007704E7"/>
    <w:rsid w:val="0077071D"/>
    <w:rsid w:val="00770D15"/>
    <w:rsid w:val="00771754"/>
    <w:rsid w:val="007720DE"/>
    <w:rsid w:val="007725E8"/>
    <w:rsid w:val="0077285B"/>
    <w:rsid w:val="00772DE6"/>
    <w:rsid w:val="007734B0"/>
    <w:rsid w:val="00773BE0"/>
    <w:rsid w:val="00774454"/>
    <w:rsid w:val="00774541"/>
    <w:rsid w:val="00774E32"/>
    <w:rsid w:val="00775AFF"/>
    <w:rsid w:val="00775B7C"/>
    <w:rsid w:val="00776772"/>
    <w:rsid w:val="00776AFB"/>
    <w:rsid w:val="00776FA5"/>
    <w:rsid w:val="00777032"/>
    <w:rsid w:val="007772C8"/>
    <w:rsid w:val="00777DE7"/>
    <w:rsid w:val="007806E2"/>
    <w:rsid w:val="00780A88"/>
    <w:rsid w:val="00780BD7"/>
    <w:rsid w:val="0078126D"/>
    <w:rsid w:val="00782892"/>
    <w:rsid w:val="00782A76"/>
    <w:rsid w:val="007833F5"/>
    <w:rsid w:val="00784950"/>
    <w:rsid w:val="00785C0C"/>
    <w:rsid w:val="007861C7"/>
    <w:rsid w:val="007865E7"/>
    <w:rsid w:val="00786991"/>
    <w:rsid w:val="007873DF"/>
    <w:rsid w:val="00790226"/>
    <w:rsid w:val="0079032C"/>
    <w:rsid w:val="00791129"/>
    <w:rsid w:val="00791405"/>
    <w:rsid w:val="00794A3D"/>
    <w:rsid w:val="00794CEA"/>
    <w:rsid w:val="0079540B"/>
    <w:rsid w:val="007954A5"/>
    <w:rsid w:val="00796B49"/>
    <w:rsid w:val="00796D40"/>
    <w:rsid w:val="007972F7"/>
    <w:rsid w:val="007973E2"/>
    <w:rsid w:val="007A101A"/>
    <w:rsid w:val="007A1B27"/>
    <w:rsid w:val="007A278D"/>
    <w:rsid w:val="007A2CB0"/>
    <w:rsid w:val="007A3036"/>
    <w:rsid w:val="007A5785"/>
    <w:rsid w:val="007A7B4B"/>
    <w:rsid w:val="007B0B69"/>
    <w:rsid w:val="007B1061"/>
    <w:rsid w:val="007B10A8"/>
    <w:rsid w:val="007B1639"/>
    <w:rsid w:val="007B18EC"/>
    <w:rsid w:val="007B4012"/>
    <w:rsid w:val="007B57FA"/>
    <w:rsid w:val="007B5A8A"/>
    <w:rsid w:val="007B6612"/>
    <w:rsid w:val="007B7102"/>
    <w:rsid w:val="007B781A"/>
    <w:rsid w:val="007C17EB"/>
    <w:rsid w:val="007C1D6C"/>
    <w:rsid w:val="007C21E4"/>
    <w:rsid w:val="007C2D0D"/>
    <w:rsid w:val="007C4911"/>
    <w:rsid w:val="007C495C"/>
    <w:rsid w:val="007C5226"/>
    <w:rsid w:val="007C53B8"/>
    <w:rsid w:val="007C5844"/>
    <w:rsid w:val="007C62A2"/>
    <w:rsid w:val="007C6649"/>
    <w:rsid w:val="007D03DB"/>
    <w:rsid w:val="007D0B48"/>
    <w:rsid w:val="007D1F14"/>
    <w:rsid w:val="007D3766"/>
    <w:rsid w:val="007D37D5"/>
    <w:rsid w:val="007D4411"/>
    <w:rsid w:val="007D49D4"/>
    <w:rsid w:val="007D516A"/>
    <w:rsid w:val="007D5611"/>
    <w:rsid w:val="007D5977"/>
    <w:rsid w:val="007D6108"/>
    <w:rsid w:val="007D79EE"/>
    <w:rsid w:val="007D7AAB"/>
    <w:rsid w:val="007E214D"/>
    <w:rsid w:val="007E22A8"/>
    <w:rsid w:val="007E5DA4"/>
    <w:rsid w:val="007E6B3C"/>
    <w:rsid w:val="007E7F3B"/>
    <w:rsid w:val="007F0024"/>
    <w:rsid w:val="007F0A1C"/>
    <w:rsid w:val="007F10F6"/>
    <w:rsid w:val="007F259B"/>
    <w:rsid w:val="007F27F3"/>
    <w:rsid w:val="007F2CCD"/>
    <w:rsid w:val="007F31D7"/>
    <w:rsid w:val="007F3344"/>
    <w:rsid w:val="007F42CC"/>
    <w:rsid w:val="007F634E"/>
    <w:rsid w:val="007F7581"/>
    <w:rsid w:val="007F76C2"/>
    <w:rsid w:val="007F77D8"/>
    <w:rsid w:val="00800A07"/>
    <w:rsid w:val="00800E07"/>
    <w:rsid w:val="00801572"/>
    <w:rsid w:val="00801E9D"/>
    <w:rsid w:val="008021CD"/>
    <w:rsid w:val="00806B2E"/>
    <w:rsid w:val="00807587"/>
    <w:rsid w:val="00807742"/>
    <w:rsid w:val="00807D90"/>
    <w:rsid w:val="00811739"/>
    <w:rsid w:val="00811898"/>
    <w:rsid w:val="00811C5B"/>
    <w:rsid w:val="00812157"/>
    <w:rsid w:val="008121AE"/>
    <w:rsid w:val="008123DA"/>
    <w:rsid w:val="0081332E"/>
    <w:rsid w:val="00813C2A"/>
    <w:rsid w:val="0081475D"/>
    <w:rsid w:val="008147F1"/>
    <w:rsid w:val="008163C7"/>
    <w:rsid w:val="00816990"/>
    <w:rsid w:val="00817802"/>
    <w:rsid w:val="00817C35"/>
    <w:rsid w:val="00817C3E"/>
    <w:rsid w:val="008203B9"/>
    <w:rsid w:val="00821282"/>
    <w:rsid w:val="00821455"/>
    <w:rsid w:val="0082159F"/>
    <w:rsid w:val="008229C9"/>
    <w:rsid w:val="00823396"/>
    <w:rsid w:val="00824559"/>
    <w:rsid w:val="00825188"/>
    <w:rsid w:val="00825488"/>
    <w:rsid w:val="00825E81"/>
    <w:rsid w:val="00826425"/>
    <w:rsid w:val="008301C1"/>
    <w:rsid w:val="00831E30"/>
    <w:rsid w:val="00832FF3"/>
    <w:rsid w:val="00833174"/>
    <w:rsid w:val="008342EA"/>
    <w:rsid w:val="00834BFC"/>
    <w:rsid w:val="00840B12"/>
    <w:rsid w:val="0084104A"/>
    <w:rsid w:val="008411BC"/>
    <w:rsid w:val="00841832"/>
    <w:rsid w:val="00841B82"/>
    <w:rsid w:val="00842247"/>
    <w:rsid w:val="00843C30"/>
    <w:rsid w:val="008461DB"/>
    <w:rsid w:val="008466D1"/>
    <w:rsid w:val="00847370"/>
    <w:rsid w:val="00847A43"/>
    <w:rsid w:val="008503AF"/>
    <w:rsid w:val="00851767"/>
    <w:rsid w:val="00852AE3"/>
    <w:rsid w:val="00853B74"/>
    <w:rsid w:val="00854590"/>
    <w:rsid w:val="00854EBF"/>
    <w:rsid w:val="00855A13"/>
    <w:rsid w:val="00856B60"/>
    <w:rsid w:val="008572AC"/>
    <w:rsid w:val="0085786E"/>
    <w:rsid w:val="00857C8E"/>
    <w:rsid w:val="0086184E"/>
    <w:rsid w:val="00861927"/>
    <w:rsid w:val="008625A3"/>
    <w:rsid w:val="0086289C"/>
    <w:rsid w:val="00862B33"/>
    <w:rsid w:val="00862FCE"/>
    <w:rsid w:val="00863282"/>
    <w:rsid w:val="0086519E"/>
    <w:rsid w:val="008652EA"/>
    <w:rsid w:val="00865AE5"/>
    <w:rsid w:val="008665AD"/>
    <w:rsid w:val="00866F91"/>
    <w:rsid w:val="008675B7"/>
    <w:rsid w:val="00870749"/>
    <w:rsid w:val="00870925"/>
    <w:rsid w:val="00872A79"/>
    <w:rsid w:val="00873039"/>
    <w:rsid w:val="008736C7"/>
    <w:rsid w:val="008748D4"/>
    <w:rsid w:val="00877394"/>
    <w:rsid w:val="008806E2"/>
    <w:rsid w:val="00880EC6"/>
    <w:rsid w:val="00880F3D"/>
    <w:rsid w:val="008816E3"/>
    <w:rsid w:val="008821D2"/>
    <w:rsid w:val="00882941"/>
    <w:rsid w:val="00883088"/>
    <w:rsid w:val="00884E73"/>
    <w:rsid w:val="00886E80"/>
    <w:rsid w:val="008875A8"/>
    <w:rsid w:val="00887DBA"/>
    <w:rsid w:val="00890B2D"/>
    <w:rsid w:val="00890D15"/>
    <w:rsid w:val="00890FCC"/>
    <w:rsid w:val="008918B8"/>
    <w:rsid w:val="00891F4A"/>
    <w:rsid w:val="0089236D"/>
    <w:rsid w:val="00892407"/>
    <w:rsid w:val="00895521"/>
    <w:rsid w:val="0089587C"/>
    <w:rsid w:val="00895D3A"/>
    <w:rsid w:val="008964B8"/>
    <w:rsid w:val="00896DFB"/>
    <w:rsid w:val="00897A12"/>
    <w:rsid w:val="00897A27"/>
    <w:rsid w:val="00897DB7"/>
    <w:rsid w:val="00897F61"/>
    <w:rsid w:val="008A0D6D"/>
    <w:rsid w:val="008A0F03"/>
    <w:rsid w:val="008A1419"/>
    <w:rsid w:val="008A1E64"/>
    <w:rsid w:val="008A4142"/>
    <w:rsid w:val="008A419B"/>
    <w:rsid w:val="008A5289"/>
    <w:rsid w:val="008A559F"/>
    <w:rsid w:val="008A58F3"/>
    <w:rsid w:val="008A6043"/>
    <w:rsid w:val="008A69AF"/>
    <w:rsid w:val="008A6AAF"/>
    <w:rsid w:val="008A6F2C"/>
    <w:rsid w:val="008A6FF3"/>
    <w:rsid w:val="008A7A09"/>
    <w:rsid w:val="008B04C3"/>
    <w:rsid w:val="008B08C6"/>
    <w:rsid w:val="008B13A0"/>
    <w:rsid w:val="008B15FC"/>
    <w:rsid w:val="008B23C6"/>
    <w:rsid w:val="008B23E6"/>
    <w:rsid w:val="008B253C"/>
    <w:rsid w:val="008B2CEB"/>
    <w:rsid w:val="008B337D"/>
    <w:rsid w:val="008B3ABE"/>
    <w:rsid w:val="008B3C6E"/>
    <w:rsid w:val="008B441E"/>
    <w:rsid w:val="008B488D"/>
    <w:rsid w:val="008B52FA"/>
    <w:rsid w:val="008B6126"/>
    <w:rsid w:val="008B61C6"/>
    <w:rsid w:val="008B6711"/>
    <w:rsid w:val="008B721F"/>
    <w:rsid w:val="008C42F1"/>
    <w:rsid w:val="008C5254"/>
    <w:rsid w:val="008C6341"/>
    <w:rsid w:val="008C7D72"/>
    <w:rsid w:val="008D10DF"/>
    <w:rsid w:val="008D234D"/>
    <w:rsid w:val="008D2A9D"/>
    <w:rsid w:val="008D2D1C"/>
    <w:rsid w:val="008D37A9"/>
    <w:rsid w:val="008D4BB2"/>
    <w:rsid w:val="008D4BF5"/>
    <w:rsid w:val="008D504D"/>
    <w:rsid w:val="008D634F"/>
    <w:rsid w:val="008D7C51"/>
    <w:rsid w:val="008E0323"/>
    <w:rsid w:val="008E2A3D"/>
    <w:rsid w:val="008E3216"/>
    <w:rsid w:val="008E37E1"/>
    <w:rsid w:val="008E46C3"/>
    <w:rsid w:val="008E4A90"/>
    <w:rsid w:val="008E6137"/>
    <w:rsid w:val="008E6B8F"/>
    <w:rsid w:val="008F012F"/>
    <w:rsid w:val="008F0785"/>
    <w:rsid w:val="008F0DF6"/>
    <w:rsid w:val="008F137E"/>
    <w:rsid w:val="008F1A88"/>
    <w:rsid w:val="008F1CA9"/>
    <w:rsid w:val="008F1E00"/>
    <w:rsid w:val="008F2C24"/>
    <w:rsid w:val="008F393C"/>
    <w:rsid w:val="008F491D"/>
    <w:rsid w:val="008F59F3"/>
    <w:rsid w:val="008F6A22"/>
    <w:rsid w:val="008F749D"/>
    <w:rsid w:val="009000CC"/>
    <w:rsid w:val="00901201"/>
    <w:rsid w:val="00902153"/>
    <w:rsid w:val="00902FD5"/>
    <w:rsid w:val="009036BD"/>
    <w:rsid w:val="009054C3"/>
    <w:rsid w:val="0090628A"/>
    <w:rsid w:val="0091061E"/>
    <w:rsid w:val="0091086B"/>
    <w:rsid w:val="00910DEE"/>
    <w:rsid w:val="009114CF"/>
    <w:rsid w:val="0091193C"/>
    <w:rsid w:val="0091286F"/>
    <w:rsid w:val="00912EE7"/>
    <w:rsid w:val="00913DA3"/>
    <w:rsid w:val="009143FD"/>
    <w:rsid w:val="00914D59"/>
    <w:rsid w:val="00915BBC"/>
    <w:rsid w:val="00915E58"/>
    <w:rsid w:val="00915F8F"/>
    <w:rsid w:val="00917102"/>
    <w:rsid w:val="00921DCE"/>
    <w:rsid w:val="009224A9"/>
    <w:rsid w:val="00922863"/>
    <w:rsid w:val="00922EE6"/>
    <w:rsid w:val="00923526"/>
    <w:rsid w:val="00923944"/>
    <w:rsid w:val="00924FDA"/>
    <w:rsid w:val="00925C51"/>
    <w:rsid w:val="00925D52"/>
    <w:rsid w:val="009269D9"/>
    <w:rsid w:val="009270AA"/>
    <w:rsid w:val="0092767D"/>
    <w:rsid w:val="00927B16"/>
    <w:rsid w:val="00927F83"/>
    <w:rsid w:val="00930B1D"/>
    <w:rsid w:val="00932BE3"/>
    <w:rsid w:val="00934DC7"/>
    <w:rsid w:val="009352BE"/>
    <w:rsid w:val="009361C1"/>
    <w:rsid w:val="00936915"/>
    <w:rsid w:val="009369F1"/>
    <w:rsid w:val="00936E4E"/>
    <w:rsid w:val="0093766C"/>
    <w:rsid w:val="009410D5"/>
    <w:rsid w:val="009415E4"/>
    <w:rsid w:val="009425EC"/>
    <w:rsid w:val="00943121"/>
    <w:rsid w:val="00943FD3"/>
    <w:rsid w:val="00944206"/>
    <w:rsid w:val="00944D96"/>
    <w:rsid w:val="00944EE4"/>
    <w:rsid w:val="00945952"/>
    <w:rsid w:val="00945E37"/>
    <w:rsid w:val="00945EB4"/>
    <w:rsid w:val="00946600"/>
    <w:rsid w:val="00947359"/>
    <w:rsid w:val="009476EB"/>
    <w:rsid w:val="009478FC"/>
    <w:rsid w:val="0095045F"/>
    <w:rsid w:val="00950A5A"/>
    <w:rsid w:val="00952292"/>
    <w:rsid w:val="00952A26"/>
    <w:rsid w:val="009569E7"/>
    <w:rsid w:val="009579FE"/>
    <w:rsid w:val="00960B15"/>
    <w:rsid w:val="00961066"/>
    <w:rsid w:val="009633DA"/>
    <w:rsid w:val="00963B7B"/>
    <w:rsid w:val="00963B8F"/>
    <w:rsid w:val="00963CE3"/>
    <w:rsid w:val="0096495F"/>
    <w:rsid w:val="0096512A"/>
    <w:rsid w:val="009676E9"/>
    <w:rsid w:val="00967898"/>
    <w:rsid w:val="00970356"/>
    <w:rsid w:val="009714A8"/>
    <w:rsid w:val="009726F2"/>
    <w:rsid w:val="00972910"/>
    <w:rsid w:val="00973513"/>
    <w:rsid w:val="00974C3E"/>
    <w:rsid w:val="0097584F"/>
    <w:rsid w:val="00975C5A"/>
    <w:rsid w:val="00975CD7"/>
    <w:rsid w:val="00976395"/>
    <w:rsid w:val="009805BC"/>
    <w:rsid w:val="0098157A"/>
    <w:rsid w:val="00983DF5"/>
    <w:rsid w:val="0098410A"/>
    <w:rsid w:val="009849AA"/>
    <w:rsid w:val="00984AB6"/>
    <w:rsid w:val="00987C30"/>
    <w:rsid w:val="009907B7"/>
    <w:rsid w:val="00991473"/>
    <w:rsid w:val="00993EDE"/>
    <w:rsid w:val="009941D3"/>
    <w:rsid w:val="0099558E"/>
    <w:rsid w:val="00996E87"/>
    <w:rsid w:val="009A0F75"/>
    <w:rsid w:val="009A1FAF"/>
    <w:rsid w:val="009A2045"/>
    <w:rsid w:val="009A2083"/>
    <w:rsid w:val="009A3E03"/>
    <w:rsid w:val="009A40F1"/>
    <w:rsid w:val="009A43D1"/>
    <w:rsid w:val="009A452A"/>
    <w:rsid w:val="009A4634"/>
    <w:rsid w:val="009A4FD7"/>
    <w:rsid w:val="009A5096"/>
    <w:rsid w:val="009A5677"/>
    <w:rsid w:val="009A62FA"/>
    <w:rsid w:val="009A6667"/>
    <w:rsid w:val="009B0460"/>
    <w:rsid w:val="009B0E0A"/>
    <w:rsid w:val="009B1C07"/>
    <w:rsid w:val="009B1C30"/>
    <w:rsid w:val="009B318E"/>
    <w:rsid w:val="009B4066"/>
    <w:rsid w:val="009B4398"/>
    <w:rsid w:val="009B6123"/>
    <w:rsid w:val="009B7A9C"/>
    <w:rsid w:val="009B7F60"/>
    <w:rsid w:val="009C0126"/>
    <w:rsid w:val="009C0724"/>
    <w:rsid w:val="009C1717"/>
    <w:rsid w:val="009C194B"/>
    <w:rsid w:val="009C1D56"/>
    <w:rsid w:val="009C4A16"/>
    <w:rsid w:val="009C6D31"/>
    <w:rsid w:val="009C7B89"/>
    <w:rsid w:val="009D25C1"/>
    <w:rsid w:val="009D3ECF"/>
    <w:rsid w:val="009D4620"/>
    <w:rsid w:val="009D46D6"/>
    <w:rsid w:val="009D4CF4"/>
    <w:rsid w:val="009D4DF0"/>
    <w:rsid w:val="009D4E2C"/>
    <w:rsid w:val="009D5076"/>
    <w:rsid w:val="009D6ED4"/>
    <w:rsid w:val="009D7A5A"/>
    <w:rsid w:val="009E0056"/>
    <w:rsid w:val="009E0E58"/>
    <w:rsid w:val="009E122D"/>
    <w:rsid w:val="009E12B8"/>
    <w:rsid w:val="009E1C9C"/>
    <w:rsid w:val="009E200E"/>
    <w:rsid w:val="009E24A0"/>
    <w:rsid w:val="009E37A4"/>
    <w:rsid w:val="009E482B"/>
    <w:rsid w:val="009E4DFA"/>
    <w:rsid w:val="009E5202"/>
    <w:rsid w:val="009E53F2"/>
    <w:rsid w:val="009E67CA"/>
    <w:rsid w:val="009E6ADE"/>
    <w:rsid w:val="009F0840"/>
    <w:rsid w:val="009F15CD"/>
    <w:rsid w:val="009F1FD4"/>
    <w:rsid w:val="009F21F9"/>
    <w:rsid w:val="009F33A3"/>
    <w:rsid w:val="009F488F"/>
    <w:rsid w:val="009F5F8E"/>
    <w:rsid w:val="009F6732"/>
    <w:rsid w:val="009F7448"/>
    <w:rsid w:val="009F74F1"/>
    <w:rsid w:val="00A0035D"/>
    <w:rsid w:val="00A01116"/>
    <w:rsid w:val="00A013E3"/>
    <w:rsid w:val="00A014EE"/>
    <w:rsid w:val="00A01515"/>
    <w:rsid w:val="00A016BD"/>
    <w:rsid w:val="00A01BB7"/>
    <w:rsid w:val="00A01E32"/>
    <w:rsid w:val="00A029D2"/>
    <w:rsid w:val="00A03C12"/>
    <w:rsid w:val="00A048B9"/>
    <w:rsid w:val="00A06680"/>
    <w:rsid w:val="00A06C70"/>
    <w:rsid w:val="00A075B2"/>
    <w:rsid w:val="00A0784F"/>
    <w:rsid w:val="00A0793A"/>
    <w:rsid w:val="00A07A25"/>
    <w:rsid w:val="00A07D70"/>
    <w:rsid w:val="00A10FF2"/>
    <w:rsid w:val="00A12182"/>
    <w:rsid w:val="00A125A4"/>
    <w:rsid w:val="00A1492B"/>
    <w:rsid w:val="00A1506C"/>
    <w:rsid w:val="00A16A21"/>
    <w:rsid w:val="00A17B45"/>
    <w:rsid w:val="00A20178"/>
    <w:rsid w:val="00A20EE0"/>
    <w:rsid w:val="00A20F6A"/>
    <w:rsid w:val="00A20F83"/>
    <w:rsid w:val="00A216BC"/>
    <w:rsid w:val="00A22270"/>
    <w:rsid w:val="00A22DC0"/>
    <w:rsid w:val="00A23C29"/>
    <w:rsid w:val="00A268E3"/>
    <w:rsid w:val="00A2726A"/>
    <w:rsid w:val="00A300E7"/>
    <w:rsid w:val="00A30A1D"/>
    <w:rsid w:val="00A30ED9"/>
    <w:rsid w:val="00A3131F"/>
    <w:rsid w:val="00A31BF5"/>
    <w:rsid w:val="00A324B0"/>
    <w:rsid w:val="00A32BE4"/>
    <w:rsid w:val="00A330C7"/>
    <w:rsid w:val="00A33551"/>
    <w:rsid w:val="00A35060"/>
    <w:rsid w:val="00A36133"/>
    <w:rsid w:val="00A36C1F"/>
    <w:rsid w:val="00A4056A"/>
    <w:rsid w:val="00A40617"/>
    <w:rsid w:val="00A40F34"/>
    <w:rsid w:val="00A41212"/>
    <w:rsid w:val="00A4174D"/>
    <w:rsid w:val="00A43967"/>
    <w:rsid w:val="00A43B0F"/>
    <w:rsid w:val="00A45C81"/>
    <w:rsid w:val="00A45D31"/>
    <w:rsid w:val="00A46F3B"/>
    <w:rsid w:val="00A473BA"/>
    <w:rsid w:val="00A477DC"/>
    <w:rsid w:val="00A502AB"/>
    <w:rsid w:val="00A51E72"/>
    <w:rsid w:val="00A5454C"/>
    <w:rsid w:val="00A55DF9"/>
    <w:rsid w:val="00A560B9"/>
    <w:rsid w:val="00A56B48"/>
    <w:rsid w:val="00A577E4"/>
    <w:rsid w:val="00A57826"/>
    <w:rsid w:val="00A57B21"/>
    <w:rsid w:val="00A6044A"/>
    <w:rsid w:val="00A60B2E"/>
    <w:rsid w:val="00A61680"/>
    <w:rsid w:val="00A61747"/>
    <w:rsid w:val="00A619D9"/>
    <w:rsid w:val="00A64DBC"/>
    <w:rsid w:val="00A64F71"/>
    <w:rsid w:val="00A65F6D"/>
    <w:rsid w:val="00A66009"/>
    <w:rsid w:val="00A664AF"/>
    <w:rsid w:val="00A67B0F"/>
    <w:rsid w:val="00A67E93"/>
    <w:rsid w:val="00A707C2"/>
    <w:rsid w:val="00A71537"/>
    <w:rsid w:val="00A71547"/>
    <w:rsid w:val="00A71D79"/>
    <w:rsid w:val="00A722EF"/>
    <w:rsid w:val="00A723A7"/>
    <w:rsid w:val="00A72897"/>
    <w:rsid w:val="00A7420F"/>
    <w:rsid w:val="00A7441B"/>
    <w:rsid w:val="00A7449E"/>
    <w:rsid w:val="00A7571D"/>
    <w:rsid w:val="00A75A1B"/>
    <w:rsid w:val="00A75B05"/>
    <w:rsid w:val="00A76A0E"/>
    <w:rsid w:val="00A7731B"/>
    <w:rsid w:val="00A774C8"/>
    <w:rsid w:val="00A80140"/>
    <w:rsid w:val="00A81173"/>
    <w:rsid w:val="00A818CE"/>
    <w:rsid w:val="00A819C8"/>
    <w:rsid w:val="00A820F4"/>
    <w:rsid w:val="00A84A9C"/>
    <w:rsid w:val="00A84DC1"/>
    <w:rsid w:val="00A85E31"/>
    <w:rsid w:val="00A85E81"/>
    <w:rsid w:val="00A86FFE"/>
    <w:rsid w:val="00A87756"/>
    <w:rsid w:val="00A90707"/>
    <w:rsid w:val="00A90BC9"/>
    <w:rsid w:val="00A9213A"/>
    <w:rsid w:val="00A92618"/>
    <w:rsid w:val="00A93231"/>
    <w:rsid w:val="00A933B9"/>
    <w:rsid w:val="00A94194"/>
    <w:rsid w:val="00A9420F"/>
    <w:rsid w:val="00A96287"/>
    <w:rsid w:val="00A96A15"/>
    <w:rsid w:val="00A97904"/>
    <w:rsid w:val="00AA1687"/>
    <w:rsid w:val="00AA2901"/>
    <w:rsid w:val="00AA3155"/>
    <w:rsid w:val="00AA5AE3"/>
    <w:rsid w:val="00AA5E8A"/>
    <w:rsid w:val="00AA7C9A"/>
    <w:rsid w:val="00AB001C"/>
    <w:rsid w:val="00AB197B"/>
    <w:rsid w:val="00AB19CC"/>
    <w:rsid w:val="00AB1FB6"/>
    <w:rsid w:val="00AB26CA"/>
    <w:rsid w:val="00AB4DA0"/>
    <w:rsid w:val="00AB55C3"/>
    <w:rsid w:val="00AB580D"/>
    <w:rsid w:val="00AB6492"/>
    <w:rsid w:val="00AB7BA6"/>
    <w:rsid w:val="00AC054F"/>
    <w:rsid w:val="00AC0742"/>
    <w:rsid w:val="00AC09B8"/>
    <w:rsid w:val="00AC3A48"/>
    <w:rsid w:val="00AC3C56"/>
    <w:rsid w:val="00AC3CC9"/>
    <w:rsid w:val="00AC4041"/>
    <w:rsid w:val="00AC4175"/>
    <w:rsid w:val="00AC53C1"/>
    <w:rsid w:val="00AC6154"/>
    <w:rsid w:val="00AC67AB"/>
    <w:rsid w:val="00AC6A1C"/>
    <w:rsid w:val="00AC6A2A"/>
    <w:rsid w:val="00AC7A29"/>
    <w:rsid w:val="00AC7F62"/>
    <w:rsid w:val="00AD0170"/>
    <w:rsid w:val="00AD0AB1"/>
    <w:rsid w:val="00AD0F9A"/>
    <w:rsid w:val="00AD111A"/>
    <w:rsid w:val="00AD18B0"/>
    <w:rsid w:val="00AD1D1E"/>
    <w:rsid w:val="00AD20E9"/>
    <w:rsid w:val="00AD28A7"/>
    <w:rsid w:val="00AD47C2"/>
    <w:rsid w:val="00AD4A84"/>
    <w:rsid w:val="00AD4DB5"/>
    <w:rsid w:val="00AD6A95"/>
    <w:rsid w:val="00AD6E65"/>
    <w:rsid w:val="00AD7F10"/>
    <w:rsid w:val="00AE0DF9"/>
    <w:rsid w:val="00AE1FD5"/>
    <w:rsid w:val="00AE3BDA"/>
    <w:rsid w:val="00AE555B"/>
    <w:rsid w:val="00AE585D"/>
    <w:rsid w:val="00AE7C25"/>
    <w:rsid w:val="00AF0B2D"/>
    <w:rsid w:val="00AF0D10"/>
    <w:rsid w:val="00AF1784"/>
    <w:rsid w:val="00AF2473"/>
    <w:rsid w:val="00AF2AC0"/>
    <w:rsid w:val="00AF2D0A"/>
    <w:rsid w:val="00AF3517"/>
    <w:rsid w:val="00AF45B2"/>
    <w:rsid w:val="00AF4D46"/>
    <w:rsid w:val="00AF4D9F"/>
    <w:rsid w:val="00AF621F"/>
    <w:rsid w:val="00AF7DE9"/>
    <w:rsid w:val="00AF7E5C"/>
    <w:rsid w:val="00B00483"/>
    <w:rsid w:val="00B02AE3"/>
    <w:rsid w:val="00B02C33"/>
    <w:rsid w:val="00B03CEE"/>
    <w:rsid w:val="00B04FF0"/>
    <w:rsid w:val="00B055B0"/>
    <w:rsid w:val="00B0573E"/>
    <w:rsid w:val="00B06D9A"/>
    <w:rsid w:val="00B079EB"/>
    <w:rsid w:val="00B1119D"/>
    <w:rsid w:val="00B12BB5"/>
    <w:rsid w:val="00B1332B"/>
    <w:rsid w:val="00B134F2"/>
    <w:rsid w:val="00B1432E"/>
    <w:rsid w:val="00B1548A"/>
    <w:rsid w:val="00B17ABD"/>
    <w:rsid w:val="00B17F1D"/>
    <w:rsid w:val="00B22618"/>
    <w:rsid w:val="00B231CA"/>
    <w:rsid w:val="00B2327F"/>
    <w:rsid w:val="00B23F70"/>
    <w:rsid w:val="00B2566F"/>
    <w:rsid w:val="00B27239"/>
    <w:rsid w:val="00B27744"/>
    <w:rsid w:val="00B30322"/>
    <w:rsid w:val="00B30A0D"/>
    <w:rsid w:val="00B31E4B"/>
    <w:rsid w:val="00B32458"/>
    <w:rsid w:val="00B32AAB"/>
    <w:rsid w:val="00B334AD"/>
    <w:rsid w:val="00B339A4"/>
    <w:rsid w:val="00B34C19"/>
    <w:rsid w:val="00B36459"/>
    <w:rsid w:val="00B36553"/>
    <w:rsid w:val="00B3698F"/>
    <w:rsid w:val="00B37683"/>
    <w:rsid w:val="00B37C3E"/>
    <w:rsid w:val="00B37F6E"/>
    <w:rsid w:val="00B40B36"/>
    <w:rsid w:val="00B41A2F"/>
    <w:rsid w:val="00B4341D"/>
    <w:rsid w:val="00B43EFB"/>
    <w:rsid w:val="00B4404B"/>
    <w:rsid w:val="00B443AB"/>
    <w:rsid w:val="00B44D57"/>
    <w:rsid w:val="00B478BE"/>
    <w:rsid w:val="00B47E44"/>
    <w:rsid w:val="00B50120"/>
    <w:rsid w:val="00B507CB"/>
    <w:rsid w:val="00B50B50"/>
    <w:rsid w:val="00B5170A"/>
    <w:rsid w:val="00B5185B"/>
    <w:rsid w:val="00B522A1"/>
    <w:rsid w:val="00B52A8A"/>
    <w:rsid w:val="00B52F19"/>
    <w:rsid w:val="00B54240"/>
    <w:rsid w:val="00B54344"/>
    <w:rsid w:val="00B550FC"/>
    <w:rsid w:val="00B55EA7"/>
    <w:rsid w:val="00B55FBF"/>
    <w:rsid w:val="00B572F1"/>
    <w:rsid w:val="00B57F66"/>
    <w:rsid w:val="00B60B94"/>
    <w:rsid w:val="00B60EA3"/>
    <w:rsid w:val="00B634FD"/>
    <w:rsid w:val="00B660DE"/>
    <w:rsid w:val="00B668A6"/>
    <w:rsid w:val="00B674BD"/>
    <w:rsid w:val="00B67E18"/>
    <w:rsid w:val="00B67F0F"/>
    <w:rsid w:val="00B70E1C"/>
    <w:rsid w:val="00B72713"/>
    <w:rsid w:val="00B7345A"/>
    <w:rsid w:val="00B73890"/>
    <w:rsid w:val="00B73E3F"/>
    <w:rsid w:val="00B76F32"/>
    <w:rsid w:val="00B77081"/>
    <w:rsid w:val="00B807C6"/>
    <w:rsid w:val="00B8090B"/>
    <w:rsid w:val="00B809BF"/>
    <w:rsid w:val="00B8350A"/>
    <w:rsid w:val="00B83630"/>
    <w:rsid w:val="00B84ABD"/>
    <w:rsid w:val="00B850B0"/>
    <w:rsid w:val="00B856B9"/>
    <w:rsid w:val="00B869E5"/>
    <w:rsid w:val="00B90408"/>
    <w:rsid w:val="00B9051C"/>
    <w:rsid w:val="00B905B4"/>
    <w:rsid w:val="00B906A6"/>
    <w:rsid w:val="00B91C91"/>
    <w:rsid w:val="00B92A14"/>
    <w:rsid w:val="00B92D42"/>
    <w:rsid w:val="00B93AE2"/>
    <w:rsid w:val="00B93FD2"/>
    <w:rsid w:val="00B9566C"/>
    <w:rsid w:val="00B97031"/>
    <w:rsid w:val="00BA0FCD"/>
    <w:rsid w:val="00BA11BD"/>
    <w:rsid w:val="00BA1F23"/>
    <w:rsid w:val="00BA28D5"/>
    <w:rsid w:val="00BA32FD"/>
    <w:rsid w:val="00BA436F"/>
    <w:rsid w:val="00BA44D8"/>
    <w:rsid w:val="00BA4F95"/>
    <w:rsid w:val="00BA6284"/>
    <w:rsid w:val="00BA7AE2"/>
    <w:rsid w:val="00BA7F46"/>
    <w:rsid w:val="00BB0085"/>
    <w:rsid w:val="00BB0339"/>
    <w:rsid w:val="00BB05C0"/>
    <w:rsid w:val="00BB106E"/>
    <w:rsid w:val="00BB2358"/>
    <w:rsid w:val="00BB2FCD"/>
    <w:rsid w:val="00BB34F0"/>
    <w:rsid w:val="00BB383D"/>
    <w:rsid w:val="00BB3A33"/>
    <w:rsid w:val="00BB4C47"/>
    <w:rsid w:val="00BB4C92"/>
    <w:rsid w:val="00BB5182"/>
    <w:rsid w:val="00BB54B4"/>
    <w:rsid w:val="00BB5BEE"/>
    <w:rsid w:val="00BB6F28"/>
    <w:rsid w:val="00BB6F7F"/>
    <w:rsid w:val="00BB7289"/>
    <w:rsid w:val="00BC033F"/>
    <w:rsid w:val="00BC05D4"/>
    <w:rsid w:val="00BC07EE"/>
    <w:rsid w:val="00BC1D11"/>
    <w:rsid w:val="00BC273D"/>
    <w:rsid w:val="00BC2CE6"/>
    <w:rsid w:val="00BC3F21"/>
    <w:rsid w:val="00BC4A1B"/>
    <w:rsid w:val="00BC4E22"/>
    <w:rsid w:val="00BC5F45"/>
    <w:rsid w:val="00BC6BF2"/>
    <w:rsid w:val="00BD0CD8"/>
    <w:rsid w:val="00BD1A54"/>
    <w:rsid w:val="00BD1F96"/>
    <w:rsid w:val="00BD27B6"/>
    <w:rsid w:val="00BD2DF3"/>
    <w:rsid w:val="00BD2E0C"/>
    <w:rsid w:val="00BD3B27"/>
    <w:rsid w:val="00BD47ED"/>
    <w:rsid w:val="00BD4A39"/>
    <w:rsid w:val="00BD68A4"/>
    <w:rsid w:val="00BD79DB"/>
    <w:rsid w:val="00BE0584"/>
    <w:rsid w:val="00BE08A9"/>
    <w:rsid w:val="00BE12C9"/>
    <w:rsid w:val="00BE1776"/>
    <w:rsid w:val="00BE1E62"/>
    <w:rsid w:val="00BE2355"/>
    <w:rsid w:val="00BE25E7"/>
    <w:rsid w:val="00BE4B9A"/>
    <w:rsid w:val="00BE4D01"/>
    <w:rsid w:val="00BE528B"/>
    <w:rsid w:val="00BE6321"/>
    <w:rsid w:val="00BF016D"/>
    <w:rsid w:val="00BF2922"/>
    <w:rsid w:val="00BF2F52"/>
    <w:rsid w:val="00BF416F"/>
    <w:rsid w:val="00BF51CB"/>
    <w:rsid w:val="00BF5E73"/>
    <w:rsid w:val="00BF7EF8"/>
    <w:rsid w:val="00C00933"/>
    <w:rsid w:val="00C02D9C"/>
    <w:rsid w:val="00C0369C"/>
    <w:rsid w:val="00C04566"/>
    <w:rsid w:val="00C04568"/>
    <w:rsid w:val="00C048EB"/>
    <w:rsid w:val="00C05A54"/>
    <w:rsid w:val="00C06342"/>
    <w:rsid w:val="00C06602"/>
    <w:rsid w:val="00C06A9F"/>
    <w:rsid w:val="00C10F43"/>
    <w:rsid w:val="00C117B6"/>
    <w:rsid w:val="00C12B88"/>
    <w:rsid w:val="00C134CF"/>
    <w:rsid w:val="00C139A0"/>
    <w:rsid w:val="00C14DBD"/>
    <w:rsid w:val="00C16917"/>
    <w:rsid w:val="00C17480"/>
    <w:rsid w:val="00C175B5"/>
    <w:rsid w:val="00C17DBF"/>
    <w:rsid w:val="00C20509"/>
    <w:rsid w:val="00C20CEA"/>
    <w:rsid w:val="00C21168"/>
    <w:rsid w:val="00C21C9E"/>
    <w:rsid w:val="00C21EA3"/>
    <w:rsid w:val="00C23C02"/>
    <w:rsid w:val="00C24649"/>
    <w:rsid w:val="00C2523E"/>
    <w:rsid w:val="00C26505"/>
    <w:rsid w:val="00C27043"/>
    <w:rsid w:val="00C30148"/>
    <w:rsid w:val="00C3016B"/>
    <w:rsid w:val="00C30379"/>
    <w:rsid w:val="00C31F8F"/>
    <w:rsid w:val="00C3279C"/>
    <w:rsid w:val="00C3293D"/>
    <w:rsid w:val="00C32B2A"/>
    <w:rsid w:val="00C333B2"/>
    <w:rsid w:val="00C3512A"/>
    <w:rsid w:val="00C3528B"/>
    <w:rsid w:val="00C35E03"/>
    <w:rsid w:val="00C361B0"/>
    <w:rsid w:val="00C3626A"/>
    <w:rsid w:val="00C36FA2"/>
    <w:rsid w:val="00C414BA"/>
    <w:rsid w:val="00C431A1"/>
    <w:rsid w:val="00C43D2B"/>
    <w:rsid w:val="00C43DFB"/>
    <w:rsid w:val="00C45E2A"/>
    <w:rsid w:val="00C50473"/>
    <w:rsid w:val="00C5153D"/>
    <w:rsid w:val="00C51B1A"/>
    <w:rsid w:val="00C52525"/>
    <w:rsid w:val="00C52F8D"/>
    <w:rsid w:val="00C54301"/>
    <w:rsid w:val="00C5439A"/>
    <w:rsid w:val="00C54D2D"/>
    <w:rsid w:val="00C553A3"/>
    <w:rsid w:val="00C60E00"/>
    <w:rsid w:val="00C60E18"/>
    <w:rsid w:val="00C6137D"/>
    <w:rsid w:val="00C617C6"/>
    <w:rsid w:val="00C61A9A"/>
    <w:rsid w:val="00C61ED2"/>
    <w:rsid w:val="00C62C0B"/>
    <w:rsid w:val="00C630AA"/>
    <w:rsid w:val="00C6392A"/>
    <w:rsid w:val="00C639E4"/>
    <w:rsid w:val="00C63C3B"/>
    <w:rsid w:val="00C6455A"/>
    <w:rsid w:val="00C6568D"/>
    <w:rsid w:val="00C65710"/>
    <w:rsid w:val="00C65A4B"/>
    <w:rsid w:val="00C65E34"/>
    <w:rsid w:val="00C66772"/>
    <w:rsid w:val="00C66E2F"/>
    <w:rsid w:val="00C6794F"/>
    <w:rsid w:val="00C67CC1"/>
    <w:rsid w:val="00C70037"/>
    <w:rsid w:val="00C70334"/>
    <w:rsid w:val="00C71360"/>
    <w:rsid w:val="00C730B5"/>
    <w:rsid w:val="00C730E1"/>
    <w:rsid w:val="00C74213"/>
    <w:rsid w:val="00C75997"/>
    <w:rsid w:val="00C762EC"/>
    <w:rsid w:val="00C77962"/>
    <w:rsid w:val="00C804D9"/>
    <w:rsid w:val="00C80E9B"/>
    <w:rsid w:val="00C81065"/>
    <w:rsid w:val="00C81CA8"/>
    <w:rsid w:val="00C8323A"/>
    <w:rsid w:val="00C86E40"/>
    <w:rsid w:val="00C8707F"/>
    <w:rsid w:val="00C87176"/>
    <w:rsid w:val="00C87469"/>
    <w:rsid w:val="00C87681"/>
    <w:rsid w:val="00C87F15"/>
    <w:rsid w:val="00C900F8"/>
    <w:rsid w:val="00C906F3"/>
    <w:rsid w:val="00C90CCB"/>
    <w:rsid w:val="00C9107B"/>
    <w:rsid w:val="00C92405"/>
    <w:rsid w:val="00C93099"/>
    <w:rsid w:val="00C931A2"/>
    <w:rsid w:val="00C9324F"/>
    <w:rsid w:val="00C95B30"/>
    <w:rsid w:val="00CA0388"/>
    <w:rsid w:val="00CA1FAD"/>
    <w:rsid w:val="00CA2A6E"/>
    <w:rsid w:val="00CA2DCA"/>
    <w:rsid w:val="00CA2F6A"/>
    <w:rsid w:val="00CA4747"/>
    <w:rsid w:val="00CA47F9"/>
    <w:rsid w:val="00CA61DC"/>
    <w:rsid w:val="00CA6869"/>
    <w:rsid w:val="00CB0288"/>
    <w:rsid w:val="00CB07A3"/>
    <w:rsid w:val="00CB0DB8"/>
    <w:rsid w:val="00CB117F"/>
    <w:rsid w:val="00CB18FF"/>
    <w:rsid w:val="00CB31B6"/>
    <w:rsid w:val="00CB328E"/>
    <w:rsid w:val="00CB386C"/>
    <w:rsid w:val="00CB39F2"/>
    <w:rsid w:val="00CB3AD1"/>
    <w:rsid w:val="00CB4869"/>
    <w:rsid w:val="00CB6BB8"/>
    <w:rsid w:val="00CB76B0"/>
    <w:rsid w:val="00CB7B5E"/>
    <w:rsid w:val="00CC0545"/>
    <w:rsid w:val="00CC2159"/>
    <w:rsid w:val="00CC2545"/>
    <w:rsid w:val="00CC4295"/>
    <w:rsid w:val="00CC42FB"/>
    <w:rsid w:val="00CC49E6"/>
    <w:rsid w:val="00CC56D2"/>
    <w:rsid w:val="00CC6C1B"/>
    <w:rsid w:val="00CC790E"/>
    <w:rsid w:val="00CD0431"/>
    <w:rsid w:val="00CD04E4"/>
    <w:rsid w:val="00CD0B76"/>
    <w:rsid w:val="00CD114C"/>
    <w:rsid w:val="00CD1664"/>
    <w:rsid w:val="00CD2FBA"/>
    <w:rsid w:val="00CD386C"/>
    <w:rsid w:val="00CD3EA0"/>
    <w:rsid w:val="00CD4FB0"/>
    <w:rsid w:val="00CD69B6"/>
    <w:rsid w:val="00CD6C60"/>
    <w:rsid w:val="00CD7AFA"/>
    <w:rsid w:val="00CE05A1"/>
    <w:rsid w:val="00CE05D5"/>
    <w:rsid w:val="00CE1260"/>
    <w:rsid w:val="00CE2404"/>
    <w:rsid w:val="00CE2567"/>
    <w:rsid w:val="00CE324A"/>
    <w:rsid w:val="00CE32CE"/>
    <w:rsid w:val="00CE4AFC"/>
    <w:rsid w:val="00CE5BAD"/>
    <w:rsid w:val="00CF0CB4"/>
    <w:rsid w:val="00CF0E48"/>
    <w:rsid w:val="00CF112B"/>
    <w:rsid w:val="00CF2272"/>
    <w:rsid w:val="00CF3E21"/>
    <w:rsid w:val="00CF3FE1"/>
    <w:rsid w:val="00CF44B6"/>
    <w:rsid w:val="00CF47A3"/>
    <w:rsid w:val="00CF493E"/>
    <w:rsid w:val="00CF54C8"/>
    <w:rsid w:val="00CF620F"/>
    <w:rsid w:val="00CF75FB"/>
    <w:rsid w:val="00D0018F"/>
    <w:rsid w:val="00D00BFB"/>
    <w:rsid w:val="00D01182"/>
    <w:rsid w:val="00D01EB4"/>
    <w:rsid w:val="00D021A1"/>
    <w:rsid w:val="00D02A0C"/>
    <w:rsid w:val="00D02CD4"/>
    <w:rsid w:val="00D02FCE"/>
    <w:rsid w:val="00D040A8"/>
    <w:rsid w:val="00D042E2"/>
    <w:rsid w:val="00D04396"/>
    <w:rsid w:val="00D055DC"/>
    <w:rsid w:val="00D05CBA"/>
    <w:rsid w:val="00D068B8"/>
    <w:rsid w:val="00D104E1"/>
    <w:rsid w:val="00D10869"/>
    <w:rsid w:val="00D109E6"/>
    <w:rsid w:val="00D12A8A"/>
    <w:rsid w:val="00D12B77"/>
    <w:rsid w:val="00D13DC9"/>
    <w:rsid w:val="00D1478F"/>
    <w:rsid w:val="00D15BD6"/>
    <w:rsid w:val="00D15FB1"/>
    <w:rsid w:val="00D16410"/>
    <w:rsid w:val="00D17276"/>
    <w:rsid w:val="00D174B9"/>
    <w:rsid w:val="00D17601"/>
    <w:rsid w:val="00D20F65"/>
    <w:rsid w:val="00D216B6"/>
    <w:rsid w:val="00D21970"/>
    <w:rsid w:val="00D21CC1"/>
    <w:rsid w:val="00D22789"/>
    <w:rsid w:val="00D2368B"/>
    <w:rsid w:val="00D23C15"/>
    <w:rsid w:val="00D23E79"/>
    <w:rsid w:val="00D240DB"/>
    <w:rsid w:val="00D24C8E"/>
    <w:rsid w:val="00D24F0B"/>
    <w:rsid w:val="00D25050"/>
    <w:rsid w:val="00D25EA4"/>
    <w:rsid w:val="00D26B0D"/>
    <w:rsid w:val="00D272E9"/>
    <w:rsid w:val="00D2799F"/>
    <w:rsid w:val="00D3071B"/>
    <w:rsid w:val="00D31CD1"/>
    <w:rsid w:val="00D31D05"/>
    <w:rsid w:val="00D32011"/>
    <w:rsid w:val="00D3215C"/>
    <w:rsid w:val="00D32694"/>
    <w:rsid w:val="00D32C8F"/>
    <w:rsid w:val="00D335C0"/>
    <w:rsid w:val="00D33A23"/>
    <w:rsid w:val="00D34252"/>
    <w:rsid w:val="00D34385"/>
    <w:rsid w:val="00D346BE"/>
    <w:rsid w:val="00D35EE9"/>
    <w:rsid w:val="00D364AB"/>
    <w:rsid w:val="00D365BB"/>
    <w:rsid w:val="00D37962"/>
    <w:rsid w:val="00D37A65"/>
    <w:rsid w:val="00D419F3"/>
    <w:rsid w:val="00D42382"/>
    <w:rsid w:val="00D4238C"/>
    <w:rsid w:val="00D43C4E"/>
    <w:rsid w:val="00D43D25"/>
    <w:rsid w:val="00D43D31"/>
    <w:rsid w:val="00D454E0"/>
    <w:rsid w:val="00D46D56"/>
    <w:rsid w:val="00D5052B"/>
    <w:rsid w:val="00D505BA"/>
    <w:rsid w:val="00D52F82"/>
    <w:rsid w:val="00D54753"/>
    <w:rsid w:val="00D54B9C"/>
    <w:rsid w:val="00D54CC3"/>
    <w:rsid w:val="00D54D73"/>
    <w:rsid w:val="00D5504B"/>
    <w:rsid w:val="00D562D2"/>
    <w:rsid w:val="00D563A4"/>
    <w:rsid w:val="00D57093"/>
    <w:rsid w:val="00D570C8"/>
    <w:rsid w:val="00D6187E"/>
    <w:rsid w:val="00D62DD8"/>
    <w:rsid w:val="00D631B4"/>
    <w:rsid w:val="00D636E4"/>
    <w:rsid w:val="00D646FD"/>
    <w:rsid w:val="00D647F5"/>
    <w:rsid w:val="00D64E0B"/>
    <w:rsid w:val="00D65E19"/>
    <w:rsid w:val="00D66BE1"/>
    <w:rsid w:val="00D66E33"/>
    <w:rsid w:val="00D6761F"/>
    <w:rsid w:val="00D6773E"/>
    <w:rsid w:val="00D67C8F"/>
    <w:rsid w:val="00D709B7"/>
    <w:rsid w:val="00D71209"/>
    <w:rsid w:val="00D716A5"/>
    <w:rsid w:val="00D7175F"/>
    <w:rsid w:val="00D718B4"/>
    <w:rsid w:val="00D71B14"/>
    <w:rsid w:val="00D71C2C"/>
    <w:rsid w:val="00D733DE"/>
    <w:rsid w:val="00D73547"/>
    <w:rsid w:val="00D73F34"/>
    <w:rsid w:val="00D75CA9"/>
    <w:rsid w:val="00D762B7"/>
    <w:rsid w:val="00D763B9"/>
    <w:rsid w:val="00D768BA"/>
    <w:rsid w:val="00D77452"/>
    <w:rsid w:val="00D8045D"/>
    <w:rsid w:val="00D806E2"/>
    <w:rsid w:val="00D8086C"/>
    <w:rsid w:val="00D81889"/>
    <w:rsid w:val="00D820C6"/>
    <w:rsid w:val="00D83FFD"/>
    <w:rsid w:val="00D84974"/>
    <w:rsid w:val="00D85582"/>
    <w:rsid w:val="00D85C56"/>
    <w:rsid w:val="00D85F85"/>
    <w:rsid w:val="00D86239"/>
    <w:rsid w:val="00D8685E"/>
    <w:rsid w:val="00D86DA8"/>
    <w:rsid w:val="00D872C9"/>
    <w:rsid w:val="00D878CF"/>
    <w:rsid w:val="00D904A9"/>
    <w:rsid w:val="00D90C46"/>
    <w:rsid w:val="00D90E19"/>
    <w:rsid w:val="00D90EB1"/>
    <w:rsid w:val="00D9114A"/>
    <w:rsid w:val="00D91D64"/>
    <w:rsid w:val="00D92147"/>
    <w:rsid w:val="00D921A4"/>
    <w:rsid w:val="00D92C6D"/>
    <w:rsid w:val="00D949CF"/>
    <w:rsid w:val="00D9643F"/>
    <w:rsid w:val="00D96D61"/>
    <w:rsid w:val="00D97554"/>
    <w:rsid w:val="00D9794E"/>
    <w:rsid w:val="00D97C19"/>
    <w:rsid w:val="00DA01BC"/>
    <w:rsid w:val="00DA0624"/>
    <w:rsid w:val="00DA1AC6"/>
    <w:rsid w:val="00DA1DE7"/>
    <w:rsid w:val="00DA20AB"/>
    <w:rsid w:val="00DA2952"/>
    <w:rsid w:val="00DA50CC"/>
    <w:rsid w:val="00DA543F"/>
    <w:rsid w:val="00DA54B5"/>
    <w:rsid w:val="00DA5C83"/>
    <w:rsid w:val="00DA5E68"/>
    <w:rsid w:val="00DA5F04"/>
    <w:rsid w:val="00DA6B61"/>
    <w:rsid w:val="00DA7935"/>
    <w:rsid w:val="00DA7C81"/>
    <w:rsid w:val="00DA7D28"/>
    <w:rsid w:val="00DB07DB"/>
    <w:rsid w:val="00DB0F5A"/>
    <w:rsid w:val="00DB1325"/>
    <w:rsid w:val="00DB1FA6"/>
    <w:rsid w:val="00DB2C1A"/>
    <w:rsid w:val="00DB38C8"/>
    <w:rsid w:val="00DB619D"/>
    <w:rsid w:val="00DB6262"/>
    <w:rsid w:val="00DB6399"/>
    <w:rsid w:val="00DB6746"/>
    <w:rsid w:val="00DB6B50"/>
    <w:rsid w:val="00DB6C84"/>
    <w:rsid w:val="00DB7329"/>
    <w:rsid w:val="00DB7D6A"/>
    <w:rsid w:val="00DC0A30"/>
    <w:rsid w:val="00DC0F44"/>
    <w:rsid w:val="00DC1689"/>
    <w:rsid w:val="00DC29A7"/>
    <w:rsid w:val="00DC318D"/>
    <w:rsid w:val="00DC3CF0"/>
    <w:rsid w:val="00DC4C13"/>
    <w:rsid w:val="00DC5A30"/>
    <w:rsid w:val="00DC7252"/>
    <w:rsid w:val="00DC7796"/>
    <w:rsid w:val="00DD15BA"/>
    <w:rsid w:val="00DD198D"/>
    <w:rsid w:val="00DD2728"/>
    <w:rsid w:val="00DD3157"/>
    <w:rsid w:val="00DD4554"/>
    <w:rsid w:val="00DD58CA"/>
    <w:rsid w:val="00DD6287"/>
    <w:rsid w:val="00DD6A1E"/>
    <w:rsid w:val="00DE1320"/>
    <w:rsid w:val="00DE1DE2"/>
    <w:rsid w:val="00DE2441"/>
    <w:rsid w:val="00DE3120"/>
    <w:rsid w:val="00DE3AEB"/>
    <w:rsid w:val="00DE4081"/>
    <w:rsid w:val="00DE48C7"/>
    <w:rsid w:val="00DE5847"/>
    <w:rsid w:val="00DE5A31"/>
    <w:rsid w:val="00DE7283"/>
    <w:rsid w:val="00DE7A88"/>
    <w:rsid w:val="00DF029D"/>
    <w:rsid w:val="00DF074E"/>
    <w:rsid w:val="00DF1155"/>
    <w:rsid w:val="00DF15E2"/>
    <w:rsid w:val="00DF22A6"/>
    <w:rsid w:val="00DF2339"/>
    <w:rsid w:val="00DF3F8C"/>
    <w:rsid w:val="00DF458C"/>
    <w:rsid w:val="00DF567F"/>
    <w:rsid w:val="00DF7A6A"/>
    <w:rsid w:val="00DF7EDD"/>
    <w:rsid w:val="00E00140"/>
    <w:rsid w:val="00E0020D"/>
    <w:rsid w:val="00E01E2E"/>
    <w:rsid w:val="00E031C0"/>
    <w:rsid w:val="00E03751"/>
    <w:rsid w:val="00E039EA"/>
    <w:rsid w:val="00E03ACF"/>
    <w:rsid w:val="00E04335"/>
    <w:rsid w:val="00E047E1"/>
    <w:rsid w:val="00E051C2"/>
    <w:rsid w:val="00E05471"/>
    <w:rsid w:val="00E05EF4"/>
    <w:rsid w:val="00E078C0"/>
    <w:rsid w:val="00E10CE9"/>
    <w:rsid w:val="00E10FB2"/>
    <w:rsid w:val="00E1134E"/>
    <w:rsid w:val="00E113E8"/>
    <w:rsid w:val="00E11D78"/>
    <w:rsid w:val="00E12628"/>
    <w:rsid w:val="00E12BFA"/>
    <w:rsid w:val="00E143E3"/>
    <w:rsid w:val="00E15068"/>
    <w:rsid w:val="00E1527D"/>
    <w:rsid w:val="00E15CC4"/>
    <w:rsid w:val="00E166F3"/>
    <w:rsid w:val="00E16DF1"/>
    <w:rsid w:val="00E1726C"/>
    <w:rsid w:val="00E172A1"/>
    <w:rsid w:val="00E2060A"/>
    <w:rsid w:val="00E2060F"/>
    <w:rsid w:val="00E20F39"/>
    <w:rsid w:val="00E21689"/>
    <w:rsid w:val="00E22B88"/>
    <w:rsid w:val="00E23854"/>
    <w:rsid w:val="00E23D25"/>
    <w:rsid w:val="00E2496F"/>
    <w:rsid w:val="00E24B0A"/>
    <w:rsid w:val="00E24EDF"/>
    <w:rsid w:val="00E252CF"/>
    <w:rsid w:val="00E258A9"/>
    <w:rsid w:val="00E26110"/>
    <w:rsid w:val="00E2627F"/>
    <w:rsid w:val="00E264A0"/>
    <w:rsid w:val="00E26B73"/>
    <w:rsid w:val="00E26E54"/>
    <w:rsid w:val="00E27359"/>
    <w:rsid w:val="00E2775C"/>
    <w:rsid w:val="00E27D6B"/>
    <w:rsid w:val="00E27F3A"/>
    <w:rsid w:val="00E305A8"/>
    <w:rsid w:val="00E30869"/>
    <w:rsid w:val="00E30FDB"/>
    <w:rsid w:val="00E310A4"/>
    <w:rsid w:val="00E319A1"/>
    <w:rsid w:val="00E3372D"/>
    <w:rsid w:val="00E3425C"/>
    <w:rsid w:val="00E34454"/>
    <w:rsid w:val="00E344BF"/>
    <w:rsid w:val="00E34C5D"/>
    <w:rsid w:val="00E3555F"/>
    <w:rsid w:val="00E35885"/>
    <w:rsid w:val="00E36EBA"/>
    <w:rsid w:val="00E37C1F"/>
    <w:rsid w:val="00E4020F"/>
    <w:rsid w:val="00E41147"/>
    <w:rsid w:val="00E417E3"/>
    <w:rsid w:val="00E419EC"/>
    <w:rsid w:val="00E41E21"/>
    <w:rsid w:val="00E4219D"/>
    <w:rsid w:val="00E433FC"/>
    <w:rsid w:val="00E437C6"/>
    <w:rsid w:val="00E448C0"/>
    <w:rsid w:val="00E457FC"/>
    <w:rsid w:val="00E4667B"/>
    <w:rsid w:val="00E46AD9"/>
    <w:rsid w:val="00E47093"/>
    <w:rsid w:val="00E47330"/>
    <w:rsid w:val="00E50A03"/>
    <w:rsid w:val="00E514C8"/>
    <w:rsid w:val="00E51B32"/>
    <w:rsid w:val="00E51C5D"/>
    <w:rsid w:val="00E520E7"/>
    <w:rsid w:val="00E528FC"/>
    <w:rsid w:val="00E52D66"/>
    <w:rsid w:val="00E538B9"/>
    <w:rsid w:val="00E53965"/>
    <w:rsid w:val="00E54A40"/>
    <w:rsid w:val="00E54BBC"/>
    <w:rsid w:val="00E56275"/>
    <w:rsid w:val="00E57045"/>
    <w:rsid w:val="00E57DBB"/>
    <w:rsid w:val="00E6011E"/>
    <w:rsid w:val="00E6183C"/>
    <w:rsid w:val="00E641BA"/>
    <w:rsid w:val="00E64CE6"/>
    <w:rsid w:val="00E64F21"/>
    <w:rsid w:val="00E65D8D"/>
    <w:rsid w:val="00E665F7"/>
    <w:rsid w:val="00E6670A"/>
    <w:rsid w:val="00E6671A"/>
    <w:rsid w:val="00E667B8"/>
    <w:rsid w:val="00E7116F"/>
    <w:rsid w:val="00E7168F"/>
    <w:rsid w:val="00E72E7B"/>
    <w:rsid w:val="00E7322C"/>
    <w:rsid w:val="00E7344C"/>
    <w:rsid w:val="00E73B6A"/>
    <w:rsid w:val="00E75E4F"/>
    <w:rsid w:val="00E7797B"/>
    <w:rsid w:val="00E818BB"/>
    <w:rsid w:val="00E8249D"/>
    <w:rsid w:val="00E84777"/>
    <w:rsid w:val="00E86D92"/>
    <w:rsid w:val="00E87D4C"/>
    <w:rsid w:val="00E90308"/>
    <w:rsid w:val="00E903E3"/>
    <w:rsid w:val="00E90751"/>
    <w:rsid w:val="00E9161A"/>
    <w:rsid w:val="00E91CC3"/>
    <w:rsid w:val="00E91D70"/>
    <w:rsid w:val="00E93551"/>
    <w:rsid w:val="00E94E71"/>
    <w:rsid w:val="00E95989"/>
    <w:rsid w:val="00E959AF"/>
    <w:rsid w:val="00EA08EC"/>
    <w:rsid w:val="00EA114D"/>
    <w:rsid w:val="00EA1FF1"/>
    <w:rsid w:val="00EA2E53"/>
    <w:rsid w:val="00EA3D31"/>
    <w:rsid w:val="00EA5CAA"/>
    <w:rsid w:val="00EA6A35"/>
    <w:rsid w:val="00EA70A4"/>
    <w:rsid w:val="00EB0323"/>
    <w:rsid w:val="00EB069C"/>
    <w:rsid w:val="00EB13F5"/>
    <w:rsid w:val="00EB4171"/>
    <w:rsid w:val="00EB48E3"/>
    <w:rsid w:val="00EB4DCD"/>
    <w:rsid w:val="00EB5945"/>
    <w:rsid w:val="00EB6540"/>
    <w:rsid w:val="00EB6792"/>
    <w:rsid w:val="00EB6E48"/>
    <w:rsid w:val="00EB6F09"/>
    <w:rsid w:val="00EB71E7"/>
    <w:rsid w:val="00EC11A0"/>
    <w:rsid w:val="00EC2855"/>
    <w:rsid w:val="00EC4DC0"/>
    <w:rsid w:val="00EC504B"/>
    <w:rsid w:val="00EC5114"/>
    <w:rsid w:val="00EC59AC"/>
    <w:rsid w:val="00EC5C70"/>
    <w:rsid w:val="00EC5FCF"/>
    <w:rsid w:val="00EC7D19"/>
    <w:rsid w:val="00ED28ED"/>
    <w:rsid w:val="00ED2BC4"/>
    <w:rsid w:val="00ED3CEE"/>
    <w:rsid w:val="00ED5217"/>
    <w:rsid w:val="00ED5ACA"/>
    <w:rsid w:val="00ED6809"/>
    <w:rsid w:val="00ED696A"/>
    <w:rsid w:val="00ED7557"/>
    <w:rsid w:val="00EE151A"/>
    <w:rsid w:val="00EE24D3"/>
    <w:rsid w:val="00EE2A5B"/>
    <w:rsid w:val="00EE3B92"/>
    <w:rsid w:val="00EE6748"/>
    <w:rsid w:val="00EF0455"/>
    <w:rsid w:val="00EF1260"/>
    <w:rsid w:val="00EF27F0"/>
    <w:rsid w:val="00EF31CF"/>
    <w:rsid w:val="00EF3779"/>
    <w:rsid w:val="00EF39F0"/>
    <w:rsid w:val="00EF40DD"/>
    <w:rsid w:val="00EF5735"/>
    <w:rsid w:val="00EF58F3"/>
    <w:rsid w:val="00EF6C83"/>
    <w:rsid w:val="00EF6FAD"/>
    <w:rsid w:val="00EF7A02"/>
    <w:rsid w:val="00F00184"/>
    <w:rsid w:val="00F00752"/>
    <w:rsid w:val="00F00EA6"/>
    <w:rsid w:val="00F02636"/>
    <w:rsid w:val="00F03A1B"/>
    <w:rsid w:val="00F03CE7"/>
    <w:rsid w:val="00F03D78"/>
    <w:rsid w:val="00F0515F"/>
    <w:rsid w:val="00F05463"/>
    <w:rsid w:val="00F05501"/>
    <w:rsid w:val="00F06483"/>
    <w:rsid w:val="00F0648C"/>
    <w:rsid w:val="00F07E15"/>
    <w:rsid w:val="00F10380"/>
    <w:rsid w:val="00F12E0A"/>
    <w:rsid w:val="00F13EAB"/>
    <w:rsid w:val="00F1414C"/>
    <w:rsid w:val="00F1532A"/>
    <w:rsid w:val="00F15748"/>
    <w:rsid w:val="00F16EEB"/>
    <w:rsid w:val="00F17067"/>
    <w:rsid w:val="00F171E1"/>
    <w:rsid w:val="00F173FB"/>
    <w:rsid w:val="00F20A02"/>
    <w:rsid w:val="00F21AE5"/>
    <w:rsid w:val="00F21CE1"/>
    <w:rsid w:val="00F21DF4"/>
    <w:rsid w:val="00F22D4A"/>
    <w:rsid w:val="00F244E9"/>
    <w:rsid w:val="00F25251"/>
    <w:rsid w:val="00F25A88"/>
    <w:rsid w:val="00F31F1A"/>
    <w:rsid w:val="00F328B4"/>
    <w:rsid w:val="00F32C7D"/>
    <w:rsid w:val="00F32C9A"/>
    <w:rsid w:val="00F339D7"/>
    <w:rsid w:val="00F33D85"/>
    <w:rsid w:val="00F365F9"/>
    <w:rsid w:val="00F378B3"/>
    <w:rsid w:val="00F4021F"/>
    <w:rsid w:val="00F4081D"/>
    <w:rsid w:val="00F42CAE"/>
    <w:rsid w:val="00F43DD3"/>
    <w:rsid w:val="00F453C9"/>
    <w:rsid w:val="00F456FE"/>
    <w:rsid w:val="00F465C2"/>
    <w:rsid w:val="00F4787B"/>
    <w:rsid w:val="00F50DE0"/>
    <w:rsid w:val="00F5175D"/>
    <w:rsid w:val="00F521DC"/>
    <w:rsid w:val="00F522A0"/>
    <w:rsid w:val="00F55989"/>
    <w:rsid w:val="00F55CCB"/>
    <w:rsid w:val="00F56F0C"/>
    <w:rsid w:val="00F60E6C"/>
    <w:rsid w:val="00F61E6E"/>
    <w:rsid w:val="00F62CF8"/>
    <w:rsid w:val="00F653C4"/>
    <w:rsid w:val="00F66011"/>
    <w:rsid w:val="00F66218"/>
    <w:rsid w:val="00F673C9"/>
    <w:rsid w:val="00F676BF"/>
    <w:rsid w:val="00F676F4"/>
    <w:rsid w:val="00F67BD0"/>
    <w:rsid w:val="00F67DEA"/>
    <w:rsid w:val="00F70519"/>
    <w:rsid w:val="00F70A32"/>
    <w:rsid w:val="00F70D25"/>
    <w:rsid w:val="00F71686"/>
    <w:rsid w:val="00F71910"/>
    <w:rsid w:val="00F71BB5"/>
    <w:rsid w:val="00F73644"/>
    <w:rsid w:val="00F7456E"/>
    <w:rsid w:val="00F745BB"/>
    <w:rsid w:val="00F77F00"/>
    <w:rsid w:val="00F80827"/>
    <w:rsid w:val="00F80C52"/>
    <w:rsid w:val="00F8120C"/>
    <w:rsid w:val="00F82118"/>
    <w:rsid w:val="00F8375C"/>
    <w:rsid w:val="00F84DF7"/>
    <w:rsid w:val="00F853FC"/>
    <w:rsid w:val="00F85CF6"/>
    <w:rsid w:val="00F875E4"/>
    <w:rsid w:val="00F875E9"/>
    <w:rsid w:val="00F87B3D"/>
    <w:rsid w:val="00F91B44"/>
    <w:rsid w:val="00F92E57"/>
    <w:rsid w:val="00F93060"/>
    <w:rsid w:val="00F93662"/>
    <w:rsid w:val="00F947D7"/>
    <w:rsid w:val="00F95779"/>
    <w:rsid w:val="00F9614D"/>
    <w:rsid w:val="00F96E85"/>
    <w:rsid w:val="00F972A1"/>
    <w:rsid w:val="00FA0A0B"/>
    <w:rsid w:val="00FA0EF6"/>
    <w:rsid w:val="00FA1716"/>
    <w:rsid w:val="00FA4120"/>
    <w:rsid w:val="00FA4B08"/>
    <w:rsid w:val="00FA598A"/>
    <w:rsid w:val="00FA6D8D"/>
    <w:rsid w:val="00FA7F5A"/>
    <w:rsid w:val="00FB02B2"/>
    <w:rsid w:val="00FB091E"/>
    <w:rsid w:val="00FB0D72"/>
    <w:rsid w:val="00FB11C6"/>
    <w:rsid w:val="00FB152B"/>
    <w:rsid w:val="00FB193C"/>
    <w:rsid w:val="00FB1ABE"/>
    <w:rsid w:val="00FB1E15"/>
    <w:rsid w:val="00FB243B"/>
    <w:rsid w:val="00FB2E69"/>
    <w:rsid w:val="00FB2E6D"/>
    <w:rsid w:val="00FB3002"/>
    <w:rsid w:val="00FB5364"/>
    <w:rsid w:val="00FB6488"/>
    <w:rsid w:val="00FB6848"/>
    <w:rsid w:val="00FB6E3E"/>
    <w:rsid w:val="00FB72B7"/>
    <w:rsid w:val="00FB7447"/>
    <w:rsid w:val="00FB77DE"/>
    <w:rsid w:val="00FB7B96"/>
    <w:rsid w:val="00FB7FD8"/>
    <w:rsid w:val="00FC04CB"/>
    <w:rsid w:val="00FC0A02"/>
    <w:rsid w:val="00FC0E29"/>
    <w:rsid w:val="00FC18B5"/>
    <w:rsid w:val="00FC1F11"/>
    <w:rsid w:val="00FC25A7"/>
    <w:rsid w:val="00FC2C4B"/>
    <w:rsid w:val="00FC3321"/>
    <w:rsid w:val="00FC4531"/>
    <w:rsid w:val="00FC4E69"/>
    <w:rsid w:val="00FC57BC"/>
    <w:rsid w:val="00FC5D6E"/>
    <w:rsid w:val="00FC7098"/>
    <w:rsid w:val="00FC7FF8"/>
    <w:rsid w:val="00FD0479"/>
    <w:rsid w:val="00FD0CCD"/>
    <w:rsid w:val="00FD18EE"/>
    <w:rsid w:val="00FD1CB6"/>
    <w:rsid w:val="00FD2A9F"/>
    <w:rsid w:val="00FD38BA"/>
    <w:rsid w:val="00FD73E5"/>
    <w:rsid w:val="00FD76ED"/>
    <w:rsid w:val="00FE01BB"/>
    <w:rsid w:val="00FE0E0E"/>
    <w:rsid w:val="00FE1977"/>
    <w:rsid w:val="00FE1C4B"/>
    <w:rsid w:val="00FE24F1"/>
    <w:rsid w:val="00FE25C6"/>
    <w:rsid w:val="00FE25F1"/>
    <w:rsid w:val="00FE2C19"/>
    <w:rsid w:val="00FE5220"/>
    <w:rsid w:val="00FE6A72"/>
    <w:rsid w:val="00FE6CEB"/>
    <w:rsid w:val="00FE7AAC"/>
    <w:rsid w:val="00FE7CD0"/>
    <w:rsid w:val="00FF110D"/>
    <w:rsid w:val="00FF1488"/>
    <w:rsid w:val="00FF1608"/>
    <w:rsid w:val="00FF51DA"/>
    <w:rsid w:val="00FF5785"/>
    <w:rsid w:val="00FF6375"/>
    <w:rsid w:val="00FF6CF8"/>
    <w:rsid w:val="00FF7E15"/>
    <w:rsid w:val="2A324B46"/>
    <w:rsid w:val="55E9CFD2"/>
    <w:rsid w:val="74D2896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6BEF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9C1717"/>
    <w:rPr>
      <w:rFonts w:ascii="Arial" w:eastAsia="Gill Sans MT" w:hAnsi="Arial" w:cs="Gill Sans MT"/>
      <w:lang w:val="pt-BR"/>
    </w:rPr>
  </w:style>
  <w:style w:type="paragraph" w:styleId="Ttulo1">
    <w:name w:val="heading 1"/>
    <w:basedOn w:val="Normal"/>
    <w:next w:val="Normal"/>
    <w:link w:val="Ttulo1Char"/>
    <w:uiPriority w:val="9"/>
    <w:qFormat/>
    <w:rsid w:val="00247D16"/>
    <w:pPr>
      <w:keepNext/>
      <w:keepLines/>
      <w:numPr>
        <w:numId w:val="1"/>
      </w:numPr>
      <w:spacing w:after="120"/>
      <w:outlineLvl w:val="0"/>
    </w:pPr>
    <w:rPr>
      <w:rFonts w:ascii="Tahoma" w:eastAsiaTheme="majorEastAsia" w:hAnsi="Tahoma" w:cstheme="majorBidi"/>
      <w:b/>
      <w:sz w:val="28"/>
      <w:szCs w:val="32"/>
    </w:rPr>
  </w:style>
  <w:style w:type="paragraph" w:styleId="Ttulo2">
    <w:name w:val="heading 2"/>
    <w:basedOn w:val="Normal"/>
    <w:next w:val="Normal"/>
    <w:link w:val="Ttulo2Char"/>
    <w:uiPriority w:val="9"/>
    <w:unhideWhenUsed/>
    <w:qFormat/>
    <w:rsid w:val="00247D16"/>
    <w:pPr>
      <w:keepNext/>
      <w:keepLines/>
      <w:numPr>
        <w:ilvl w:val="1"/>
        <w:numId w:val="1"/>
      </w:numPr>
      <w:spacing w:before="240" w:after="240"/>
      <w:outlineLvl w:val="1"/>
    </w:pPr>
    <w:rPr>
      <w:rFonts w:ascii="Tahoma" w:eastAsiaTheme="majorEastAsia" w:hAnsi="Tahoma" w:cstheme="majorBidi"/>
      <w:b/>
      <w:sz w:val="26"/>
      <w:szCs w:val="26"/>
    </w:rPr>
  </w:style>
  <w:style w:type="paragraph" w:styleId="Ttulo3">
    <w:name w:val="heading 3"/>
    <w:basedOn w:val="Ttulo2"/>
    <w:next w:val="Normal"/>
    <w:link w:val="Ttulo3Char"/>
    <w:uiPriority w:val="9"/>
    <w:unhideWhenUsed/>
    <w:qFormat/>
    <w:rsid w:val="00FD2A9F"/>
    <w:pPr>
      <w:numPr>
        <w:ilvl w:val="2"/>
      </w:numPr>
      <w:outlineLvl w:val="2"/>
    </w:pPr>
  </w:style>
  <w:style w:type="paragraph" w:styleId="Ttulo5">
    <w:name w:val="heading 5"/>
    <w:basedOn w:val="Normal"/>
    <w:next w:val="Normal"/>
    <w:link w:val="Ttulo5Char"/>
    <w:uiPriority w:val="9"/>
    <w:semiHidden/>
    <w:unhideWhenUsed/>
    <w:qFormat/>
    <w:rsid w:val="003853D0"/>
    <w:pPr>
      <w:keepNext/>
      <w:keepLines/>
      <w:spacing w:before="200"/>
      <w:outlineLvl w:val="4"/>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47D16"/>
    <w:rPr>
      <w:rFonts w:ascii="Tahoma" w:eastAsiaTheme="majorEastAsia" w:hAnsi="Tahoma" w:cstheme="majorBidi"/>
      <w:b/>
      <w:sz w:val="28"/>
      <w:szCs w:val="32"/>
      <w:lang w:val="pt-BR"/>
    </w:rPr>
  </w:style>
  <w:style w:type="character" w:customStyle="1" w:styleId="Ttulo2Char">
    <w:name w:val="Título 2 Char"/>
    <w:basedOn w:val="Fontepargpadro"/>
    <w:link w:val="Ttulo2"/>
    <w:uiPriority w:val="9"/>
    <w:rsid w:val="00247D16"/>
    <w:rPr>
      <w:rFonts w:ascii="Tahoma" w:eastAsiaTheme="majorEastAsia" w:hAnsi="Tahoma" w:cstheme="majorBidi"/>
      <w:b/>
      <w:sz w:val="26"/>
      <w:szCs w:val="26"/>
      <w:lang w:val="pt-BR"/>
    </w:rPr>
  </w:style>
  <w:style w:type="character" w:customStyle="1" w:styleId="Ttulo3Char">
    <w:name w:val="Título 3 Char"/>
    <w:basedOn w:val="Fontepargpadro"/>
    <w:link w:val="Ttulo3"/>
    <w:uiPriority w:val="9"/>
    <w:rsid w:val="00FD2A9F"/>
    <w:rPr>
      <w:rFonts w:ascii="Tahoma" w:eastAsiaTheme="majorEastAsia" w:hAnsi="Tahoma" w:cstheme="majorBidi"/>
      <w:b/>
      <w:sz w:val="26"/>
      <w:szCs w:val="26"/>
      <w:lang w:val="pt-BR"/>
    </w:rPr>
  </w:style>
  <w:style w:type="character" w:customStyle="1" w:styleId="Ttulo5Char">
    <w:name w:val="Título 5 Char"/>
    <w:basedOn w:val="Fontepargpadro"/>
    <w:link w:val="Ttulo5"/>
    <w:uiPriority w:val="9"/>
    <w:semiHidden/>
    <w:rsid w:val="003853D0"/>
    <w:rPr>
      <w:rFonts w:asciiTheme="majorHAnsi" w:eastAsiaTheme="majorEastAsia" w:hAnsiTheme="majorHAnsi" w:cstheme="majorBidi"/>
      <w:color w:val="243F60" w:themeColor="accent1" w:themeShade="7F"/>
      <w:lang w:val="pt-BR"/>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b/>
      <w:bCs/>
      <w:sz w:val="32"/>
      <w:szCs w:val="32"/>
    </w:rPr>
  </w:style>
  <w:style w:type="paragraph" w:styleId="PargrafodaLista">
    <w:name w:val="List Paragraph"/>
    <w:aliases w:val="Citation List,본문(내용),List Paragraph (numbered (a)),DOC1"/>
    <w:basedOn w:val="Normal"/>
    <w:link w:val="PargrafodaListaChar"/>
    <w:uiPriority w:val="34"/>
    <w:qFormat/>
  </w:style>
  <w:style w:type="character" w:customStyle="1" w:styleId="PargrafodaListaChar">
    <w:name w:val="Parágrafo da Lista Char"/>
    <w:aliases w:val="Citation List Char,본문(내용) Char,List Paragraph (numbered (a)) Char,DOC1 Char"/>
    <w:link w:val="PargrafodaLista"/>
    <w:uiPriority w:val="34"/>
    <w:qFormat/>
    <w:locked/>
    <w:rsid w:val="00DA1DE7"/>
    <w:rPr>
      <w:rFonts w:ascii="Arial" w:eastAsia="Gill Sans MT" w:hAnsi="Arial" w:cs="Gill Sans MT"/>
      <w:lang w:val="pt-BR"/>
    </w:r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694784"/>
    <w:rPr>
      <w:rFonts w:ascii="Segoe UI" w:hAnsi="Segoe UI" w:cs="Segoe UI"/>
      <w:sz w:val="18"/>
      <w:szCs w:val="18"/>
    </w:rPr>
  </w:style>
  <w:style w:type="character" w:customStyle="1" w:styleId="TextodebaloChar">
    <w:name w:val="Texto de balão Char"/>
    <w:basedOn w:val="Fontepargpadro"/>
    <w:link w:val="Textodebalo"/>
    <w:uiPriority w:val="99"/>
    <w:semiHidden/>
    <w:rsid w:val="00694784"/>
    <w:rPr>
      <w:rFonts w:ascii="Segoe UI" w:eastAsia="Gill Sans MT" w:hAnsi="Segoe UI" w:cs="Segoe UI"/>
      <w:sz w:val="18"/>
      <w:szCs w:val="18"/>
    </w:rPr>
  </w:style>
  <w:style w:type="paragraph" w:styleId="SemEspaamento">
    <w:name w:val="No Spacing"/>
    <w:uiPriority w:val="1"/>
    <w:qFormat/>
    <w:rsid w:val="005F42C4"/>
    <w:rPr>
      <w:rFonts w:ascii="Arial" w:eastAsia="Gill Sans MT" w:hAnsi="Arial" w:cs="Gill Sans MT"/>
    </w:rPr>
  </w:style>
  <w:style w:type="paragraph" w:styleId="Subttulo">
    <w:name w:val="Subtitle"/>
    <w:basedOn w:val="Normal"/>
    <w:next w:val="Normal"/>
    <w:link w:val="SubttuloChar"/>
    <w:uiPriority w:val="11"/>
    <w:rsid w:val="005F42C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tuloChar">
    <w:name w:val="Subtítulo Char"/>
    <w:basedOn w:val="Fontepargpadro"/>
    <w:link w:val="Subttulo"/>
    <w:uiPriority w:val="11"/>
    <w:rsid w:val="005F42C4"/>
    <w:rPr>
      <w:rFonts w:eastAsiaTheme="minorEastAsia"/>
      <w:color w:val="5A5A5A" w:themeColor="text1" w:themeTint="A5"/>
      <w:spacing w:val="15"/>
    </w:rPr>
  </w:style>
  <w:style w:type="paragraph" w:styleId="Cabealho">
    <w:name w:val="header"/>
    <w:basedOn w:val="Normal"/>
    <w:link w:val="CabealhoChar"/>
    <w:uiPriority w:val="99"/>
    <w:unhideWhenUsed/>
    <w:rsid w:val="005A6F87"/>
    <w:pPr>
      <w:tabs>
        <w:tab w:val="center" w:pos="4252"/>
        <w:tab w:val="right" w:pos="8504"/>
      </w:tabs>
    </w:pPr>
  </w:style>
  <w:style w:type="character" w:customStyle="1" w:styleId="CabealhoChar">
    <w:name w:val="Cabeçalho Char"/>
    <w:basedOn w:val="Fontepargpadro"/>
    <w:link w:val="Cabealho"/>
    <w:uiPriority w:val="99"/>
    <w:rsid w:val="005A6F87"/>
    <w:rPr>
      <w:rFonts w:ascii="Arial" w:eastAsia="Gill Sans MT" w:hAnsi="Arial" w:cs="Gill Sans MT"/>
    </w:rPr>
  </w:style>
  <w:style w:type="paragraph" w:styleId="Rodap">
    <w:name w:val="footer"/>
    <w:basedOn w:val="Normal"/>
    <w:link w:val="RodapChar"/>
    <w:uiPriority w:val="99"/>
    <w:unhideWhenUsed/>
    <w:rsid w:val="005A6F87"/>
    <w:pPr>
      <w:tabs>
        <w:tab w:val="center" w:pos="4252"/>
        <w:tab w:val="right" w:pos="8504"/>
      </w:tabs>
    </w:pPr>
  </w:style>
  <w:style w:type="character" w:customStyle="1" w:styleId="RodapChar">
    <w:name w:val="Rodapé Char"/>
    <w:basedOn w:val="Fontepargpadro"/>
    <w:link w:val="Rodap"/>
    <w:uiPriority w:val="99"/>
    <w:rsid w:val="005A6F87"/>
    <w:rPr>
      <w:rFonts w:ascii="Arial" w:eastAsia="Gill Sans MT" w:hAnsi="Arial" w:cs="Gill Sans MT"/>
    </w:rPr>
  </w:style>
  <w:style w:type="character" w:styleId="RefernciaSutil">
    <w:name w:val="Subtle Reference"/>
    <w:basedOn w:val="Fontepargpadro"/>
    <w:uiPriority w:val="31"/>
    <w:rsid w:val="00F522A0"/>
    <w:rPr>
      <w:smallCaps/>
      <w:color w:val="5A5A5A" w:themeColor="text1" w:themeTint="A5"/>
    </w:rPr>
  </w:style>
  <w:style w:type="paragraph" w:customStyle="1" w:styleId="CorpoTexto">
    <w:name w:val="Corpo Texto"/>
    <w:basedOn w:val="SemEspaamento"/>
    <w:link w:val="CorpoTextoChar"/>
    <w:qFormat/>
    <w:rsid w:val="00AC054F"/>
    <w:pPr>
      <w:widowControl/>
      <w:autoSpaceDE/>
      <w:autoSpaceDN/>
      <w:spacing w:before="120" w:after="120"/>
      <w:jc w:val="both"/>
    </w:pPr>
    <w:rPr>
      <w:rFonts w:ascii="Tahoma" w:eastAsia="Times New Roman" w:hAnsi="Tahoma" w:cs="Times New Roman"/>
      <w:szCs w:val="20"/>
      <w:lang w:val="pt-BR" w:eastAsia="pt-BR"/>
    </w:rPr>
  </w:style>
  <w:style w:type="character" w:customStyle="1" w:styleId="CorpoTextoChar">
    <w:name w:val="Corpo Texto Char"/>
    <w:basedOn w:val="Fontepargpadro"/>
    <w:link w:val="CorpoTexto"/>
    <w:rsid w:val="00AC054F"/>
    <w:rPr>
      <w:rFonts w:ascii="Tahoma" w:eastAsia="Times New Roman" w:hAnsi="Tahoma" w:cs="Times New Roman"/>
      <w:szCs w:val="20"/>
      <w:lang w:val="pt-BR" w:eastAsia="pt-BR"/>
    </w:rPr>
  </w:style>
  <w:style w:type="paragraph" w:styleId="Legenda">
    <w:name w:val="caption"/>
    <w:basedOn w:val="Normal"/>
    <w:next w:val="Normal"/>
    <w:uiPriority w:val="35"/>
    <w:unhideWhenUsed/>
    <w:qFormat/>
    <w:rsid w:val="00D34252"/>
    <w:rPr>
      <w:rFonts w:ascii="Tahoma" w:hAnsi="Tahoma"/>
      <w:b/>
      <w:iCs/>
      <w:sz w:val="20"/>
      <w:szCs w:val="18"/>
    </w:rPr>
  </w:style>
  <w:style w:type="table" w:styleId="Tabelacomgrade">
    <w:name w:val="Table Grid"/>
    <w:basedOn w:val="Tabelanormal"/>
    <w:uiPriority w:val="59"/>
    <w:rsid w:val="001B6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doSumrio">
    <w:name w:val="TOC Heading"/>
    <w:basedOn w:val="Ttulo1"/>
    <w:next w:val="Normal"/>
    <w:uiPriority w:val="39"/>
    <w:unhideWhenUsed/>
    <w:qFormat/>
    <w:rsid w:val="00145AC9"/>
    <w:pPr>
      <w:widowControl/>
      <w:autoSpaceDE/>
      <w:autoSpaceDN/>
      <w:spacing w:before="240" w:after="0" w:line="259" w:lineRule="auto"/>
      <w:outlineLvl w:val="9"/>
    </w:pPr>
    <w:rPr>
      <w:rFonts w:asciiTheme="majorHAnsi" w:hAnsiTheme="majorHAnsi"/>
      <w:b w:val="0"/>
      <w:color w:val="365F91" w:themeColor="accent1" w:themeShade="BF"/>
      <w:sz w:val="32"/>
      <w:lang w:eastAsia="pt-BR"/>
    </w:rPr>
  </w:style>
  <w:style w:type="paragraph" w:styleId="Sumrio1">
    <w:name w:val="toc 1"/>
    <w:basedOn w:val="Normal"/>
    <w:next w:val="Normal"/>
    <w:autoRedefine/>
    <w:uiPriority w:val="39"/>
    <w:unhideWhenUsed/>
    <w:qFormat/>
    <w:rsid w:val="00274560"/>
    <w:pPr>
      <w:tabs>
        <w:tab w:val="right" w:leader="dot" w:pos="9915"/>
      </w:tabs>
      <w:spacing w:after="100" w:line="276" w:lineRule="auto"/>
      <w:ind w:left="284"/>
    </w:pPr>
  </w:style>
  <w:style w:type="paragraph" w:styleId="Sumrio2">
    <w:name w:val="toc 2"/>
    <w:basedOn w:val="Normal"/>
    <w:next w:val="Normal"/>
    <w:autoRedefine/>
    <w:uiPriority w:val="39"/>
    <w:unhideWhenUsed/>
    <w:qFormat/>
    <w:rsid w:val="00145DE9"/>
    <w:pPr>
      <w:tabs>
        <w:tab w:val="right" w:leader="dot" w:pos="9915"/>
      </w:tabs>
      <w:spacing w:after="100"/>
      <w:ind w:left="220"/>
    </w:pPr>
  </w:style>
  <w:style w:type="character" w:styleId="Hyperlink">
    <w:name w:val="Hyperlink"/>
    <w:basedOn w:val="Fontepargpadro"/>
    <w:uiPriority w:val="99"/>
    <w:unhideWhenUsed/>
    <w:rsid w:val="00145AC9"/>
    <w:rPr>
      <w:color w:val="0000FF" w:themeColor="hyperlink"/>
      <w:u w:val="single"/>
    </w:rPr>
  </w:style>
  <w:style w:type="paragraph" w:styleId="Sumrio3">
    <w:name w:val="toc 3"/>
    <w:basedOn w:val="Normal"/>
    <w:next w:val="Normal"/>
    <w:autoRedefine/>
    <w:uiPriority w:val="39"/>
    <w:unhideWhenUsed/>
    <w:qFormat/>
    <w:rsid w:val="00274560"/>
    <w:pPr>
      <w:tabs>
        <w:tab w:val="right" w:leader="dot" w:pos="9915"/>
      </w:tabs>
      <w:spacing w:after="100"/>
      <w:ind w:left="440"/>
    </w:pPr>
    <w:rPr>
      <w:rFonts w:asciiTheme="minorHAnsi" w:eastAsiaTheme="minorEastAsia" w:hAnsiTheme="minorHAnsi" w:cstheme="minorBidi"/>
      <w:b/>
      <w:bCs/>
      <w:noProof/>
      <w:lang w:eastAsia="pt-BR"/>
    </w:rPr>
  </w:style>
  <w:style w:type="paragraph" w:customStyle="1" w:styleId="Default">
    <w:name w:val="Default"/>
    <w:rsid w:val="00323271"/>
    <w:pPr>
      <w:widowControl/>
      <w:adjustRightInd w:val="0"/>
    </w:pPr>
    <w:rPr>
      <w:rFonts w:ascii="Times New Roman" w:hAnsi="Times New Roman" w:cs="Times New Roman"/>
      <w:color w:val="000000"/>
      <w:sz w:val="24"/>
      <w:szCs w:val="24"/>
      <w:lang w:val="pt-BR"/>
    </w:rPr>
  </w:style>
  <w:style w:type="character" w:customStyle="1" w:styleId="listaunidade">
    <w:name w:val="lista__unidade"/>
    <w:basedOn w:val="Fontepargpadro"/>
    <w:rsid w:val="005128A2"/>
  </w:style>
  <w:style w:type="paragraph" w:styleId="NormalWeb">
    <w:name w:val="Normal (Web)"/>
    <w:basedOn w:val="Normal"/>
    <w:uiPriority w:val="99"/>
    <w:unhideWhenUsed/>
    <w:rsid w:val="0034296C"/>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E7344C"/>
    <w:rPr>
      <w:i/>
      <w:iCs/>
    </w:rPr>
  </w:style>
  <w:style w:type="character" w:styleId="Forte">
    <w:name w:val="Strong"/>
    <w:basedOn w:val="Fontepargpadro"/>
    <w:uiPriority w:val="22"/>
    <w:qFormat/>
    <w:rsid w:val="00E7344C"/>
    <w:rPr>
      <w:b/>
      <w:bCs/>
    </w:rPr>
  </w:style>
  <w:style w:type="character" w:customStyle="1" w:styleId="text">
    <w:name w:val="text"/>
    <w:basedOn w:val="Fontepargpadro"/>
    <w:rsid w:val="00F60E6C"/>
  </w:style>
  <w:style w:type="character" w:customStyle="1" w:styleId="lrzxr">
    <w:name w:val="lrzxr"/>
    <w:basedOn w:val="Fontepargpadro"/>
    <w:rsid w:val="00100544"/>
  </w:style>
  <w:style w:type="character" w:customStyle="1" w:styleId="qqg1sd">
    <w:name w:val="qqg1sd"/>
    <w:basedOn w:val="Fontepargpadro"/>
    <w:rsid w:val="00361B73"/>
  </w:style>
  <w:style w:type="paragraph" w:styleId="Partesuperior-zdoformulrio">
    <w:name w:val="HTML Top of Form"/>
    <w:basedOn w:val="Normal"/>
    <w:next w:val="Normal"/>
    <w:link w:val="Partesuperior-zdoformulrioChar"/>
    <w:hidden/>
    <w:uiPriority w:val="99"/>
    <w:semiHidden/>
    <w:unhideWhenUsed/>
    <w:rsid w:val="00361B73"/>
    <w:pPr>
      <w:widowControl/>
      <w:pBdr>
        <w:bottom w:val="single" w:sz="6" w:space="1" w:color="auto"/>
      </w:pBdr>
      <w:autoSpaceDE/>
      <w:autoSpaceDN/>
      <w:jc w:val="center"/>
    </w:pPr>
    <w:rPr>
      <w:rFonts w:eastAsia="Times New Roman" w:cs="Arial"/>
      <w:vanish/>
      <w:sz w:val="16"/>
      <w:szCs w:val="16"/>
      <w:lang w:eastAsia="pt-BR"/>
    </w:rPr>
  </w:style>
  <w:style w:type="character" w:customStyle="1" w:styleId="Partesuperior-zdoformulrioChar">
    <w:name w:val="Parte superior-z do formulário Char"/>
    <w:basedOn w:val="Fontepargpadro"/>
    <w:link w:val="Partesuperior-zdoformulrio"/>
    <w:uiPriority w:val="99"/>
    <w:semiHidden/>
    <w:rsid w:val="00361B73"/>
    <w:rPr>
      <w:rFonts w:ascii="Arial" w:eastAsia="Times New Roman" w:hAnsi="Arial" w:cs="Arial"/>
      <w:vanish/>
      <w:sz w:val="16"/>
      <w:szCs w:val="16"/>
      <w:lang w:val="pt-BR" w:eastAsia="pt-BR"/>
    </w:rPr>
  </w:style>
  <w:style w:type="paragraph" w:styleId="Parteinferiordoformulrio">
    <w:name w:val="HTML Bottom of Form"/>
    <w:basedOn w:val="Normal"/>
    <w:next w:val="Normal"/>
    <w:link w:val="ParteinferiordoformulrioChar"/>
    <w:hidden/>
    <w:uiPriority w:val="99"/>
    <w:semiHidden/>
    <w:unhideWhenUsed/>
    <w:rsid w:val="00361B73"/>
    <w:pPr>
      <w:widowControl/>
      <w:pBdr>
        <w:top w:val="single" w:sz="6" w:space="1" w:color="auto"/>
      </w:pBdr>
      <w:autoSpaceDE/>
      <w:autoSpaceDN/>
      <w:jc w:val="center"/>
    </w:pPr>
    <w:rPr>
      <w:rFonts w:eastAsia="Times New Roman" w:cs="Arial"/>
      <w:vanish/>
      <w:sz w:val="16"/>
      <w:szCs w:val="16"/>
      <w:lang w:eastAsia="pt-BR"/>
    </w:rPr>
  </w:style>
  <w:style w:type="character" w:customStyle="1" w:styleId="ParteinferiordoformulrioChar">
    <w:name w:val="Parte inferior do formulário Char"/>
    <w:basedOn w:val="Fontepargpadro"/>
    <w:link w:val="Parteinferiordoformulrio"/>
    <w:uiPriority w:val="99"/>
    <w:semiHidden/>
    <w:rsid w:val="00361B73"/>
    <w:rPr>
      <w:rFonts w:ascii="Arial" w:eastAsia="Times New Roman" w:hAnsi="Arial" w:cs="Arial"/>
      <w:vanish/>
      <w:sz w:val="16"/>
      <w:szCs w:val="16"/>
      <w:lang w:val="pt-BR" w:eastAsia="pt-BR"/>
    </w:rPr>
  </w:style>
  <w:style w:type="character" w:customStyle="1" w:styleId="yhemcb">
    <w:name w:val="yhemcb"/>
    <w:basedOn w:val="Fontepargpadro"/>
    <w:rsid w:val="00361B73"/>
  </w:style>
  <w:style w:type="character" w:customStyle="1" w:styleId="w8qarf">
    <w:name w:val="w8qarf"/>
    <w:basedOn w:val="Fontepargpadro"/>
    <w:rsid w:val="00361B73"/>
  </w:style>
  <w:style w:type="paragraph" w:styleId="ndicedeilustraes">
    <w:name w:val="table of figures"/>
    <w:basedOn w:val="Normal"/>
    <w:next w:val="Normal"/>
    <w:uiPriority w:val="99"/>
    <w:unhideWhenUsed/>
    <w:rsid w:val="0046009A"/>
  </w:style>
  <w:style w:type="paragraph" w:styleId="Textodenotaderodap">
    <w:name w:val="footnote text"/>
    <w:basedOn w:val="Normal"/>
    <w:link w:val="TextodenotaderodapChar"/>
    <w:semiHidden/>
    <w:rsid w:val="006D7343"/>
    <w:pPr>
      <w:widowControl/>
      <w:autoSpaceDE/>
      <w:autoSpaceDN/>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semiHidden/>
    <w:rsid w:val="006D7343"/>
    <w:rPr>
      <w:rFonts w:ascii="Times New Roman" w:eastAsia="Times New Roman" w:hAnsi="Times New Roman" w:cs="Times New Roman"/>
      <w:sz w:val="20"/>
      <w:szCs w:val="20"/>
      <w:lang w:val="pt-BR" w:eastAsia="pt-BR"/>
    </w:rPr>
  </w:style>
  <w:style w:type="character" w:styleId="Refdenotaderodap">
    <w:name w:val="footnote reference"/>
    <w:basedOn w:val="Fontepargpadro"/>
    <w:uiPriority w:val="99"/>
    <w:semiHidden/>
    <w:unhideWhenUsed/>
    <w:rsid w:val="006D7343"/>
    <w:rPr>
      <w:vertAlign w:val="superscript"/>
    </w:rPr>
  </w:style>
  <w:style w:type="paragraph" w:styleId="Textodenotadefim">
    <w:name w:val="endnote text"/>
    <w:basedOn w:val="Normal"/>
    <w:link w:val="TextodenotadefimChar"/>
    <w:uiPriority w:val="99"/>
    <w:semiHidden/>
    <w:unhideWhenUsed/>
    <w:rsid w:val="0068086A"/>
    <w:rPr>
      <w:sz w:val="20"/>
      <w:szCs w:val="20"/>
    </w:rPr>
  </w:style>
  <w:style w:type="character" w:customStyle="1" w:styleId="TextodenotadefimChar">
    <w:name w:val="Texto de nota de fim Char"/>
    <w:basedOn w:val="Fontepargpadro"/>
    <w:link w:val="Textodenotadefim"/>
    <w:uiPriority w:val="99"/>
    <w:semiHidden/>
    <w:rsid w:val="0068086A"/>
    <w:rPr>
      <w:rFonts w:ascii="Arial" w:eastAsia="Gill Sans MT" w:hAnsi="Arial" w:cs="Gill Sans MT"/>
      <w:sz w:val="20"/>
      <w:szCs w:val="20"/>
      <w:lang w:val="pt-BR"/>
    </w:rPr>
  </w:style>
  <w:style w:type="character" w:styleId="Refdenotadefim">
    <w:name w:val="endnote reference"/>
    <w:basedOn w:val="Fontepargpadro"/>
    <w:uiPriority w:val="99"/>
    <w:semiHidden/>
    <w:unhideWhenUsed/>
    <w:rsid w:val="0068086A"/>
    <w:rPr>
      <w:vertAlign w:val="superscript"/>
    </w:rPr>
  </w:style>
  <w:style w:type="paragraph" w:customStyle="1" w:styleId="xgmail-msolistparagraph">
    <w:name w:val="x_gmail-msolistparagraph"/>
    <w:basedOn w:val="Normal"/>
    <w:rsid w:val="00383EA8"/>
    <w:pPr>
      <w:widowControl/>
      <w:autoSpaceDE/>
      <w:autoSpaceDN/>
      <w:spacing w:before="100" w:beforeAutospacing="1" w:after="100" w:afterAutospacing="1"/>
    </w:pPr>
    <w:rPr>
      <w:rFonts w:ascii="Times New Roman" w:eastAsiaTheme="minorHAnsi" w:hAnsi="Times New Roman" w:cs="Times New Roman"/>
      <w:sz w:val="24"/>
      <w:szCs w:val="24"/>
      <w:lang w:eastAsia="pt-BR"/>
    </w:rPr>
  </w:style>
  <w:style w:type="paragraph" w:customStyle="1" w:styleId="xmsonormal">
    <w:name w:val="x_msonormal"/>
    <w:basedOn w:val="Normal"/>
    <w:rsid w:val="00383EA8"/>
    <w:pPr>
      <w:widowControl/>
      <w:autoSpaceDE/>
      <w:autoSpaceDN/>
      <w:spacing w:before="100" w:beforeAutospacing="1" w:after="100" w:afterAutospacing="1"/>
    </w:pPr>
    <w:rPr>
      <w:rFonts w:ascii="Times New Roman" w:eastAsiaTheme="minorHAnsi" w:hAnsi="Times New Roman" w:cs="Times New Roman"/>
      <w:sz w:val="24"/>
      <w:szCs w:val="24"/>
      <w:lang w:eastAsia="pt-BR"/>
    </w:rPr>
  </w:style>
  <w:style w:type="paragraph" w:styleId="Textodecomentrio">
    <w:name w:val="annotation text"/>
    <w:basedOn w:val="Normal"/>
    <w:link w:val="TextodecomentrioChar"/>
    <w:uiPriority w:val="99"/>
    <w:semiHidden/>
    <w:unhideWhenUsed/>
    <w:rsid w:val="00016008"/>
    <w:rPr>
      <w:sz w:val="20"/>
      <w:szCs w:val="20"/>
    </w:rPr>
  </w:style>
  <w:style w:type="character" w:customStyle="1" w:styleId="TextodecomentrioChar">
    <w:name w:val="Texto de comentário Char"/>
    <w:basedOn w:val="Fontepargpadro"/>
    <w:link w:val="Textodecomentrio"/>
    <w:uiPriority w:val="99"/>
    <w:semiHidden/>
    <w:rsid w:val="00016008"/>
    <w:rPr>
      <w:rFonts w:ascii="Arial" w:eastAsia="Gill Sans MT" w:hAnsi="Arial" w:cs="Gill Sans MT"/>
      <w:sz w:val="20"/>
      <w:szCs w:val="20"/>
      <w:lang w:val="pt-BR"/>
    </w:rPr>
  </w:style>
  <w:style w:type="character" w:styleId="Refdecomentrio">
    <w:name w:val="annotation reference"/>
    <w:basedOn w:val="Fontepargpadro"/>
    <w:uiPriority w:val="99"/>
    <w:semiHidden/>
    <w:unhideWhenUsed/>
    <w:rsid w:val="00D364AB"/>
    <w:rPr>
      <w:sz w:val="16"/>
      <w:szCs w:val="16"/>
    </w:rPr>
  </w:style>
  <w:style w:type="paragraph" w:styleId="Assuntodocomentrio">
    <w:name w:val="annotation subject"/>
    <w:basedOn w:val="Textodecomentrio"/>
    <w:next w:val="Textodecomentrio"/>
    <w:link w:val="AssuntodocomentrioChar"/>
    <w:uiPriority w:val="99"/>
    <w:semiHidden/>
    <w:unhideWhenUsed/>
    <w:rsid w:val="00D364AB"/>
    <w:rPr>
      <w:b/>
      <w:bCs/>
    </w:rPr>
  </w:style>
  <w:style w:type="character" w:customStyle="1" w:styleId="AssuntodocomentrioChar">
    <w:name w:val="Assunto do comentário Char"/>
    <w:basedOn w:val="TextodecomentrioChar"/>
    <w:link w:val="Assuntodocomentrio"/>
    <w:uiPriority w:val="99"/>
    <w:semiHidden/>
    <w:rsid w:val="00D364AB"/>
    <w:rPr>
      <w:rFonts w:ascii="Arial" w:eastAsia="Gill Sans MT" w:hAnsi="Arial" w:cs="Gill Sans MT"/>
      <w:b/>
      <w:bCs/>
      <w:sz w:val="20"/>
      <w:szCs w:val="20"/>
      <w:lang w:val="pt-BR"/>
    </w:rPr>
  </w:style>
  <w:style w:type="paragraph" w:styleId="Reviso">
    <w:name w:val="Revision"/>
    <w:hidden/>
    <w:uiPriority w:val="99"/>
    <w:semiHidden/>
    <w:rsid w:val="00D92147"/>
    <w:pPr>
      <w:widowControl/>
      <w:autoSpaceDE/>
      <w:autoSpaceDN/>
    </w:pPr>
    <w:rPr>
      <w:rFonts w:ascii="Arial" w:eastAsia="Gill Sans MT" w:hAnsi="Arial" w:cs="Gill Sans MT"/>
      <w:lang w:val="pt-BR"/>
    </w:rPr>
  </w:style>
  <w:style w:type="paragraph" w:customStyle="1" w:styleId="epigrafe">
    <w:name w:val="epigrafe"/>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ementa">
    <w:name w:val="ementa"/>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argrafo">
    <w:name w:val="pargrafo"/>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residente">
    <w:name w:val="presidente"/>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ministro">
    <w:name w:val="ministro"/>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dou">
    <w:name w:val="dou"/>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aragraph">
    <w:name w:val="paragraph"/>
    <w:basedOn w:val="Normal"/>
    <w:rsid w:val="00F00184"/>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F00184"/>
  </w:style>
  <w:style w:type="character" w:customStyle="1" w:styleId="eop">
    <w:name w:val="eop"/>
    <w:basedOn w:val="Fontepargpadro"/>
    <w:rsid w:val="00F00184"/>
  </w:style>
  <w:style w:type="character" w:customStyle="1" w:styleId="conteudo-value">
    <w:name w:val="conteudo-value"/>
    <w:basedOn w:val="Fontepargpadro"/>
    <w:rsid w:val="00317885"/>
  </w:style>
  <w:style w:type="character" w:customStyle="1" w:styleId="caption-value">
    <w:name w:val="caption-value"/>
    <w:basedOn w:val="Fontepargpadro"/>
    <w:rsid w:val="00317885"/>
  </w:style>
  <w:style w:type="paragraph" w:customStyle="1" w:styleId="Estilo1MPB">
    <w:name w:val="Estilo1 MPB"/>
    <w:basedOn w:val="Normal"/>
    <w:next w:val="Normal"/>
    <w:qFormat/>
    <w:rsid w:val="00D646FD"/>
    <w:pPr>
      <w:widowControl/>
      <w:tabs>
        <w:tab w:val="left" w:pos="397"/>
      </w:tabs>
      <w:autoSpaceDE/>
      <w:autoSpaceDN/>
      <w:spacing w:before="120" w:after="120" w:line="276" w:lineRule="auto"/>
      <w:ind w:left="142"/>
      <w:jc w:val="both"/>
      <w:outlineLvl w:val="0"/>
    </w:pPr>
    <w:rPr>
      <w:rFonts w:ascii="Century Gothic" w:eastAsia="Times New Roman" w:hAnsi="Century Gothic" w:cs="Times New Roman"/>
      <w:b/>
      <w:bCs/>
      <w:caps/>
      <w:kern w:val="32"/>
      <w:sz w:val="24"/>
      <w:szCs w:val="32"/>
      <w:lang w:eastAsia="pt-BR"/>
    </w:rPr>
  </w:style>
  <w:style w:type="paragraph" w:customStyle="1" w:styleId="MANAUS-Corpodetexto">
    <w:name w:val="MANAUS - Corpo de texto"/>
    <w:basedOn w:val="Normal"/>
    <w:link w:val="MANAUS-CorpodetextoChar1"/>
    <w:rsid w:val="00D646FD"/>
    <w:pPr>
      <w:widowControl/>
      <w:autoSpaceDE/>
      <w:autoSpaceDN/>
      <w:spacing w:before="60" w:after="60"/>
      <w:ind w:left="567"/>
      <w:jc w:val="both"/>
    </w:pPr>
    <w:rPr>
      <w:rFonts w:ascii="Century Gothic" w:eastAsia="Times New Roman" w:hAnsi="Century Gothic" w:cs="Times New Roman"/>
      <w:sz w:val="24"/>
      <w:szCs w:val="20"/>
      <w:lang w:eastAsia="pt-BR"/>
    </w:rPr>
  </w:style>
  <w:style w:type="character" w:customStyle="1" w:styleId="MANAUS-CorpodetextoChar1">
    <w:name w:val="MANAUS - Corpo de texto Char1"/>
    <w:basedOn w:val="Fontepargpadro"/>
    <w:link w:val="MANAUS-Corpodetexto"/>
    <w:rsid w:val="00D646FD"/>
    <w:rPr>
      <w:rFonts w:ascii="Century Gothic" w:eastAsia="Times New Roman" w:hAnsi="Century Gothic" w:cs="Times New Roman"/>
      <w:sz w:val="24"/>
      <w:szCs w:val="20"/>
      <w:lang w:val="pt-BR" w:eastAsia="pt-BR"/>
    </w:rPr>
  </w:style>
  <w:style w:type="paragraph" w:styleId="Sumrio4">
    <w:name w:val="toc 4"/>
    <w:basedOn w:val="Normal"/>
    <w:next w:val="Normal"/>
    <w:autoRedefine/>
    <w:uiPriority w:val="39"/>
    <w:unhideWhenUsed/>
    <w:rsid w:val="0073537A"/>
    <w:pPr>
      <w:widowControl/>
      <w:autoSpaceDE/>
      <w:autoSpaceDN/>
      <w:spacing w:after="100" w:line="276" w:lineRule="auto"/>
      <w:ind w:left="660"/>
    </w:pPr>
    <w:rPr>
      <w:rFonts w:asciiTheme="minorHAnsi" w:eastAsiaTheme="minorEastAsia" w:hAnsiTheme="minorHAnsi" w:cstheme="minorBidi"/>
      <w:lang w:eastAsia="pt-BR"/>
    </w:rPr>
  </w:style>
  <w:style w:type="paragraph" w:styleId="Sumrio5">
    <w:name w:val="toc 5"/>
    <w:basedOn w:val="Normal"/>
    <w:next w:val="Normal"/>
    <w:autoRedefine/>
    <w:uiPriority w:val="39"/>
    <w:unhideWhenUsed/>
    <w:rsid w:val="0073537A"/>
    <w:pPr>
      <w:widowControl/>
      <w:autoSpaceDE/>
      <w:autoSpaceDN/>
      <w:spacing w:after="100" w:line="276" w:lineRule="auto"/>
      <w:ind w:left="880"/>
    </w:pPr>
    <w:rPr>
      <w:rFonts w:asciiTheme="minorHAnsi" w:eastAsiaTheme="minorEastAsia" w:hAnsiTheme="minorHAnsi" w:cstheme="minorBidi"/>
      <w:lang w:eastAsia="pt-BR"/>
    </w:rPr>
  </w:style>
  <w:style w:type="paragraph" w:styleId="Sumrio6">
    <w:name w:val="toc 6"/>
    <w:basedOn w:val="Normal"/>
    <w:next w:val="Normal"/>
    <w:autoRedefine/>
    <w:uiPriority w:val="39"/>
    <w:unhideWhenUsed/>
    <w:rsid w:val="0073537A"/>
    <w:pPr>
      <w:widowControl/>
      <w:autoSpaceDE/>
      <w:autoSpaceDN/>
      <w:spacing w:after="100" w:line="276" w:lineRule="auto"/>
      <w:ind w:left="1100"/>
    </w:pPr>
    <w:rPr>
      <w:rFonts w:asciiTheme="minorHAnsi" w:eastAsiaTheme="minorEastAsia" w:hAnsiTheme="minorHAnsi" w:cstheme="minorBidi"/>
      <w:lang w:eastAsia="pt-BR"/>
    </w:rPr>
  </w:style>
  <w:style w:type="paragraph" w:styleId="Sumrio7">
    <w:name w:val="toc 7"/>
    <w:basedOn w:val="Normal"/>
    <w:next w:val="Normal"/>
    <w:autoRedefine/>
    <w:uiPriority w:val="39"/>
    <w:unhideWhenUsed/>
    <w:rsid w:val="0073537A"/>
    <w:pPr>
      <w:widowControl/>
      <w:autoSpaceDE/>
      <w:autoSpaceDN/>
      <w:spacing w:after="100" w:line="276" w:lineRule="auto"/>
      <w:ind w:left="1320"/>
    </w:pPr>
    <w:rPr>
      <w:rFonts w:asciiTheme="minorHAnsi" w:eastAsiaTheme="minorEastAsia" w:hAnsiTheme="minorHAnsi" w:cstheme="minorBidi"/>
      <w:lang w:eastAsia="pt-BR"/>
    </w:rPr>
  </w:style>
  <w:style w:type="paragraph" w:styleId="Sumrio8">
    <w:name w:val="toc 8"/>
    <w:basedOn w:val="Normal"/>
    <w:next w:val="Normal"/>
    <w:autoRedefine/>
    <w:uiPriority w:val="39"/>
    <w:unhideWhenUsed/>
    <w:rsid w:val="0073537A"/>
    <w:pPr>
      <w:widowControl/>
      <w:autoSpaceDE/>
      <w:autoSpaceDN/>
      <w:spacing w:after="100" w:line="276" w:lineRule="auto"/>
      <w:ind w:left="1540"/>
    </w:pPr>
    <w:rPr>
      <w:rFonts w:asciiTheme="minorHAnsi" w:eastAsiaTheme="minorEastAsia" w:hAnsiTheme="minorHAnsi" w:cstheme="minorBidi"/>
      <w:lang w:eastAsia="pt-BR"/>
    </w:rPr>
  </w:style>
  <w:style w:type="paragraph" w:styleId="Sumrio9">
    <w:name w:val="toc 9"/>
    <w:basedOn w:val="Normal"/>
    <w:next w:val="Normal"/>
    <w:autoRedefine/>
    <w:uiPriority w:val="39"/>
    <w:unhideWhenUsed/>
    <w:rsid w:val="0073537A"/>
    <w:pPr>
      <w:widowControl/>
      <w:autoSpaceDE/>
      <w:autoSpaceDN/>
      <w:spacing w:after="100" w:line="276" w:lineRule="auto"/>
      <w:ind w:left="1760"/>
    </w:pPr>
    <w:rPr>
      <w:rFonts w:asciiTheme="minorHAnsi" w:eastAsiaTheme="minorEastAsia" w:hAnsiTheme="minorHAnsi" w:cstheme="minorBidi"/>
      <w:lang w:eastAsia="pt-BR"/>
    </w:rPr>
  </w:style>
  <w:style w:type="character" w:customStyle="1" w:styleId="MenoPendente1">
    <w:name w:val="Menção Pendente1"/>
    <w:basedOn w:val="Fontepargpadro"/>
    <w:uiPriority w:val="99"/>
    <w:semiHidden/>
    <w:unhideWhenUsed/>
    <w:rsid w:val="002601B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9C1717"/>
    <w:rPr>
      <w:rFonts w:ascii="Arial" w:eastAsia="Gill Sans MT" w:hAnsi="Arial" w:cs="Gill Sans MT"/>
      <w:lang w:val="pt-BR"/>
    </w:rPr>
  </w:style>
  <w:style w:type="paragraph" w:styleId="Ttulo1">
    <w:name w:val="heading 1"/>
    <w:basedOn w:val="Normal"/>
    <w:next w:val="Normal"/>
    <w:link w:val="Ttulo1Char"/>
    <w:uiPriority w:val="9"/>
    <w:qFormat/>
    <w:rsid w:val="00247D16"/>
    <w:pPr>
      <w:keepNext/>
      <w:keepLines/>
      <w:numPr>
        <w:numId w:val="1"/>
      </w:numPr>
      <w:spacing w:after="120"/>
      <w:outlineLvl w:val="0"/>
    </w:pPr>
    <w:rPr>
      <w:rFonts w:ascii="Tahoma" w:eastAsiaTheme="majorEastAsia" w:hAnsi="Tahoma" w:cstheme="majorBidi"/>
      <w:b/>
      <w:sz w:val="28"/>
      <w:szCs w:val="32"/>
    </w:rPr>
  </w:style>
  <w:style w:type="paragraph" w:styleId="Ttulo2">
    <w:name w:val="heading 2"/>
    <w:basedOn w:val="Normal"/>
    <w:next w:val="Normal"/>
    <w:link w:val="Ttulo2Char"/>
    <w:uiPriority w:val="9"/>
    <w:unhideWhenUsed/>
    <w:qFormat/>
    <w:rsid w:val="00247D16"/>
    <w:pPr>
      <w:keepNext/>
      <w:keepLines/>
      <w:numPr>
        <w:ilvl w:val="1"/>
        <w:numId w:val="1"/>
      </w:numPr>
      <w:spacing w:before="240" w:after="240"/>
      <w:outlineLvl w:val="1"/>
    </w:pPr>
    <w:rPr>
      <w:rFonts w:ascii="Tahoma" w:eastAsiaTheme="majorEastAsia" w:hAnsi="Tahoma" w:cstheme="majorBidi"/>
      <w:b/>
      <w:sz w:val="26"/>
      <w:szCs w:val="26"/>
    </w:rPr>
  </w:style>
  <w:style w:type="paragraph" w:styleId="Ttulo3">
    <w:name w:val="heading 3"/>
    <w:basedOn w:val="Ttulo2"/>
    <w:next w:val="Normal"/>
    <w:link w:val="Ttulo3Char"/>
    <w:uiPriority w:val="9"/>
    <w:unhideWhenUsed/>
    <w:qFormat/>
    <w:rsid w:val="00FD2A9F"/>
    <w:pPr>
      <w:numPr>
        <w:ilvl w:val="2"/>
      </w:numPr>
      <w:outlineLvl w:val="2"/>
    </w:pPr>
  </w:style>
  <w:style w:type="paragraph" w:styleId="Ttulo5">
    <w:name w:val="heading 5"/>
    <w:basedOn w:val="Normal"/>
    <w:next w:val="Normal"/>
    <w:link w:val="Ttulo5Char"/>
    <w:uiPriority w:val="9"/>
    <w:semiHidden/>
    <w:unhideWhenUsed/>
    <w:qFormat/>
    <w:rsid w:val="003853D0"/>
    <w:pPr>
      <w:keepNext/>
      <w:keepLines/>
      <w:spacing w:before="200"/>
      <w:outlineLvl w:val="4"/>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47D16"/>
    <w:rPr>
      <w:rFonts w:ascii="Tahoma" w:eastAsiaTheme="majorEastAsia" w:hAnsi="Tahoma" w:cstheme="majorBidi"/>
      <w:b/>
      <w:sz w:val="28"/>
      <w:szCs w:val="32"/>
      <w:lang w:val="pt-BR"/>
    </w:rPr>
  </w:style>
  <w:style w:type="character" w:customStyle="1" w:styleId="Ttulo2Char">
    <w:name w:val="Título 2 Char"/>
    <w:basedOn w:val="Fontepargpadro"/>
    <w:link w:val="Ttulo2"/>
    <w:uiPriority w:val="9"/>
    <w:rsid w:val="00247D16"/>
    <w:rPr>
      <w:rFonts w:ascii="Tahoma" w:eastAsiaTheme="majorEastAsia" w:hAnsi="Tahoma" w:cstheme="majorBidi"/>
      <w:b/>
      <w:sz w:val="26"/>
      <w:szCs w:val="26"/>
      <w:lang w:val="pt-BR"/>
    </w:rPr>
  </w:style>
  <w:style w:type="character" w:customStyle="1" w:styleId="Ttulo3Char">
    <w:name w:val="Título 3 Char"/>
    <w:basedOn w:val="Fontepargpadro"/>
    <w:link w:val="Ttulo3"/>
    <w:uiPriority w:val="9"/>
    <w:rsid w:val="00FD2A9F"/>
    <w:rPr>
      <w:rFonts w:ascii="Tahoma" w:eastAsiaTheme="majorEastAsia" w:hAnsi="Tahoma" w:cstheme="majorBidi"/>
      <w:b/>
      <w:sz w:val="26"/>
      <w:szCs w:val="26"/>
      <w:lang w:val="pt-BR"/>
    </w:rPr>
  </w:style>
  <w:style w:type="character" w:customStyle="1" w:styleId="Ttulo5Char">
    <w:name w:val="Título 5 Char"/>
    <w:basedOn w:val="Fontepargpadro"/>
    <w:link w:val="Ttulo5"/>
    <w:uiPriority w:val="9"/>
    <w:semiHidden/>
    <w:rsid w:val="003853D0"/>
    <w:rPr>
      <w:rFonts w:asciiTheme="majorHAnsi" w:eastAsiaTheme="majorEastAsia" w:hAnsiTheme="majorHAnsi" w:cstheme="majorBidi"/>
      <w:color w:val="243F60" w:themeColor="accent1" w:themeShade="7F"/>
      <w:lang w:val="pt-BR"/>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b/>
      <w:bCs/>
      <w:sz w:val="32"/>
      <w:szCs w:val="32"/>
    </w:rPr>
  </w:style>
  <w:style w:type="paragraph" w:styleId="PargrafodaLista">
    <w:name w:val="List Paragraph"/>
    <w:aliases w:val="Citation List,본문(내용),List Paragraph (numbered (a)),DOC1"/>
    <w:basedOn w:val="Normal"/>
    <w:link w:val="PargrafodaListaChar"/>
    <w:uiPriority w:val="34"/>
    <w:qFormat/>
  </w:style>
  <w:style w:type="character" w:customStyle="1" w:styleId="PargrafodaListaChar">
    <w:name w:val="Parágrafo da Lista Char"/>
    <w:aliases w:val="Citation List Char,본문(내용) Char,List Paragraph (numbered (a)) Char,DOC1 Char"/>
    <w:link w:val="PargrafodaLista"/>
    <w:uiPriority w:val="34"/>
    <w:qFormat/>
    <w:locked/>
    <w:rsid w:val="00DA1DE7"/>
    <w:rPr>
      <w:rFonts w:ascii="Arial" w:eastAsia="Gill Sans MT" w:hAnsi="Arial" w:cs="Gill Sans MT"/>
      <w:lang w:val="pt-BR"/>
    </w:r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694784"/>
    <w:rPr>
      <w:rFonts w:ascii="Segoe UI" w:hAnsi="Segoe UI" w:cs="Segoe UI"/>
      <w:sz w:val="18"/>
      <w:szCs w:val="18"/>
    </w:rPr>
  </w:style>
  <w:style w:type="character" w:customStyle="1" w:styleId="TextodebaloChar">
    <w:name w:val="Texto de balão Char"/>
    <w:basedOn w:val="Fontepargpadro"/>
    <w:link w:val="Textodebalo"/>
    <w:uiPriority w:val="99"/>
    <w:semiHidden/>
    <w:rsid w:val="00694784"/>
    <w:rPr>
      <w:rFonts w:ascii="Segoe UI" w:eastAsia="Gill Sans MT" w:hAnsi="Segoe UI" w:cs="Segoe UI"/>
      <w:sz w:val="18"/>
      <w:szCs w:val="18"/>
    </w:rPr>
  </w:style>
  <w:style w:type="paragraph" w:styleId="SemEspaamento">
    <w:name w:val="No Spacing"/>
    <w:uiPriority w:val="1"/>
    <w:qFormat/>
    <w:rsid w:val="005F42C4"/>
    <w:rPr>
      <w:rFonts w:ascii="Arial" w:eastAsia="Gill Sans MT" w:hAnsi="Arial" w:cs="Gill Sans MT"/>
    </w:rPr>
  </w:style>
  <w:style w:type="paragraph" w:styleId="Subttulo">
    <w:name w:val="Subtitle"/>
    <w:basedOn w:val="Normal"/>
    <w:next w:val="Normal"/>
    <w:link w:val="SubttuloChar"/>
    <w:uiPriority w:val="11"/>
    <w:rsid w:val="005F42C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tuloChar">
    <w:name w:val="Subtítulo Char"/>
    <w:basedOn w:val="Fontepargpadro"/>
    <w:link w:val="Subttulo"/>
    <w:uiPriority w:val="11"/>
    <w:rsid w:val="005F42C4"/>
    <w:rPr>
      <w:rFonts w:eastAsiaTheme="minorEastAsia"/>
      <w:color w:val="5A5A5A" w:themeColor="text1" w:themeTint="A5"/>
      <w:spacing w:val="15"/>
    </w:rPr>
  </w:style>
  <w:style w:type="paragraph" w:styleId="Cabealho">
    <w:name w:val="header"/>
    <w:basedOn w:val="Normal"/>
    <w:link w:val="CabealhoChar"/>
    <w:uiPriority w:val="99"/>
    <w:unhideWhenUsed/>
    <w:rsid w:val="005A6F87"/>
    <w:pPr>
      <w:tabs>
        <w:tab w:val="center" w:pos="4252"/>
        <w:tab w:val="right" w:pos="8504"/>
      </w:tabs>
    </w:pPr>
  </w:style>
  <w:style w:type="character" w:customStyle="1" w:styleId="CabealhoChar">
    <w:name w:val="Cabeçalho Char"/>
    <w:basedOn w:val="Fontepargpadro"/>
    <w:link w:val="Cabealho"/>
    <w:uiPriority w:val="99"/>
    <w:rsid w:val="005A6F87"/>
    <w:rPr>
      <w:rFonts w:ascii="Arial" w:eastAsia="Gill Sans MT" w:hAnsi="Arial" w:cs="Gill Sans MT"/>
    </w:rPr>
  </w:style>
  <w:style w:type="paragraph" w:styleId="Rodap">
    <w:name w:val="footer"/>
    <w:basedOn w:val="Normal"/>
    <w:link w:val="RodapChar"/>
    <w:uiPriority w:val="99"/>
    <w:unhideWhenUsed/>
    <w:rsid w:val="005A6F87"/>
    <w:pPr>
      <w:tabs>
        <w:tab w:val="center" w:pos="4252"/>
        <w:tab w:val="right" w:pos="8504"/>
      </w:tabs>
    </w:pPr>
  </w:style>
  <w:style w:type="character" w:customStyle="1" w:styleId="RodapChar">
    <w:name w:val="Rodapé Char"/>
    <w:basedOn w:val="Fontepargpadro"/>
    <w:link w:val="Rodap"/>
    <w:uiPriority w:val="99"/>
    <w:rsid w:val="005A6F87"/>
    <w:rPr>
      <w:rFonts w:ascii="Arial" w:eastAsia="Gill Sans MT" w:hAnsi="Arial" w:cs="Gill Sans MT"/>
    </w:rPr>
  </w:style>
  <w:style w:type="character" w:styleId="RefernciaSutil">
    <w:name w:val="Subtle Reference"/>
    <w:basedOn w:val="Fontepargpadro"/>
    <w:uiPriority w:val="31"/>
    <w:rsid w:val="00F522A0"/>
    <w:rPr>
      <w:smallCaps/>
      <w:color w:val="5A5A5A" w:themeColor="text1" w:themeTint="A5"/>
    </w:rPr>
  </w:style>
  <w:style w:type="paragraph" w:customStyle="1" w:styleId="CorpoTexto">
    <w:name w:val="Corpo Texto"/>
    <w:basedOn w:val="SemEspaamento"/>
    <w:link w:val="CorpoTextoChar"/>
    <w:qFormat/>
    <w:rsid w:val="00AC054F"/>
    <w:pPr>
      <w:widowControl/>
      <w:autoSpaceDE/>
      <w:autoSpaceDN/>
      <w:spacing w:before="120" w:after="120"/>
      <w:jc w:val="both"/>
    </w:pPr>
    <w:rPr>
      <w:rFonts w:ascii="Tahoma" w:eastAsia="Times New Roman" w:hAnsi="Tahoma" w:cs="Times New Roman"/>
      <w:szCs w:val="20"/>
      <w:lang w:val="pt-BR" w:eastAsia="pt-BR"/>
    </w:rPr>
  </w:style>
  <w:style w:type="character" w:customStyle="1" w:styleId="CorpoTextoChar">
    <w:name w:val="Corpo Texto Char"/>
    <w:basedOn w:val="Fontepargpadro"/>
    <w:link w:val="CorpoTexto"/>
    <w:rsid w:val="00AC054F"/>
    <w:rPr>
      <w:rFonts w:ascii="Tahoma" w:eastAsia="Times New Roman" w:hAnsi="Tahoma" w:cs="Times New Roman"/>
      <w:szCs w:val="20"/>
      <w:lang w:val="pt-BR" w:eastAsia="pt-BR"/>
    </w:rPr>
  </w:style>
  <w:style w:type="paragraph" w:styleId="Legenda">
    <w:name w:val="caption"/>
    <w:basedOn w:val="Normal"/>
    <w:next w:val="Normal"/>
    <w:uiPriority w:val="35"/>
    <w:unhideWhenUsed/>
    <w:qFormat/>
    <w:rsid w:val="00D34252"/>
    <w:rPr>
      <w:rFonts w:ascii="Tahoma" w:hAnsi="Tahoma"/>
      <w:b/>
      <w:iCs/>
      <w:sz w:val="20"/>
      <w:szCs w:val="18"/>
    </w:rPr>
  </w:style>
  <w:style w:type="table" w:styleId="Tabelacomgrade">
    <w:name w:val="Table Grid"/>
    <w:basedOn w:val="Tabelanormal"/>
    <w:uiPriority w:val="59"/>
    <w:rsid w:val="001B6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doSumrio">
    <w:name w:val="TOC Heading"/>
    <w:basedOn w:val="Ttulo1"/>
    <w:next w:val="Normal"/>
    <w:uiPriority w:val="39"/>
    <w:unhideWhenUsed/>
    <w:qFormat/>
    <w:rsid w:val="00145AC9"/>
    <w:pPr>
      <w:widowControl/>
      <w:autoSpaceDE/>
      <w:autoSpaceDN/>
      <w:spacing w:before="240" w:after="0" w:line="259" w:lineRule="auto"/>
      <w:outlineLvl w:val="9"/>
    </w:pPr>
    <w:rPr>
      <w:rFonts w:asciiTheme="majorHAnsi" w:hAnsiTheme="majorHAnsi"/>
      <w:b w:val="0"/>
      <w:color w:val="365F91" w:themeColor="accent1" w:themeShade="BF"/>
      <w:sz w:val="32"/>
      <w:lang w:eastAsia="pt-BR"/>
    </w:rPr>
  </w:style>
  <w:style w:type="paragraph" w:styleId="Sumrio1">
    <w:name w:val="toc 1"/>
    <w:basedOn w:val="Normal"/>
    <w:next w:val="Normal"/>
    <w:autoRedefine/>
    <w:uiPriority w:val="39"/>
    <w:unhideWhenUsed/>
    <w:qFormat/>
    <w:rsid w:val="00274560"/>
    <w:pPr>
      <w:tabs>
        <w:tab w:val="right" w:leader="dot" w:pos="9915"/>
      </w:tabs>
      <w:spacing w:after="100" w:line="276" w:lineRule="auto"/>
      <w:ind w:left="284"/>
    </w:pPr>
  </w:style>
  <w:style w:type="paragraph" w:styleId="Sumrio2">
    <w:name w:val="toc 2"/>
    <w:basedOn w:val="Normal"/>
    <w:next w:val="Normal"/>
    <w:autoRedefine/>
    <w:uiPriority w:val="39"/>
    <w:unhideWhenUsed/>
    <w:qFormat/>
    <w:rsid w:val="00145DE9"/>
    <w:pPr>
      <w:tabs>
        <w:tab w:val="right" w:leader="dot" w:pos="9915"/>
      </w:tabs>
      <w:spacing w:after="100"/>
      <w:ind w:left="220"/>
    </w:pPr>
  </w:style>
  <w:style w:type="character" w:styleId="Hyperlink">
    <w:name w:val="Hyperlink"/>
    <w:basedOn w:val="Fontepargpadro"/>
    <w:uiPriority w:val="99"/>
    <w:unhideWhenUsed/>
    <w:rsid w:val="00145AC9"/>
    <w:rPr>
      <w:color w:val="0000FF" w:themeColor="hyperlink"/>
      <w:u w:val="single"/>
    </w:rPr>
  </w:style>
  <w:style w:type="paragraph" w:styleId="Sumrio3">
    <w:name w:val="toc 3"/>
    <w:basedOn w:val="Normal"/>
    <w:next w:val="Normal"/>
    <w:autoRedefine/>
    <w:uiPriority w:val="39"/>
    <w:unhideWhenUsed/>
    <w:qFormat/>
    <w:rsid w:val="00274560"/>
    <w:pPr>
      <w:tabs>
        <w:tab w:val="right" w:leader="dot" w:pos="9915"/>
      </w:tabs>
      <w:spacing w:after="100"/>
      <w:ind w:left="440"/>
    </w:pPr>
    <w:rPr>
      <w:rFonts w:asciiTheme="minorHAnsi" w:eastAsiaTheme="minorEastAsia" w:hAnsiTheme="minorHAnsi" w:cstheme="minorBidi"/>
      <w:b/>
      <w:bCs/>
      <w:noProof/>
      <w:lang w:eastAsia="pt-BR"/>
    </w:rPr>
  </w:style>
  <w:style w:type="paragraph" w:customStyle="1" w:styleId="Default">
    <w:name w:val="Default"/>
    <w:rsid w:val="00323271"/>
    <w:pPr>
      <w:widowControl/>
      <w:adjustRightInd w:val="0"/>
    </w:pPr>
    <w:rPr>
      <w:rFonts w:ascii="Times New Roman" w:hAnsi="Times New Roman" w:cs="Times New Roman"/>
      <w:color w:val="000000"/>
      <w:sz w:val="24"/>
      <w:szCs w:val="24"/>
      <w:lang w:val="pt-BR"/>
    </w:rPr>
  </w:style>
  <w:style w:type="character" w:customStyle="1" w:styleId="listaunidade">
    <w:name w:val="lista__unidade"/>
    <w:basedOn w:val="Fontepargpadro"/>
    <w:rsid w:val="005128A2"/>
  </w:style>
  <w:style w:type="paragraph" w:styleId="NormalWeb">
    <w:name w:val="Normal (Web)"/>
    <w:basedOn w:val="Normal"/>
    <w:uiPriority w:val="99"/>
    <w:unhideWhenUsed/>
    <w:rsid w:val="0034296C"/>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character" w:styleId="nfase">
    <w:name w:val="Emphasis"/>
    <w:basedOn w:val="Fontepargpadro"/>
    <w:uiPriority w:val="20"/>
    <w:qFormat/>
    <w:rsid w:val="00E7344C"/>
    <w:rPr>
      <w:i/>
      <w:iCs/>
    </w:rPr>
  </w:style>
  <w:style w:type="character" w:styleId="Forte">
    <w:name w:val="Strong"/>
    <w:basedOn w:val="Fontepargpadro"/>
    <w:uiPriority w:val="22"/>
    <w:qFormat/>
    <w:rsid w:val="00E7344C"/>
    <w:rPr>
      <w:b/>
      <w:bCs/>
    </w:rPr>
  </w:style>
  <w:style w:type="character" w:customStyle="1" w:styleId="text">
    <w:name w:val="text"/>
    <w:basedOn w:val="Fontepargpadro"/>
    <w:rsid w:val="00F60E6C"/>
  </w:style>
  <w:style w:type="character" w:customStyle="1" w:styleId="lrzxr">
    <w:name w:val="lrzxr"/>
    <w:basedOn w:val="Fontepargpadro"/>
    <w:rsid w:val="00100544"/>
  </w:style>
  <w:style w:type="character" w:customStyle="1" w:styleId="qqg1sd">
    <w:name w:val="qqg1sd"/>
    <w:basedOn w:val="Fontepargpadro"/>
    <w:rsid w:val="00361B73"/>
  </w:style>
  <w:style w:type="paragraph" w:styleId="Partesuperior-zdoformulrio">
    <w:name w:val="HTML Top of Form"/>
    <w:basedOn w:val="Normal"/>
    <w:next w:val="Normal"/>
    <w:link w:val="Partesuperior-zdoformulrioChar"/>
    <w:hidden/>
    <w:uiPriority w:val="99"/>
    <w:semiHidden/>
    <w:unhideWhenUsed/>
    <w:rsid w:val="00361B73"/>
    <w:pPr>
      <w:widowControl/>
      <w:pBdr>
        <w:bottom w:val="single" w:sz="6" w:space="1" w:color="auto"/>
      </w:pBdr>
      <w:autoSpaceDE/>
      <w:autoSpaceDN/>
      <w:jc w:val="center"/>
    </w:pPr>
    <w:rPr>
      <w:rFonts w:eastAsia="Times New Roman" w:cs="Arial"/>
      <w:vanish/>
      <w:sz w:val="16"/>
      <w:szCs w:val="16"/>
      <w:lang w:eastAsia="pt-BR"/>
    </w:rPr>
  </w:style>
  <w:style w:type="character" w:customStyle="1" w:styleId="Partesuperior-zdoformulrioChar">
    <w:name w:val="Parte superior-z do formulário Char"/>
    <w:basedOn w:val="Fontepargpadro"/>
    <w:link w:val="Partesuperior-zdoformulrio"/>
    <w:uiPriority w:val="99"/>
    <w:semiHidden/>
    <w:rsid w:val="00361B73"/>
    <w:rPr>
      <w:rFonts w:ascii="Arial" w:eastAsia="Times New Roman" w:hAnsi="Arial" w:cs="Arial"/>
      <w:vanish/>
      <w:sz w:val="16"/>
      <w:szCs w:val="16"/>
      <w:lang w:val="pt-BR" w:eastAsia="pt-BR"/>
    </w:rPr>
  </w:style>
  <w:style w:type="paragraph" w:styleId="Parteinferiordoformulrio">
    <w:name w:val="HTML Bottom of Form"/>
    <w:basedOn w:val="Normal"/>
    <w:next w:val="Normal"/>
    <w:link w:val="ParteinferiordoformulrioChar"/>
    <w:hidden/>
    <w:uiPriority w:val="99"/>
    <w:semiHidden/>
    <w:unhideWhenUsed/>
    <w:rsid w:val="00361B73"/>
    <w:pPr>
      <w:widowControl/>
      <w:pBdr>
        <w:top w:val="single" w:sz="6" w:space="1" w:color="auto"/>
      </w:pBdr>
      <w:autoSpaceDE/>
      <w:autoSpaceDN/>
      <w:jc w:val="center"/>
    </w:pPr>
    <w:rPr>
      <w:rFonts w:eastAsia="Times New Roman" w:cs="Arial"/>
      <w:vanish/>
      <w:sz w:val="16"/>
      <w:szCs w:val="16"/>
      <w:lang w:eastAsia="pt-BR"/>
    </w:rPr>
  </w:style>
  <w:style w:type="character" w:customStyle="1" w:styleId="ParteinferiordoformulrioChar">
    <w:name w:val="Parte inferior do formulário Char"/>
    <w:basedOn w:val="Fontepargpadro"/>
    <w:link w:val="Parteinferiordoformulrio"/>
    <w:uiPriority w:val="99"/>
    <w:semiHidden/>
    <w:rsid w:val="00361B73"/>
    <w:rPr>
      <w:rFonts w:ascii="Arial" w:eastAsia="Times New Roman" w:hAnsi="Arial" w:cs="Arial"/>
      <w:vanish/>
      <w:sz w:val="16"/>
      <w:szCs w:val="16"/>
      <w:lang w:val="pt-BR" w:eastAsia="pt-BR"/>
    </w:rPr>
  </w:style>
  <w:style w:type="character" w:customStyle="1" w:styleId="yhemcb">
    <w:name w:val="yhemcb"/>
    <w:basedOn w:val="Fontepargpadro"/>
    <w:rsid w:val="00361B73"/>
  </w:style>
  <w:style w:type="character" w:customStyle="1" w:styleId="w8qarf">
    <w:name w:val="w8qarf"/>
    <w:basedOn w:val="Fontepargpadro"/>
    <w:rsid w:val="00361B73"/>
  </w:style>
  <w:style w:type="paragraph" w:styleId="ndicedeilustraes">
    <w:name w:val="table of figures"/>
    <w:basedOn w:val="Normal"/>
    <w:next w:val="Normal"/>
    <w:uiPriority w:val="99"/>
    <w:unhideWhenUsed/>
    <w:rsid w:val="0046009A"/>
  </w:style>
  <w:style w:type="paragraph" w:styleId="Textodenotaderodap">
    <w:name w:val="footnote text"/>
    <w:basedOn w:val="Normal"/>
    <w:link w:val="TextodenotaderodapChar"/>
    <w:semiHidden/>
    <w:rsid w:val="006D7343"/>
    <w:pPr>
      <w:widowControl/>
      <w:autoSpaceDE/>
      <w:autoSpaceDN/>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semiHidden/>
    <w:rsid w:val="006D7343"/>
    <w:rPr>
      <w:rFonts w:ascii="Times New Roman" w:eastAsia="Times New Roman" w:hAnsi="Times New Roman" w:cs="Times New Roman"/>
      <w:sz w:val="20"/>
      <w:szCs w:val="20"/>
      <w:lang w:val="pt-BR" w:eastAsia="pt-BR"/>
    </w:rPr>
  </w:style>
  <w:style w:type="character" w:styleId="Refdenotaderodap">
    <w:name w:val="footnote reference"/>
    <w:basedOn w:val="Fontepargpadro"/>
    <w:uiPriority w:val="99"/>
    <w:semiHidden/>
    <w:unhideWhenUsed/>
    <w:rsid w:val="006D7343"/>
    <w:rPr>
      <w:vertAlign w:val="superscript"/>
    </w:rPr>
  </w:style>
  <w:style w:type="paragraph" w:styleId="Textodenotadefim">
    <w:name w:val="endnote text"/>
    <w:basedOn w:val="Normal"/>
    <w:link w:val="TextodenotadefimChar"/>
    <w:uiPriority w:val="99"/>
    <w:semiHidden/>
    <w:unhideWhenUsed/>
    <w:rsid w:val="0068086A"/>
    <w:rPr>
      <w:sz w:val="20"/>
      <w:szCs w:val="20"/>
    </w:rPr>
  </w:style>
  <w:style w:type="character" w:customStyle="1" w:styleId="TextodenotadefimChar">
    <w:name w:val="Texto de nota de fim Char"/>
    <w:basedOn w:val="Fontepargpadro"/>
    <w:link w:val="Textodenotadefim"/>
    <w:uiPriority w:val="99"/>
    <w:semiHidden/>
    <w:rsid w:val="0068086A"/>
    <w:rPr>
      <w:rFonts w:ascii="Arial" w:eastAsia="Gill Sans MT" w:hAnsi="Arial" w:cs="Gill Sans MT"/>
      <w:sz w:val="20"/>
      <w:szCs w:val="20"/>
      <w:lang w:val="pt-BR"/>
    </w:rPr>
  </w:style>
  <w:style w:type="character" w:styleId="Refdenotadefim">
    <w:name w:val="endnote reference"/>
    <w:basedOn w:val="Fontepargpadro"/>
    <w:uiPriority w:val="99"/>
    <w:semiHidden/>
    <w:unhideWhenUsed/>
    <w:rsid w:val="0068086A"/>
    <w:rPr>
      <w:vertAlign w:val="superscript"/>
    </w:rPr>
  </w:style>
  <w:style w:type="paragraph" w:customStyle="1" w:styleId="xgmail-msolistparagraph">
    <w:name w:val="x_gmail-msolistparagraph"/>
    <w:basedOn w:val="Normal"/>
    <w:rsid w:val="00383EA8"/>
    <w:pPr>
      <w:widowControl/>
      <w:autoSpaceDE/>
      <w:autoSpaceDN/>
      <w:spacing w:before="100" w:beforeAutospacing="1" w:after="100" w:afterAutospacing="1"/>
    </w:pPr>
    <w:rPr>
      <w:rFonts w:ascii="Times New Roman" w:eastAsiaTheme="minorHAnsi" w:hAnsi="Times New Roman" w:cs="Times New Roman"/>
      <w:sz w:val="24"/>
      <w:szCs w:val="24"/>
      <w:lang w:eastAsia="pt-BR"/>
    </w:rPr>
  </w:style>
  <w:style w:type="paragraph" w:customStyle="1" w:styleId="xmsonormal">
    <w:name w:val="x_msonormal"/>
    <w:basedOn w:val="Normal"/>
    <w:rsid w:val="00383EA8"/>
    <w:pPr>
      <w:widowControl/>
      <w:autoSpaceDE/>
      <w:autoSpaceDN/>
      <w:spacing w:before="100" w:beforeAutospacing="1" w:after="100" w:afterAutospacing="1"/>
    </w:pPr>
    <w:rPr>
      <w:rFonts w:ascii="Times New Roman" w:eastAsiaTheme="minorHAnsi" w:hAnsi="Times New Roman" w:cs="Times New Roman"/>
      <w:sz w:val="24"/>
      <w:szCs w:val="24"/>
      <w:lang w:eastAsia="pt-BR"/>
    </w:rPr>
  </w:style>
  <w:style w:type="paragraph" w:styleId="Textodecomentrio">
    <w:name w:val="annotation text"/>
    <w:basedOn w:val="Normal"/>
    <w:link w:val="TextodecomentrioChar"/>
    <w:uiPriority w:val="99"/>
    <w:semiHidden/>
    <w:unhideWhenUsed/>
    <w:rsid w:val="00016008"/>
    <w:rPr>
      <w:sz w:val="20"/>
      <w:szCs w:val="20"/>
    </w:rPr>
  </w:style>
  <w:style w:type="character" w:customStyle="1" w:styleId="TextodecomentrioChar">
    <w:name w:val="Texto de comentário Char"/>
    <w:basedOn w:val="Fontepargpadro"/>
    <w:link w:val="Textodecomentrio"/>
    <w:uiPriority w:val="99"/>
    <w:semiHidden/>
    <w:rsid w:val="00016008"/>
    <w:rPr>
      <w:rFonts w:ascii="Arial" w:eastAsia="Gill Sans MT" w:hAnsi="Arial" w:cs="Gill Sans MT"/>
      <w:sz w:val="20"/>
      <w:szCs w:val="20"/>
      <w:lang w:val="pt-BR"/>
    </w:rPr>
  </w:style>
  <w:style w:type="character" w:styleId="Refdecomentrio">
    <w:name w:val="annotation reference"/>
    <w:basedOn w:val="Fontepargpadro"/>
    <w:uiPriority w:val="99"/>
    <w:semiHidden/>
    <w:unhideWhenUsed/>
    <w:rsid w:val="00D364AB"/>
    <w:rPr>
      <w:sz w:val="16"/>
      <w:szCs w:val="16"/>
    </w:rPr>
  </w:style>
  <w:style w:type="paragraph" w:styleId="Assuntodocomentrio">
    <w:name w:val="annotation subject"/>
    <w:basedOn w:val="Textodecomentrio"/>
    <w:next w:val="Textodecomentrio"/>
    <w:link w:val="AssuntodocomentrioChar"/>
    <w:uiPriority w:val="99"/>
    <w:semiHidden/>
    <w:unhideWhenUsed/>
    <w:rsid w:val="00D364AB"/>
    <w:rPr>
      <w:b/>
      <w:bCs/>
    </w:rPr>
  </w:style>
  <w:style w:type="character" w:customStyle="1" w:styleId="AssuntodocomentrioChar">
    <w:name w:val="Assunto do comentário Char"/>
    <w:basedOn w:val="TextodecomentrioChar"/>
    <w:link w:val="Assuntodocomentrio"/>
    <w:uiPriority w:val="99"/>
    <w:semiHidden/>
    <w:rsid w:val="00D364AB"/>
    <w:rPr>
      <w:rFonts w:ascii="Arial" w:eastAsia="Gill Sans MT" w:hAnsi="Arial" w:cs="Gill Sans MT"/>
      <w:b/>
      <w:bCs/>
      <w:sz w:val="20"/>
      <w:szCs w:val="20"/>
      <w:lang w:val="pt-BR"/>
    </w:rPr>
  </w:style>
  <w:style w:type="paragraph" w:styleId="Reviso">
    <w:name w:val="Revision"/>
    <w:hidden/>
    <w:uiPriority w:val="99"/>
    <w:semiHidden/>
    <w:rsid w:val="00D92147"/>
    <w:pPr>
      <w:widowControl/>
      <w:autoSpaceDE/>
      <w:autoSpaceDN/>
    </w:pPr>
    <w:rPr>
      <w:rFonts w:ascii="Arial" w:eastAsia="Gill Sans MT" w:hAnsi="Arial" w:cs="Gill Sans MT"/>
      <w:lang w:val="pt-BR"/>
    </w:rPr>
  </w:style>
  <w:style w:type="paragraph" w:customStyle="1" w:styleId="epigrafe">
    <w:name w:val="epigrafe"/>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ementa">
    <w:name w:val="ementa"/>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argrafo">
    <w:name w:val="pargrafo"/>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residente">
    <w:name w:val="presidente"/>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ministro">
    <w:name w:val="ministro"/>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dou">
    <w:name w:val="dou"/>
    <w:basedOn w:val="Normal"/>
    <w:rsid w:val="00A300E7"/>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paragraph" w:customStyle="1" w:styleId="paragraph">
    <w:name w:val="paragraph"/>
    <w:basedOn w:val="Normal"/>
    <w:rsid w:val="00F00184"/>
    <w:pPr>
      <w:widowControl/>
      <w:autoSpaceDE/>
      <w:autoSpaceDN/>
      <w:spacing w:before="100" w:beforeAutospacing="1" w:after="100" w:afterAutospacing="1"/>
    </w:pPr>
    <w:rPr>
      <w:rFonts w:ascii="Times New Roman" w:eastAsia="Times New Roman" w:hAnsi="Times New Roman" w:cs="Times New Roman"/>
      <w:sz w:val="24"/>
      <w:szCs w:val="24"/>
      <w:lang w:eastAsia="pt-BR"/>
    </w:rPr>
  </w:style>
  <w:style w:type="character" w:customStyle="1" w:styleId="normaltextrun">
    <w:name w:val="normaltextrun"/>
    <w:basedOn w:val="Fontepargpadro"/>
    <w:rsid w:val="00F00184"/>
  </w:style>
  <w:style w:type="character" w:customStyle="1" w:styleId="eop">
    <w:name w:val="eop"/>
    <w:basedOn w:val="Fontepargpadro"/>
    <w:rsid w:val="00F00184"/>
  </w:style>
  <w:style w:type="character" w:customStyle="1" w:styleId="conteudo-value">
    <w:name w:val="conteudo-value"/>
    <w:basedOn w:val="Fontepargpadro"/>
    <w:rsid w:val="00317885"/>
  </w:style>
  <w:style w:type="character" w:customStyle="1" w:styleId="caption-value">
    <w:name w:val="caption-value"/>
    <w:basedOn w:val="Fontepargpadro"/>
    <w:rsid w:val="00317885"/>
  </w:style>
  <w:style w:type="paragraph" w:customStyle="1" w:styleId="Estilo1MPB">
    <w:name w:val="Estilo1 MPB"/>
    <w:basedOn w:val="Normal"/>
    <w:next w:val="Normal"/>
    <w:qFormat/>
    <w:rsid w:val="00D646FD"/>
    <w:pPr>
      <w:widowControl/>
      <w:tabs>
        <w:tab w:val="left" w:pos="397"/>
      </w:tabs>
      <w:autoSpaceDE/>
      <w:autoSpaceDN/>
      <w:spacing w:before="120" w:after="120" w:line="276" w:lineRule="auto"/>
      <w:ind w:left="142"/>
      <w:jc w:val="both"/>
      <w:outlineLvl w:val="0"/>
    </w:pPr>
    <w:rPr>
      <w:rFonts w:ascii="Century Gothic" w:eastAsia="Times New Roman" w:hAnsi="Century Gothic" w:cs="Times New Roman"/>
      <w:b/>
      <w:bCs/>
      <w:caps/>
      <w:kern w:val="32"/>
      <w:sz w:val="24"/>
      <w:szCs w:val="32"/>
      <w:lang w:eastAsia="pt-BR"/>
    </w:rPr>
  </w:style>
  <w:style w:type="paragraph" w:customStyle="1" w:styleId="MANAUS-Corpodetexto">
    <w:name w:val="MANAUS - Corpo de texto"/>
    <w:basedOn w:val="Normal"/>
    <w:link w:val="MANAUS-CorpodetextoChar1"/>
    <w:rsid w:val="00D646FD"/>
    <w:pPr>
      <w:widowControl/>
      <w:autoSpaceDE/>
      <w:autoSpaceDN/>
      <w:spacing w:before="60" w:after="60"/>
      <w:ind w:left="567"/>
      <w:jc w:val="both"/>
    </w:pPr>
    <w:rPr>
      <w:rFonts w:ascii="Century Gothic" w:eastAsia="Times New Roman" w:hAnsi="Century Gothic" w:cs="Times New Roman"/>
      <w:sz w:val="24"/>
      <w:szCs w:val="20"/>
      <w:lang w:eastAsia="pt-BR"/>
    </w:rPr>
  </w:style>
  <w:style w:type="character" w:customStyle="1" w:styleId="MANAUS-CorpodetextoChar1">
    <w:name w:val="MANAUS - Corpo de texto Char1"/>
    <w:basedOn w:val="Fontepargpadro"/>
    <w:link w:val="MANAUS-Corpodetexto"/>
    <w:rsid w:val="00D646FD"/>
    <w:rPr>
      <w:rFonts w:ascii="Century Gothic" w:eastAsia="Times New Roman" w:hAnsi="Century Gothic" w:cs="Times New Roman"/>
      <w:sz w:val="24"/>
      <w:szCs w:val="20"/>
      <w:lang w:val="pt-BR" w:eastAsia="pt-BR"/>
    </w:rPr>
  </w:style>
  <w:style w:type="paragraph" w:styleId="Sumrio4">
    <w:name w:val="toc 4"/>
    <w:basedOn w:val="Normal"/>
    <w:next w:val="Normal"/>
    <w:autoRedefine/>
    <w:uiPriority w:val="39"/>
    <w:unhideWhenUsed/>
    <w:rsid w:val="0073537A"/>
    <w:pPr>
      <w:widowControl/>
      <w:autoSpaceDE/>
      <w:autoSpaceDN/>
      <w:spacing w:after="100" w:line="276" w:lineRule="auto"/>
      <w:ind w:left="660"/>
    </w:pPr>
    <w:rPr>
      <w:rFonts w:asciiTheme="minorHAnsi" w:eastAsiaTheme="minorEastAsia" w:hAnsiTheme="minorHAnsi" w:cstheme="minorBidi"/>
      <w:lang w:eastAsia="pt-BR"/>
    </w:rPr>
  </w:style>
  <w:style w:type="paragraph" w:styleId="Sumrio5">
    <w:name w:val="toc 5"/>
    <w:basedOn w:val="Normal"/>
    <w:next w:val="Normal"/>
    <w:autoRedefine/>
    <w:uiPriority w:val="39"/>
    <w:unhideWhenUsed/>
    <w:rsid w:val="0073537A"/>
    <w:pPr>
      <w:widowControl/>
      <w:autoSpaceDE/>
      <w:autoSpaceDN/>
      <w:spacing w:after="100" w:line="276" w:lineRule="auto"/>
      <w:ind w:left="880"/>
    </w:pPr>
    <w:rPr>
      <w:rFonts w:asciiTheme="minorHAnsi" w:eastAsiaTheme="minorEastAsia" w:hAnsiTheme="minorHAnsi" w:cstheme="minorBidi"/>
      <w:lang w:eastAsia="pt-BR"/>
    </w:rPr>
  </w:style>
  <w:style w:type="paragraph" w:styleId="Sumrio6">
    <w:name w:val="toc 6"/>
    <w:basedOn w:val="Normal"/>
    <w:next w:val="Normal"/>
    <w:autoRedefine/>
    <w:uiPriority w:val="39"/>
    <w:unhideWhenUsed/>
    <w:rsid w:val="0073537A"/>
    <w:pPr>
      <w:widowControl/>
      <w:autoSpaceDE/>
      <w:autoSpaceDN/>
      <w:spacing w:after="100" w:line="276" w:lineRule="auto"/>
      <w:ind w:left="1100"/>
    </w:pPr>
    <w:rPr>
      <w:rFonts w:asciiTheme="minorHAnsi" w:eastAsiaTheme="minorEastAsia" w:hAnsiTheme="minorHAnsi" w:cstheme="minorBidi"/>
      <w:lang w:eastAsia="pt-BR"/>
    </w:rPr>
  </w:style>
  <w:style w:type="paragraph" w:styleId="Sumrio7">
    <w:name w:val="toc 7"/>
    <w:basedOn w:val="Normal"/>
    <w:next w:val="Normal"/>
    <w:autoRedefine/>
    <w:uiPriority w:val="39"/>
    <w:unhideWhenUsed/>
    <w:rsid w:val="0073537A"/>
    <w:pPr>
      <w:widowControl/>
      <w:autoSpaceDE/>
      <w:autoSpaceDN/>
      <w:spacing w:after="100" w:line="276" w:lineRule="auto"/>
      <w:ind w:left="1320"/>
    </w:pPr>
    <w:rPr>
      <w:rFonts w:asciiTheme="minorHAnsi" w:eastAsiaTheme="minorEastAsia" w:hAnsiTheme="minorHAnsi" w:cstheme="minorBidi"/>
      <w:lang w:eastAsia="pt-BR"/>
    </w:rPr>
  </w:style>
  <w:style w:type="paragraph" w:styleId="Sumrio8">
    <w:name w:val="toc 8"/>
    <w:basedOn w:val="Normal"/>
    <w:next w:val="Normal"/>
    <w:autoRedefine/>
    <w:uiPriority w:val="39"/>
    <w:unhideWhenUsed/>
    <w:rsid w:val="0073537A"/>
    <w:pPr>
      <w:widowControl/>
      <w:autoSpaceDE/>
      <w:autoSpaceDN/>
      <w:spacing w:after="100" w:line="276" w:lineRule="auto"/>
      <w:ind w:left="1540"/>
    </w:pPr>
    <w:rPr>
      <w:rFonts w:asciiTheme="minorHAnsi" w:eastAsiaTheme="minorEastAsia" w:hAnsiTheme="minorHAnsi" w:cstheme="minorBidi"/>
      <w:lang w:eastAsia="pt-BR"/>
    </w:rPr>
  </w:style>
  <w:style w:type="paragraph" w:styleId="Sumrio9">
    <w:name w:val="toc 9"/>
    <w:basedOn w:val="Normal"/>
    <w:next w:val="Normal"/>
    <w:autoRedefine/>
    <w:uiPriority w:val="39"/>
    <w:unhideWhenUsed/>
    <w:rsid w:val="0073537A"/>
    <w:pPr>
      <w:widowControl/>
      <w:autoSpaceDE/>
      <w:autoSpaceDN/>
      <w:spacing w:after="100" w:line="276" w:lineRule="auto"/>
      <w:ind w:left="1760"/>
    </w:pPr>
    <w:rPr>
      <w:rFonts w:asciiTheme="minorHAnsi" w:eastAsiaTheme="minorEastAsia" w:hAnsiTheme="minorHAnsi" w:cstheme="minorBidi"/>
      <w:lang w:eastAsia="pt-BR"/>
    </w:rPr>
  </w:style>
  <w:style w:type="character" w:customStyle="1" w:styleId="MenoPendente1">
    <w:name w:val="Menção Pendente1"/>
    <w:basedOn w:val="Fontepargpadro"/>
    <w:uiPriority w:val="99"/>
    <w:semiHidden/>
    <w:unhideWhenUsed/>
    <w:rsid w:val="002601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367">
      <w:bodyDiv w:val="1"/>
      <w:marLeft w:val="0"/>
      <w:marRight w:val="0"/>
      <w:marTop w:val="0"/>
      <w:marBottom w:val="0"/>
      <w:divBdr>
        <w:top w:val="none" w:sz="0" w:space="0" w:color="auto"/>
        <w:left w:val="none" w:sz="0" w:space="0" w:color="auto"/>
        <w:bottom w:val="none" w:sz="0" w:space="0" w:color="auto"/>
        <w:right w:val="none" w:sz="0" w:space="0" w:color="auto"/>
      </w:divBdr>
    </w:div>
    <w:div w:id="9380496">
      <w:bodyDiv w:val="1"/>
      <w:marLeft w:val="0"/>
      <w:marRight w:val="0"/>
      <w:marTop w:val="0"/>
      <w:marBottom w:val="0"/>
      <w:divBdr>
        <w:top w:val="none" w:sz="0" w:space="0" w:color="auto"/>
        <w:left w:val="none" w:sz="0" w:space="0" w:color="auto"/>
        <w:bottom w:val="none" w:sz="0" w:space="0" w:color="auto"/>
        <w:right w:val="none" w:sz="0" w:space="0" w:color="auto"/>
      </w:divBdr>
    </w:div>
    <w:div w:id="19817170">
      <w:bodyDiv w:val="1"/>
      <w:marLeft w:val="0"/>
      <w:marRight w:val="0"/>
      <w:marTop w:val="0"/>
      <w:marBottom w:val="0"/>
      <w:divBdr>
        <w:top w:val="none" w:sz="0" w:space="0" w:color="auto"/>
        <w:left w:val="none" w:sz="0" w:space="0" w:color="auto"/>
        <w:bottom w:val="none" w:sz="0" w:space="0" w:color="auto"/>
        <w:right w:val="none" w:sz="0" w:space="0" w:color="auto"/>
      </w:divBdr>
    </w:div>
    <w:div w:id="26688817">
      <w:bodyDiv w:val="1"/>
      <w:marLeft w:val="0"/>
      <w:marRight w:val="0"/>
      <w:marTop w:val="0"/>
      <w:marBottom w:val="0"/>
      <w:divBdr>
        <w:top w:val="none" w:sz="0" w:space="0" w:color="auto"/>
        <w:left w:val="none" w:sz="0" w:space="0" w:color="auto"/>
        <w:bottom w:val="none" w:sz="0" w:space="0" w:color="auto"/>
        <w:right w:val="none" w:sz="0" w:space="0" w:color="auto"/>
      </w:divBdr>
    </w:div>
    <w:div w:id="41449364">
      <w:bodyDiv w:val="1"/>
      <w:marLeft w:val="0"/>
      <w:marRight w:val="0"/>
      <w:marTop w:val="0"/>
      <w:marBottom w:val="0"/>
      <w:divBdr>
        <w:top w:val="none" w:sz="0" w:space="0" w:color="auto"/>
        <w:left w:val="none" w:sz="0" w:space="0" w:color="auto"/>
        <w:bottom w:val="none" w:sz="0" w:space="0" w:color="auto"/>
        <w:right w:val="none" w:sz="0" w:space="0" w:color="auto"/>
      </w:divBdr>
    </w:div>
    <w:div w:id="41558266">
      <w:bodyDiv w:val="1"/>
      <w:marLeft w:val="0"/>
      <w:marRight w:val="0"/>
      <w:marTop w:val="0"/>
      <w:marBottom w:val="0"/>
      <w:divBdr>
        <w:top w:val="none" w:sz="0" w:space="0" w:color="auto"/>
        <w:left w:val="none" w:sz="0" w:space="0" w:color="auto"/>
        <w:bottom w:val="none" w:sz="0" w:space="0" w:color="auto"/>
        <w:right w:val="none" w:sz="0" w:space="0" w:color="auto"/>
      </w:divBdr>
    </w:div>
    <w:div w:id="60176757">
      <w:bodyDiv w:val="1"/>
      <w:marLeft w:val="0"/>
      <w:marRight w:val="0"/>
      <w:marTop w:val="0"/>
      <w:marBottom w:val="0"/>
      <w:divBdr>
        <w:top w:val="none" w:sz="0" w:space="0" w:color="auto"/>
        <w:left w:val="none" w:sz="0" w:space="0" w:color="auto"/>
        <w:bottom w:val="none" w:sz="0" w:space="0" w:color="auto"/>
        <w:right w:val="none" w:sz="0" w:space="0" w:color="auto"/>
      </w:divBdr>
    </w:div>
    <w:div w:id="90323098">
      <w:bodyDiv w:val="1"/>
      <w:marLeft w:val="0"/>
      <w:marRight w:val="0"/>
      <w:marTop w:val="0"/>
      <w:marBottom w:val="0"/>
      <w:divBdr>
        <w:top w:val="none" w:sz="0" w:space="0" w:color="auto"/>
        <w:left w:val="none" w:sz="0" w:space="0" w:color="auto"/>
        <w:bottom w:val="none" w:sz="0" w:space="0" w:color="auto"/>
        <w:right w:val="none" w:sz="0" w:space="0" w:color="auto"/>
      </w:divBdr>
    </w:div>
    <w:div w:id="100032462">
      <w:bodyDiv w:val="1"/>
      <w:marLeft w:val="0"/>
      <w:marRight w:val="0"/>
      <w:marTop w:val="0"/>
      <w:marBottom w:val="0"/>
      <w:divBdr>
        <w:top w:val="none" w:sz="0" w:space="0" w:color="auto"/>
        <w:left w:val="none" w:sz="0" w:space="0" w:color="auto"/>
        <w:bottom w:val="none" w:sz="0" w:space="0" w:color="auto"/>
        <w:right w:val="none" w:sz="0" w:space="0" w:color="auto"/>
      </w:divBdr>
    </w:div>
    <w:div w:id="106121512">
      <w:bodyDiv w:val="1"/>
      <w:marLeft w:val="0"/>
      <w:marRight w:val="0"/>
      <w:marTop w:val="0"/>
      <w:marBottom w:val="0"/>
      <w:divBdr>
        <w:top w:val="none" w:sz="0" w:space="0" w:color="auto"/>
        <w:left w:val="none" w:sz="0" w:space="0" w:color="auto"/>
        <w:bottom w:val="none" w:sz="0" w:space="0" w:color="auto"/>
        <w:right w:val="none" w:sz="0" w:space="0" w:color="auto"/>
      </w:divBdr>
    </w:div>
    <w:div w:id="108790622">
      <w:bodyDiv w:val="1"/>
      <w:marLeft w:val="0"/>
      <w:marRight w:val="0"/>
      <w:marTop w:val="0"/>
      <w:marBottom w:val="0"/>
      <w:divBdr>
        <w:top w:val="none" w:sz="0" w:space="0" w:color="auto"/>
        <w:left w:val="none" w:sz="0" w:space="0" w:color="auto"/>
        <w:bottom w:val="none" w:sz="0" w:space="0" w:color="auto"/>
        <w:right w:val="none" w:sz="0" w:space="0" w:color="auto"/>
      </w:divBdr>
    </w:div>
    <w:div w:id="119538942">
      <w:bodyDiv w:val="1"/>
      <w:marLeft w:val="0"/>
      <w:marRight w:val="0"/>
      <w:marTop w:val="0"/>
      <w:marBottom w:val="0"/>
      <w:divBdr>
        <w:top w:val="none" w:sz="0" w:space="0" w:color="auto"/>
        <w:left w:val="none" w:sz="0" w:space="0" w:color="auto"/>
        <w:bottom w:val="none" w:sz="0" w:space="0" w:color="auto"/>
        <w:right w:val="none" w:sz="0" w:space="0" w:color="auto"/>
      </w:divBdr>
    </w:div>
    <w:div w:id="119811956">
      <w:bodyDiv w:val="1"/>
      <w:marLeft w:val="0"/>
      <w:marRight w:val="0"/>
      <w:marTop w:val="0"/>
      <w:marBottom w:val="0"/>
      <w:divBdr>
        <w:top w:val="none" w:sz="0" w:space="0" w:color="auto"/>
        <w:left w:val="none" w:sz="0" w:space="0" w:color="auto"/>
        <w:bottom w:val="none" w:sz="0" w:space="0" w:color="auto"/>
        <w:right w:val="none" w:sz="0" w:space="0" w:color="auto"/>
      </w:divBdr>
    </w:div>
    <w:div w:id="122502865">
      <w:bodyDiv w:val="1"/>
      <w:marLeft w:val="0"/>
      <w:marRight w:val="0"/>
      <w:marTop w:val="0"/>
      <w:marBottom w:val="0"/>
      <w:divBdr>
        <w:top w:val="none" w:sz="0" w:space="0" w:color="auto"/>
        <w:left w:val="none" w:sz="0" w:space="0" w:color="auto"/>
        <w:bottom w:val="none" w:sz="0" w:space="0" w:color="auto"/>
        <w:right w:val="none" w:sz="0" w:space="0" w:color="auto"/>
      </w:divBdr>
    </w:div>
    <w:div w:id="191311692">
      <w:bodyDiv w:val="1"/>
      <w:marLeft w:val="0"/>
      <w:marRight w:val="0"/>
      <w:marTop w:val="0"/>
      <w:marBottom w:val="0"/>
      <w:divBdr>
        <w:top w:val="none" w:sz="0" w:space="0" w:color="auto"/>
        <w:left w:val="none" w:sz="0" w:space="0" w:color="auto"/>
        <w:bottom w:val="none" w:sz="0" w:space="0" w:color="auto"/>
        <w:right w:val="none" w:sz="0" w:space="0" w:color="auto"/>
      </w:divBdr>
    </w:div>
    <w:div w:id="206918254">
      <w:bodyDiv w:val="1"/>
      <w:marLeft w:val="0"/>
      <w:marRight w:val="0"/>
      <w:marTop w:val="0"/>
      <w:marBottom w:val="0"/>
      <w:divBdr>
        <w:top w:val="none" w:sz="0" w:space="0" w:color="auto"/>
        <w:left w:val="none" w:sz="0" w:space="0" w:color="auto"/>
        <w:bottom w:val="none" w:sz="0" w:space="0" w:color="auto"/>
        <w:right w:val="none" w:sz="0" w:space="0" w:color="auto"/>
      </w:divBdr>
      <w:divsChild>
        <w:div w:id="409081291">
          <w:marLeft w:val="0"/>
          <w:marRight w:val="0"/>
          <w:marTop w:val="0"/>
          <w:marBottom w:val="0"/>
          <w:divBdr>
            <w:top w:val="none" w:sz="0" w:space="0" w:color="auto"/>
            <w:left w:val="none" w:sz="0" w:space="0" w:color="auto"/>
            <w:bottom w:val="none" w:sz="0" w:space="0" w:color="auto"/>
            <w:right w:val="none" w:sz="0" w:space="0" w:color="auto"/>
          </w:divBdr>
        </w:div>
        <w:div w:id="215706872">
          <w:marLeft w:val="0"/>
          <w:marRight w:val="0"/>
          <w:marTop w:val="0"/>
          <w:marBottom w:val="0"/>
          <w:divBdr>
            <w:top w:val="none" w:sz="0" w:space="0" w:color="auto"/>
            <w:left w:val="none" w:sz="0" w:space="0" w:color="auto"/>
            <w:bottom w:val="none" w:sz="0" w:space="0" w:color="auto"/>
            <w:right w:val="none" w:sz="0" w:space="0" w:color="auto"/>
          </w:divBdr>
        </w:div>
      </w:divsChild>
    </w:div>
    <w:div w:id="212892684">
      <w:bodyDiv w:val="1"/>
      <w:marLeft w:val="0"/>
      <w:marRight w:val="0"/>
      <w:marTop w:val="0"/>
      <w:marBottom w:val="0"/>
      <w:divBdr>
        <w:top w:val="none" w:sz="0" w:space="0" w:color="auto"/>
        <w:left w:val="none" w:sz="0" w:space="0" w:color="auto"/>
        <w:bottom w:val="none" w:sz="0" w:space="0" w:color="auto"/>
        <w:right w:val="none" w:sz="0" w:space="0" w:color="auto"/>
      </w:divBdr>
    </w:div>
    <w:div w:id="220557438">
      <w:bodyDiv w:val="1"/>
      <w:marLeft w:val="0"/>
      <w:marRight w:val="0"/>
      <w:marTop w:val="0"/>
      <w:marBottom w:val="0"/>
      <w:divBdr>
        <w:top w:val="none" w:sz="0" w:space="0" w:color="auto"/>
        <w:left w:val="none" w:sz="0" w:space="0" w:color="auto"/>
        <w:bottom w:val="none" w:sz="0" w:space="0" w:color="auto"/>
        <w:right w:val="none" w:sz="0" w:space="0" w:color="auto"/>
      </w:divBdr>
      <w:divsChild>
        <w:div w:id="327561674">
          <w:marLeft w:val="0"/>
          <w:marRight w:val="0"/>
          <w:marTop w:val="0"/>
          <w:marBottom w:val="0"/>
          <w:divBdr>
            <w:top w:val="none" w:sz="0" w:space="0" w:color="auto"/>
            <w:left w:val="none" w:sz="0" w:space="0" w:color="auto"/>
            <w:bottom w:val="none" w:sz="0" w:space="0" w:color="auto"/>
            <w:right w:val="none" w:sz="0" w:space="0" w:color="auto"/>
          </w:divBdr>
          <w:divsChild>
            <w:div w:id="306516733">
              <w:marLeft w:val="0"/>
              <w:marRight w:val="0"/>
              <w:marTop w:val="0"/>
              <w:marBottom w:val="0"/>
              <w:divBdr>
                <w:top w:val="none" w:sz="0" w:space="0" w:color="auto"/>
                <w:left w:val="none" w:sz="0" w:space="0" w:color="auto"/>
                <w:bottom w:val="none" w:sz="0" w:space="0" w:color="auto"/>
                <w:right w:val="none" w:sz="0" w:space="0" w:color="auto"/>
              </w:divBdr>
            </w:div>
            <w:div w:id="339626028">
              <w:marLeft w:val="0"/>
              <w:marRight w:val="0"/>
              <w:marTop w:val="0"/>
              <w:marBottom w:val="0"/>
              <w:divBdr>
                <w:top w:val="none" w:sz="0" w:space="0" w:color="auto"/>
                <w:left w:val="none" w:sz="0" w:space="0" w:color="auto"/>
                <w:bottom w:val="none" w:sz="0" w:space="0" w:color="auto"/>
                <w:right w:val="none" w:sz="0" w:space="0" w:color="auto"/>
              </w:divBdr>
            </w:div>
            <w:div w:id="1489051777">
              <w:marLeft w:val="0"/>
              <w:marRight w:val="0"/>
              <w:marTop w:val="0"/>
              <w:marBottom w:val="0"/>
              <w:divBdr>
                <w:top w:val="none" w:sz="0" w:space="0" w:color="auto"/>
                <w:left w:val="none" w:sz="0" w:space="0" w:color="auto"/>
                <w:bottom w:val="none" w:sz="0" w:space="0" w:color="auto"/>
                <w:right w:val="none" w:sz="0" w:space="0" w:color="auto"/>
              </w:divBdr>
            </w:div>
          </w:divsChild>
        </w:div>
        <w:div w:id="971901954">
          <w:marLeft w:val="0"/>
          <w:marRight w:val="0"/>
          <w:marTop w:val="0"/>
          <w:marBottom w:val="0"/>
          <w:divBdr>
            <w:top w:val="none" w:sz="0" w:space="0" w:color="auto"/>
            <w:left w:val="none" w:sz="0" w:space="0" w:color="auto"/>
            <w:bottom w:val="none" w:sz="0" w:space="0" w:color="auto"/>
            <w:right w:val="none" w:sz="0" w:space="0" w:color="auto"/>
          </w:divBdr>
        </w:div>
        <w:div w:id="1051272146">
          <w:marLeft w:val="0"/>
          <w:marRight w:val="0"/>
          <w:marTop w:val="0"/>
          <w:marBottom w:val="0"/>
          <w:divBdr>
            <w:top w:val="none" w:sz="0" w:space="0" w:color="auto"/>
            <w:left w:val="none" w:sz="0" w:space="0" w:color="auto"/>
            <w:bottom w:val="none" w:sz="0" w:space="0" w:color="auto"/>
            <w:right w:val="none" w:sz="0" w:space="0" w:color="auto"/>
          </w:divBdr>
        </w:div>
        <w:div w:id="1109008478">
          <w:marLeft w:val="0"/>
          <w:marRight w:val="0"/>
          <w:marTop w:val="0"/>
          <w:marBottom w:val="0"/>
          <w:divBdr>
            <w:top w:val="none" w:sz="0" w:space="0" w:color="auto"/>
            <w:left w:val="none" w:sz="0" w:space="0" w:color="auto"/>
            <w:bottom w:val="none" w:sz="0" w:space="0" w:color="auto"/>
            <w:right w:val="none" w:sz="0" w:space="0" w:color="auto"/>
          </w:divBdr>
        </w:div>
        <w:div w:id="1383627216">
          <w:marLeft w:val="0"/>
          <w:marRight w:val="0"/>
          <w:marTop w:val="0"/>
          <w:marBottom w:val="0"/>
          <w:divBdr>
            <w:top w:val="none" w:sz="0" w:space="0" w:color="auto"/>
            <w:left w:val="none" w:sz="0" w:space="0" w:color="auto"/>
            <w:bottom w:val="none" w:sz="0" w:space="0" w:color="auto"/>
            <w:right w:val="none" w:sz="0" w:space="0" w:color="auto"/>
          </w:divBdr>
        </w:div>
        <w:div w:id="1181624332">
          <w:marLeft w:val="0"/>
          <w:marRight w:val="0"/>
          <w:marTop w:val="0"/>
          <w:marBottom w:val="0"/>
          <w:divBdr>
            <w:top w:val="none" w:sz="0" w:space="0" w:color="auto"/>
            <w:left w:val="none" w:sz="0" w:space="0" w:color="auto"/>
            <w:bottom w:val="none" w:sz="0" w:space="0" w:color="auto"/>
            <w:right w:val="none" w:sz="0" w:space="0" w:color="auto"/>
          </w:divBdr>
        </w:div>
        <w:div w:id="2033727066">
          <w:marLeft w:val="0"/>
          <w:marRight w:val="0"/>
          <w:marTop w:val="0"/>
          <w:marBottom w:val="0"/>
          <w:divBdr>
            <w:top w:val="none" w:sz="0" w:space="0" w:color="auto"/>
            <w:left w:val="none" w:sz="0" w:space="0" w:color="auto"/>
            <w:bottom w:val="none" w:sz="0" w:space="0" w:color="auto"/>
            <w:right w:val="none" w:sz="0" w:space="0" w:color="auto"/>
          </w:divBdr>
        </w:div>
        <w:div w:id="1092244484">
          <w:marLeft w:val="0"/>
          <w:marRight w:val="0"/>
          <w:marTop w:val="0"/>
          <w:marBottom w:val="0"/>
          <w:divBdr>
            <w:top w:val="none" w:sz="0" w:space="0" w:color="auto"/>
            <w:left w:val="none" w:sz="0" w:space="0" w:color="auto"/>
            <w:bottom w:val="none" w:sz="0" w:space="0" w:color="auto"/>
            <w:right w:val="none" w:sz="0" w:space="0" w:color="auto"/>
          </w:divBdr>
        </w:div>
        <w:div w:id="910386392">
          <w:marLeft w:val="0"/>
          <w:marRight w:val="0"/>
          <w:marTop w:val="0"/>
          <w:marBottom w:val="0"/>
          <w:divBdr>
            <w:top w:val="none" w:sz="0" w:space="0" w:color="auto"/>
            <w:left w:val="none" w:sz="0" w:space="0" w:color="auto"/>
            <w:bottom w:val="none" w:sz="0" w:space="0" w:color="auto"/>
            <w:right w:val="none" w:sz="0" w:space="0" w:color="auto"/>
          </w:divBdr>
        </w:div>
        <w:div w:id="1190531318">
          <w:marLeft w:val="0"/>
          <w:marRight w:val="0"/>
          <w:marTop w:val="0"/>
          <w:marBottom w:val="0"/>
          <w:divBdr>
            <w:top w:val="none" w:sz="0" w:space="0" w:color="auto"/>
            <w:left w:val="none" w:sz="0" w:space="0" w:color="auto"/>
            <w:bottom w:val="none" w:sz="0" w:space="0" w:color="auto"/>
            <w:right w:val="none" w:sz="0" w:space="0" w:color="auto"/>
          </w:divBdr>
        </w:div>
        <w:div w:id="825559038">
          <w:marLeft w:val="0"/>
          <w:marRight w:val="0"/>
          <w:marTop w:val="0"/>
          <w:marBottom w:val="0"/>
          <w:divBdr>
            <w:top w:val="none" w:sz="0" w:space="0" w:color="auto"/>
            <w:left w:val="none" w:sz="0" w:space="0" w:color="auto"/>
            <w:bottom w:val="none" w:sz="0" w:space="0" w:color="auto"/>
            <w:right w:val="none" w:sz="0" w:space="0" w:color="auto"/>
          </w:divBdr>
        </w:div>
        <w:div w:id="831914839">
          <w:marLeft w:val="0"/>
          <w:marRight w:val="0"/>
          <w:marTop w:val="0"/>
          <w:marBottom w:val="0"/>
          <w:divBdr>
            <w:top w:val="none" w:sz="0" w:space="0" w:color="auto"/>
            <w:left w:val="none" w:sz="0" w:space="0" w:color="auto"/>
            <w:bottom w:val="none" w:sz="0" w:space="0" w:color="auto"/>
            <w:right w:val="none" w:sz="0" w:space="0" w:color="auto"/>
          </w:divBdr>
        </w:div>
        <w:div w:id="1013457688">
          <w:marLeft w:val="0"/>
          <w:marRight w:val="0"/>
          <w:marTop w:val="0"/>
          <w:marBottom w:val="0"/>
          <w:divBdr>
            <w:top w:val="none" w:sz="0" w:space="0" w:color="auto"/>
            <w:left w:val="none" w:sz="0" w:space="0" w:color="auto"/>
            <w:bottom w:val="none" w:sz="0" w:space="0" w:color="auto"/>
            <w:right w:val="none" w:sz="0" w:space="0" w:color="auto"/>
          </w:divBdr>
        </w:div>
        <w:div w:id="1469738864">
          <w:marLeft w:val="0"/>
          <w:marRight w:val="0"/>
          <w:marTop w:val="0"/>
          <w:marBottom w:val="0"/>
          <w:divBdr>
            <w:top w:val="none" w:sz="0" w:space="0" w:color="auto"/>
            <w:left w:val="none" w:sz="0" w:space="0" w:color="auto"/>
            <w:bottom w:val="none" w:sz="0" w:space="0" w:color="auto"/>
            <w:right w:val="none" w:sz="0" w:space="0" w:color="auto"/>
          </w:divBdr>
        </w:div>
        <w:div w:id="1006712593">
          <w:marLeft w:val="0"/>
          <w:marRight w:val="0"/>
          <w:marTop w:val="0"/>
          <w:marBottom w:val="0"/>
          <w:divBdr>
            <w:top w:val="none" w:sz="0" w:space="0" w:color="auto"/>
            <w:left w:val="none" w:sz="0" w:space="0" w:color="auto"/>
            <w:bottom w:val="none" w:sz="0" w:space="0" w:color="auto"/>
            <w:right w:val="none" w:sz="0" w:space="0" w:color="auto"/>
          </w:divBdr>
        </w:div>
        <w:div w:id="315190061">
          <w:marLeft w:val="0"/>
          <w:marRight w:val="0"/>
          <w:marTop w:val="0"/>
          <w:marBottom w:val="0"/>
          <w:divBdr>
            <w:top w:val="none" w:sz="0" w:space="0" w:color="auto"/>
            <w:left w:val="none" w:sz="0" w:space="0" w:color="auto"/>
            <w:bottom w:val="none" w:sz="0" w:space="0" w:color="auto"/>
            <w:right w:val="none" w:sz="0" w:space="0" w:color="auto"/>
          </w:divBdr>
        </w:div>
        <w:div w:id="1163662776">
          <w:marLeft w:val="0"/>
          <w:marRight w:val="0"/>
          <w:marTop w:val="0"/>
          <w:marBottom w:val="0"/>
          <w:divBdr>
            <w:top w:val="none" w:sz="0" w:space="0" w:color="auto"/>
            <w:left w:val="none" w:sz="0" w:space="0" w:color="auto"/>
            <w:bottom w:val="none" w:sz="0" w:space="0" w:color="auto"/>
            <w:right w:val="none" w:sz="0" w:space="0" w:color="auto"/>
          </w:divBdr>
        </w:div>
        <w:div w:id="1120681181">
          <w:marLeft w:val="0"/>
          <w:marRight w:val="0"/>
          <w:marTop w:val="0"/>
          <w:marBottom w:val="0"/>
          <w:divBdr>
            <w:top w:val="none" w:sz="0" w:space="0" w:color="auto"/>
            <w:left w:val="none" w:sz="0" w:space="0" w:color="auto"/>
            <w:bottom w:val="none" w:sz="0" w:space="0" w:color="auto"/>
            <w:right w:val="none" w:sz="0" w:space="0" w:color="auto"/>
          </w:divBdr>
        </w:div>
        <w:div w:id="198207930">
          <w:marLeft w:val="0"/>
          <w:marRight w:val="0"/>
          <w:marTop w:val="0"/>
          <w:marBottom w:val="0"/>
          <w:divBdr>
            <w:top w:val="none" w:sz="0" w:space="0" w:color="auto"/>
            <w:left w:val="none" w:sz="0" w:space="0" w:color="auto"/>
            <w:bottom w:val="none" w:sz="0" w:space="0" w:color="auto"/>
            <w:right w:val="none" w:sz="0" w:space="0" w:color="auto"/>
          </w:divBdr>
        </w:div>
        <w:div w:id="635331603">
          <w:marLeft w:val="0"/>
          <w:marRight w:val="0"/>
          <w:marTop w:val="0"/>
          <w:marBottom w:val="0"/>
          <w:divBdr>
            <w:top w:val="none" w:sz="0" w:space="0" w:color="auto"/>
            <w:left w:val="none" w:sz="0" w:space="0" w:color="auto"/>
            <w:bottom w:val="none" w:sz="0" w:space="0" w:color="auto"/>
            <w:right w:val="none" w:sz="0" w:space="0" w:color="auto"/>
          </w:divBdr>
        </w:div>
        <w:div w:id="1528643220">
          <w:marLeft w:val="0"/>
          <w:marRight w:val="0"/>
          <w:marTop w:val="0"/>
          <w:marBottom w:val="0"/>
          <w:divBdr>
            <w:top w:val="none" w:sz="0" w:space="0" w:color="auto"/>
            <w:left w:val="none" w:sz="0" w:space="0" w:color="auto"/>
            <w:bottom w:val="none" w:sz="0" w:space="0" w:color="auto"/>
            <w:right w:val="none" w:sz="0" w:space="0" w:color="auto"/>
          </w:divBdr>
        </w:div>
        <w:div w:id="1838382790">
          <w:marLeft w:val="0"/>
          <w:marRight w:val="0"/>
          <w:marTop w:val="0"/>
          <w:marBottom w:val="0"/>
          <w:divBdr>
            <w:top w:val="none" w:sz="0" w:space="0" w:color="auto"/>
            <w:left w:val="none" w:sz="0" w:space="0" w:color="auto"/>
            <w:bottom w:val="none" w:sz="0" w:space="0" w:color="auto"/>
            <w:right w:val="none" w:sz="0" w:space="0" w:color="auto"/>
          </w:divBdr>
          <w:divsChild>
            <w:div w:id="437483185">
              <w:marLeft w:val="0"/>
              <w:marRight w:val="0"/>
              <w:marTop w:val="0"/>
              <w:marBottom w:val="0"/>
              <w:divBdr>
                <w:top w:val="none" w:sz="0" w:space="0" w:color="auto"/>
                <w:left w:val="none" w:sz="0" w:space="0" w:color="auto"/>
                <w:bottom w:val="none" w:sz="0" w:space="0" w:color="auto"/>
                <w:right w:val="none" w:sz="0" w:space="0" w:color="auto"/>
              </w:divBdr>
            </w:div>
            <w:div w:id="396704318">
              <w:marLeft w:val="0"/>
              <w:marRight w:val="0"/>
              <w:marTop w:val="0"/>
              <w:marBottom w:val="0"/>
              <w:divBdr>
                <w:top w:val="none" w:sz="0" w:space="0" w:color="auto"/>
                <w:left w:val="none" w:sz="0" w:space="0" w:color="auto"/>
                <w:bottom w:val="none" w:sz="0" w:space="0" w:color="auto"/>
                <w:right w:val="none" w:sz="0" w:space="0" w:color="auto"/>
              </w:divBdr>
            </w:div>
            <w:div w:id="309136121">
              <w:marLeft w:val="0"/>
              <w:marRight w:val="0"/>
              <w:marTop w:val="0"/>
              <w:marBottom w:val="0"/>
              <w:divBdr>
                <w:top w:val="none" w:sz="0" w:space="0" w:color="auto"/>
                <w:left w:val="none" w:sz="0" w:space="0" w:color="auto"/>
                <w:bottom w:val="none" w:sz="0" w:space="0" w:color="auto"/>
                <w:right w:val="none" w:sz="0" w:space="0" w:color="auto"/>
              </w:divBdr>
            </w:div>
            <w:div w:id="1970088868">
              <w:marLeft w:val="0"/>
              <w:marRight w:val="0"/>
              <w:marTop w:val="0"/>
              <w:marBottom w:val="0"/>
              <w:divBdr>
                <w:top w:val="none" w:sz="0" w:space="0" w:color="auto"/>
                <w:left w:val="none" w:sz="0" w:space="0" w:color="auto"/>
                <w:bottom w:val="none" w:sz="0" w:space="0" w:color="auto"/>
                <w:right w:val="none" w:sz="0" w:space="0" w:color="auto"/>
              </w:divBdr>
            </w:div>
            <w:div w:id="1392382443">
              <w:marLeft w:val="0"/>
              <w:marRight w:val="0"/>
              <w:marTop w:val="0"/>
              <w:marBottom w:val="0"/>
              <w:divBdr>
                <w:top w:val="none" w:sz="0" w:space="0" w:color="auto"/>
                <w:left w:val="none" w:sz="0" w:space="0" w:color="auto"/>
                <w:bottom w:val="none" w:sz="0" w:space="0" w:color="auto"/>
                <w:right w:val="none" w:sz="0" w:space="0" w:color="auto"/>
              </w:divBdr>
            </w:div>
          </w:divsChild>
        </w:div>
        <w:div w:id="67113564">
          <w:marLeft w:val="0"/>
          <w:marRight w:val="0"/>
          <w:marTop w:val="0"/>
          <w:marBottom w:val="0"/>
          <w:divBdr>
            <w:top w:val="none" w:sz="0" w:space="0" w:color="auto"/>
            <w:left w:val="none" w:sz="0" w:space="0" w:color="auto"/>
            <w:bottom w:val="none" w:sz="0" w:space="0" w:color="auto"/>
            <w:right w:val="none" w:sz="0" w:space="0" w:color="auto"/>
          </w:divBdr>
          <w:divsChild>
            <w:div w:id="384715557">
              <w:marLeft w:val="0"/>
              <w:marRight w:val="0"/>
              <w:marTop w:val="0"/>
              <w:marBottom w:val="0"/>
              <w:divBdr>
                <w:top w:val="none" w:sz="0" w:space="0" w:color="auto"/>
                <w:left w:val="none" w:sz="0" w:space="0" w:color="auto"/>
                <w:bottom w:val="none" w:sz="0" w:space="0" w:color="auto"/>
                <w:right w:val="none" w:sz="0" w:space="0" w:color="auto"/>
              </w:divBdr>
            </w:div>
            <w:div w:id="1424037241">
              <w:marLeft w:val="0"/>
              <w:marRight w:val="0"/>
              <w:marTop w:val="0"/>
              <w:marBottom w:val="0"/>
              <w:divBdr>
                <w:top w:val="none" w:sz="0" w:space="0" w:color="auto"/>
                <w:left w:val="none" w:sz="0" w:space="0" w:color="auto"/>
                <w:bottom w:val="none" w:sz="0" w:space="0" w:color="auto"/>
                <w:right w:val="none" w:sz="0" w:space="0" w:color="auto"/>
              </w:divBdr>
            </w:div>
            <w:div w:id="1230771994">
              <w:marLeft w:val="0"/>
              <w:marRight w:val="0"/>
              <w:marTop w:val="0"/>
              <w:marBottom w:val="0"/>
              <w:divBdr>
                <w:top w:val="none" w:sz="0" w:space="0" w:color="auto"/>
                <w:left w:val="none" w:sz="0" w:space="0" w:color="auto"/>
                <w:bottom w:val="none" w:sz="0" w:space="0" w:color="auto"/>
                <w:right w:val="none" w:sz="0" w:space="0" w:color="auto"/>
              </w:divBdr>
            </w:div>
            <w:div w:id="1619022158">
              <w:marLeft w:val="0"/>
              <w:marRight w:val="0"/>
              <w:marTop w:val="0"/>
              <w:marBottom w:val="0"/>
              <w:divBdr>
                <w:top w:val="none" w:sz="0" w:space="0" w:color="auto"/>
                <w:left w:val="none" w:sz="0" w:space="0" w:color="auto"/>
                <w:bottom w:val="none" w:sz="0" w:space="0" w:color="auto"/>
                <w:right w:val="none" w:sz="0" w:space="0" w:color="auto"/>
              </w:divBdr>
            </w:div>
            <w:div w:id="1235122411">
              <w:marLeft w:val="0"/>
              <w:marRight w:val="0"/>
              <w:marTop w:val="0"/>
              <w:marBottom w:val="0"/>
              <w:divBdr>
                <w:top w:val="none" w:sz="0" w:space="0" w:color="auto"/>
                <w:left w:val="none" w:sz="0" w:space="0" w:color="auto"/>
                <w:bottom w:val="none" w:sz="0" w:space="0" w:color="auto"/>
                <w:right w:val="none" w:sz="0" w:space="0" w:color="auto"/>
              </w:divBdr>
            </w:div>
          </w:divsChild>
        </w:div>
        <w:div w:id="1706828309">
          <w:marLeft w:val="0"/>
          <w:marRight w:val="0"/>
          <w:marTop w:val="0"/>
          <w:marBottom w:val="0"/>
          <w:divBdr>
            <w:top w:val="none" w:sz="0" w:space="0" w:color="auto"/>
            <w:left w:val="none" w:sz="0" w:space="0" w:color="auto"/>
            <w:bottom w:val="none" w:sz="0" w:space="0" w:color="auto"/>
            <w:right w:val="none" w:sz="0" w:space="0" w:color="auto"/>
          </w:divBdr>
        </w:div>
        <w:div w:id="69011448">
          <w:marLeft w:val="0"/>
          <w:marRight w:val="0"/>
          <w:marTop w:val="0"/>
          <w:marBottom w:val="0"/>
          <w:divBdr>
            <w:top w:val="none" w:sz="0" w:space="0" w:color="auto"/>
            <w:left w:val="none" w:sz="0" w:space="0" w:color="auto"/>
            <w:bottom w:val="none" w:sz="0" w:space="0" w:color="auto"/>
            <w:right w:val="none" w:sz="0" w:space="0" w:color="auto"/>
          </w:divBdr>
        </w:div>
        <w:div w:id="1090932682">
          <w:marLeft w:val="0"/>
          <w:marRight w:val="0"/>
          <w:marTop w:val="0"/>
          <w:marBottom w:val="0"/>
          <w:divBdr>
            <w:top w:val="none" w:sz="0" w:space="0" w:color="auto"/>
            <w:left w:val="none" w:sz="0" w:space="0" w:color="auto"/>
            <w:bottom w:val="none" w:sz="0" w:space="0" w:color="auto"/>
            <w:right w:val="none" w:sz="0" w:space="0" w:color="auto"/>
          </w:divBdr>
        </w:div>
      </w:divsChild>
    </w:div>
    <w:div w:id="221409481">
      <w:bodyDiv w:val="1"/>
      <w:marLeft w:val="0"/>
      <w:marRight w:val="0"/>
      <w:marTop w:val="0"/>
      <w:marBottom w:val="0"/>
      <w:divBdr>
        <w:top w:val="none" w:sz="0" w:space="0" w:color="auto"/>
        <w:left w:val="none" w:sz="0" w:space="0" w:color="auto"/>
        <w:bottom w:val="none" w:sz="0" w:space="0" w:color="auto"/>
        <w:right w:val="none" w:sz="0" w:space="0" w:color="auto"/>
      </w:divBdr>
    </w:div>
    <w:div w:id="222326691">
      <w:bodyDiv w:val="1"/>
      <w:marLeft w:val="0"/>
      <w:marRight w:val="0"/>
      <w:marTop w:val="0"/>
      <w:marBottom w:val="0"/>
      <w:divBdr>
        <w:top w:val="none" w:sz="0" w:space="0" w:color="auto"/>
        <w:left w:val="none" w:sz="0" w:space="0" w:color="auto"/>
        <w:bottom w:val="none" w:sz="0" w:space="0" w:color="auto"/>
        <w:right w:val="none" w:sz="0" w:space="0" w:color="auto"/>
      </w:divBdr>
    </w:div>
    <w:div w:id="223567085">
      <w:bodyDiv w:val="1"/>
      <w:marLeft w:val="0"/>
      <w:marRight w:val="0"/>
      <w:marTop w:val="0"/>
      <w:marBottom w:val="0"/>
      <w:divBdr>
        <w:top w:val="none" w:sz="0" w:space="0" w:color="auto"/>
        <w:left w:val="none" w:sz="0" w:space="0" w:color="auto"/>
        <w:bottom w:val="none" w:sz="0" w:space="0" w:color="auto"/>
        <w:right w:val="none" w:sz="0" w:space="0" w:color="auto"/>
      </w:divBdr>
    </w:div>
    <w:div w:id="238833778">
      <w:bodyDiv w:val="1"/>
      <w:marLeft w:val="0"/>
      <w:marRight w:val="0"/>
      <w:marTop w:val="0"/>
      <w:marBottom w:val="0"/>
      <w:divBdr>
        <w:top w:val="none" w:sz="0" w:space="0" w:color="auto"/>
        <w:left w:val="none" w:sz="0" w:space="0" w:color="auto"/>
        <w:bottom w:val="none" w:sz="0" w:space="0" w:color="auto"/>
        <w:right w:val="none" w:sz="0" w:space="0" w:color="auto"/>
      </w:divBdr>
    </w:div>
    <w:div w:id="239214084">
      <w:bodyDiv w:val="1"/>
      <w:marLeft w:val="0"/>
      <w:marRight w:val="0"/>
      <w:marTop w:val="0"/>
      <w:marBottom w:val="0"/>
      <w:divBdr>
        <w:top w:val="none" w:sz="0" w:space="0" w:color="auto"/>
        <w:left w:val="none" w:sz="0" w:space="0" w:color="auto"/>
        <w:bottom w:val="none" w:sz="0" w:space="0" w:color="auto"/>
        <w:right w:val="none" w:sz="0" w:space="0" w:color="auto"/>
      </w:divBdr>
    </w:div>
    <w:div w:id="240942846">
      <w:bodyDiv w:val="1"/>
      <w:marLeft w:val="0"/>
      <w:marRight w:val="0"/>
      <w:marTop w:val="0"/>
      <w:marBottom w:val="0"/>
      <w:divBdr>
        <w:top w:val="none" w:sz="0" w:space="0" w:color="auto"/>
        <w:left w:val="none" w:sz="0" w:space="0" w:color="auto"/>
        <w:bottom w:val="none" w:sz="0" w:space="0" w:color="auto"/>
        <w:right w:val="none" w:sz="0" w:space="0" w:color="auto"/>
      </w:divBdr>
    </w:div>
    <w:div w:id="241526702">
      <w:bodyDiv w:val="1"/>
      <w:marLeft w:val="0"/>
      <w:marRight w:val="0"/>
      <w:marTop w:val="0"/>
      <w:marBottom w:val="0"/>
      <w:divBdr>
        <w:top w:val="none" w:sz="0" w:space="0" w:color="auto"/>
        <w:left w:val="none" w:sz="0" w:space="0" w:color="auto"/>
        <w:bottom w:val="none" w:sz="0" w:space="0" w:color="auto"/>
        <w:right w:val="none" w:sz="0" w:space="0" w:color="auto"/>
      </w:divBdr>
    </w:div>
    <w:div w:id="246157432">
      <w:bodyDiv w:val="1"/>
      <w:marLeft w:val="0"/>
      <w:marRight w:val="0"/>
      <w:marTop w:val="0"/>
      <w:marBottom w:val="0"/>
      <w:divBdr>
        <w:top w:val="none" w:sz="0" w:space="0" w:color="auto"/>
        <w:left w:val="none" w:sz="0" w:space="0" w:color="auto"/>
        <w:bottom w:val="none" w:sz="0" w:space="0" w:color="auto"/>
        <w:right w:val="none" w:sz="0" w:space="0" w:color="auto"/>
      </w:divBdr>
    </w:div>
    <w:div w:id="271667179">
      <w:bodyDiv w:val="1"/>
      <w:marLeft w:val="0"/>
      <w:marRight w:val="0"/>
      <w:marTop w:val="0"/>
      <w:marBottom w:val="0"/>
      <w:divBdr>
        <w:top w:val="none" w:sz="0" w:space="0" w:color="auto"/>
        <w:left w:val="none" w:sz="0" w:space="0" w:color="auto"/>
        <w:bottom w:val="none" w:sz="0" w:space="0" w:color="auto"/>
        <w:right w:val="none" w:sz="0" w:space="0" w:color="auto"/>
      </w:divBdr>
    </w:div>
    <w:div w:id="276377855">
      <w:bodyDiv w:val="1"/>
      <w:marLeft w:val="0"/>
      <w:marRight w:val="0"/>
      <w:marTop w:val="0"/>
      <w:marBottom w:val="0"/>
      <w:divBdr>
        <w:top w:val="none" w:sz="0" w:space="0" w:color="auto"/>
        <w:left w:val="none" w:sz="0" w:space="0" w:color="auto"/>
        <w:bottom w:val="none" w:sz="0" w:space="0" w:color="auto"/>
        <w:right w:val="none" w:sz="0" w:space="0" w:color="auto"/>
      </w:divBdr>
    </w:div>
    <w:div w:id="299700627">
      <w:bodyDiv w:val="1"/>
      <w:marLeft w:val="0"/>
      <w:marRight w:val="0"/>
      <w:marTop w:val="0"/>
      <w:marBottom w:val="0"/>
      <w:divBdr>
        <w:top w:val="none" w:sz="0" w:space="0" w:color="auto"/>
        <w:left w:val="none" w:sz="0" w:space="0" w:color="auto"/>
        <w:bottom w:val="none" w:sz="0" w:space="0" w:color="auto"/>
        <w:right w:val="none" w:sz="0" w:space="0" w:color="auto"/>
      </w:divBdr>
    </w:div>
    <w:div w:id="323748164">
      <w:bodyDiv w:val="1"/>
      <w:marLeft w:val="0"/>
      <w:marRight w:val="0"/>
      <w:marTop w:val="0"/>
      <w:marBottom w:val="0"/>
      <w:divBdr>
        <w:top w:val="none" w:sz="0" w:space="0" w:color="auto"/>
        <w:left w:val="none" w:sz="0" w:space="0" w:color="auto"/>
        <w:bottom w:val="none" w:sz="0" w:space="0" w:color="auto"/>
        <w:right w:val="none" w:sz="0" w:space="0" w:color="auto"/>
      </w:divBdr>
    </w:div>
    <w:div w:id="325478947">
      <w:bodyDiv w:val="1"/>
      <w:marLeft w:val="0"/>
      <w:marRight w:val="0"/>
      <w:marTop w:val="0"/>
      <w:marBottom w:val="0"/>
      <w:divBdr>
        <w:top w:val="none" w:sz="0" w:space="0" w:color="auto"/>
        <w:left w:val="none" w:sz="0" w:space="0" w:color="auto"/>
        <w:bottom w:val="none" w:sz="0" w:space="0" w:color="auto"/>
        <w:right w:val="none" w:sz="0" w:space="0" w:color="auto"/>
      </w:divBdr>
    </w:div>
    <w:div w:id="354423532">
      <w:bodyDiv w:val="1"/>
      <w:marLeft w:val="0"/>
      <w:marRight w:val="0"/>
      <w:marTop w:val="0"/>
      <w:marBottom w:val="0"/>
      <w:divBdr>
        <w:top w:val="none" w:sz="0" w:space="0" w:color="auto"/>
        <w:left w:val="none" w:sz="0" w:space="0" w:color="auto"/>
        <w:bottom w:val="none" w:sz="0" w:space="0" w:color="auto"/>
        <w:right w:val="none" w:sz="0" w:space="0" w:color="auto"/>
      </w:divBdr>
    </w:div>
    <w:div w:id="358550821">
      <w:bodyDiv w:val="1"/>
      <w:marLeft w:val="0"/>
      <w:marRight w:val="0"/>
      <w:marTop w:val="0"/>
      <w:marBottom w:val="0"/>
      <w:divBdr>
        <w:top w:val="none" w:sz="0" w:space="0" w:color="auto"/>
        <w:left w:val="none" w:sz="0" w:space="0" w:color="auto"/>
        <w:bottom w:val="none" w:sz="0" w:space="0" w:color="auto"/>
        <w:right w:val="none" w:sz="0" w:space="0" w:color="auto"/>
      </w:divBdr>
    </w:div>
    <w:div w:id="360473451">
      <w:bodyDiv w:val="1"/>
      <w:marLeft w:val="0"/>
      <w:marRight w:val="0"/>
      <w:marTop w:val="0"/>
      <w:marBottom w:val="0"/>
      <w:divBdr>
        <w:top w:val="none" w:sz="0" w:space="0" w:color="auto"/>
        <w:left w:val="none" w:sz="0" w:space="0" w:color="auto"/>
        <w:bottom w:val="none" w:sz="0" w:space="0" w:color="auto"/>
        <w:right w:val="none" w:sz="0" w:space="0" w:color="auto"/>
      </w:divBdr>
    </w:div>
    <w:div w:id="365833920">
      <w:bodyDiv w:val="1"/>
      <w:marLeft w:val="0"/>
      <w:marRight w:val="0"/>
      <w:marTop w:val="0"/>
      <w:marBottom w:val="0"/>
      <w:divBdr>
        <w:top w:val="none" w:sz="0" w:space="0" w:color="auto"/>
        <w:left w:val="none" w:sz="0" w:space="0" w:color="auto"/>
        <w:bottom w:val="none" w:sz="0" w:space="0" w:color="auto"/>
        <w:right w:val="none" w:sz="0" w:space="0" w:color="auto"/>
      </w:divBdr>
    </w:div>
    <w:div w:id="380324786">
      <w:bodyDiv w:val="1"/>
      <w:marLeft w:val="0"/>
      <w:marRight w:val="0"/>
      <w:marTop w:val="0"/>
      <w:marBottom w:val="0"/>
      <w:divBdr>
        <w:top w:val="none" w:sz="0" w:space="0" w:color="auto"/>
        <w:left w:val="none" w:sz="0" w:space="0" w:color="auto"/>
        <w:bottom w:val="none" w:sz="0" w:space="0" w:color="auto"/>
        <w:right w:val="none" w:sz="0" w:space="0" w:color="auto"/>
      </w:divBdr>
    </w:div>
    <w:div w:id="386685693">
      <w:bodyDiv w:val="1"/>
      <w:marLeft w:val="0"/>
      <w:marRight w:val="0"/>
      <w:marTop w:val="0"/>
      <w:marBottom w:val="0"/>
      <w:divBdr>
        <w:top w:val="none" w:sz="0" w:space="0" w:color="auto"/>
        <w:left w:val="none" w:sz="0" w:space="0" w:color="auto"/>
        <w:bottom w:val="none" w:sz="0" w:space="0" w:color="auto"/>
        <w:right w:val="none" w:sz="0" w:space="0" w:color="auto"/>
      </w:divBdr>
    </w:div>
    <w:div w:id="411589554">
      <w:bodyDiv w:val="1"/>
      <w:marLeft w:val="0"/>
      <w:marRight w:val="0"/>
      <w:marTop w:val="0"/>
      <w:marBottom w:val="0"/>
      <w:divBdr>
        <w:top w:val="none" w:sz="0" w:space="0" w:color="auto"/>
        <w:left w:val="none" w:sz="0" w:space="0" w:color="auto"/>
        <w:bottom w:val="none" w:sz="0" w:space="0" w:color="auto"/>
        <w:right w:val="none" w:sz="0" w:space="0" w:color="auto"/>
      </w:divBdr>
    </w:div>
    <w:div w:id="411901393">
      <w:bodyDiv w:val="1"/>
      <w:marLeft w:val="0"/>
      <w:marRight w:val="0"/>
      <w:marTop w:val="0"/>
      <w:marBottom w:val="0"/>
      <w:divBdr>
        <w:top w:val="none" w:sz="0" w:space="0" w:color="auto"/>
        <w:left w:val="none" w:sz="0" w:space="0" w:color="auto"/>
        <w:bottom w:val="none" w:sz="0" w:space="0" w:color="auto"/>
        <w:right w:val="none" w:sz="0" w:space="0" w:color="auto"/>
      </w:divBdr>
    </w:div>
    <w:div w:id="425929615">
      <w:bodyDiv w:val="1"/>
      <w:marLeft w:val="0"/>
      <w:marRight w:val="0"/>
      <w:marTop w:val="0"/>
      <w:marBottom w:val="0"/>
      <w:divBdr>
        <w:top w:val="none" w:sz="0" w:space="0" w:color="auto"/>
        <w:left w:val="none" w:sz="0" w:space="0" w:color="auto"/>
        <w:bottom w:val="none" w:sz="0" w:space="0" w:color="auto"/>
        <w:right w:val="none" w:sz="0" w:space="0" w:color="auto"/>
      </w:divBdr>
    </w:div>
    <w:div w:id="452285666">
      <w:bodyDiv w:val="1"/>
      <w:marLeft w:val="0"/>
      <w:marRight w:val="0"/>
      <w:marTop w:val="0"/>
      <w:marBottom w:val="0"/>
      <w:divBdr>
        <w:top w:val="none" w:sz="0" w:space="0" w:color="auto"/>
        <w:left w:val="none" w:sz="0" w:space="0" w:color="auto"/>
        <w:bottom w:val="none" w:sz="0" w:space="0" w:color="auto"/>
        <w:right w:val="none" w:sz="0" w:space="0" w:color="auto"/>
      </w:divBdr>
    </w:div>
    <w:div w:id="454830734">
      <w:bodyDiv w:val="1"/>
      <w:marLeft w:val="0"/>
      <w:marRight w:val="0"/>
      <w:marTop w:val="0"/>
      <w:marBottom w:val="0"/>
      <w:divBdr>
        <w:top w:val="none" w:sz="0" w:space="0" w:color="auto"/>
        <w:left w:val="none" w:sz="0" w:space="0" w:color="auto"/>
        <w:bottom w:val="none" w:sz="0" w:space="0" w:color="auto"/>
        <w:right w:val="none" w:sz="0" w:space="0" w:color="auto"/>
      </w:divBdr>
    </w:div>
    <w:div w:id="469785979">
      <w:bodyDiv w:val="1"/>
      <w:marLeft w:val="0"/>
      <w:marRight w:val="0"/>
      <w:marTop w:val="0"/>
      <w:marBottom w:val="0"/>
      <w:divBdr>
        <w:top w:val="none" w:sz="0" w:space="0" w:color="auto"/>
        <w:left w:val="none" w:sz="0" w:space="0" w:color="auto"/>
        <w:bottom w:val="none" w:sz="0" w:space="0" w:color="auto"/>
        <w:right w:val="none" w:sz="0" w:space="0" w:color="auto"/>
      </w:divBdr>
    </w:div>
    <w:div w:id="489715408">
      <w:bodyDiv w:val="1"/>
      <w:marLeft w:val="0"/>
      <w:marRight w:val="0"/>
      <w:marTop w:val="0"/>
      <w:marBottom w:val="0"/>
      <w:divBdr>
        <w:top w:val="none" w:sz="0" w:space="0" w:color="auto"/>
        <w:left w:val="none" w:sz="0" w:space="0" w:color="auto"/>
        <w:bottom w:val="none" w:sz="0" w:space="0" w:color="auto"/>
        <w:right w:val="none" w:sz="0" w:space="0" w:color="auto"/>
      </w:divBdr>
    </w:div>
    <w:div w:id="492186165">
      <w:bodyDiv w:val="1"/>
      <w:marLeft w:val="0"/>
      <w:marRight w:val="0"/>
      <w:marTop w:val="0"/>
      <w:marBottom w:val="0"/>
      <w:divBdr>
        <w:top w:val="none" w:sz="0" w:space="0" w:color="auto"/>
        <w:left w:val="none" w:sz="0" w:space="0" w:color="auto"/>
        <w:bottom w:val="none" w:sz="0" w:space="0" w:color="auto"/>
        <w:right w:val="none" w:sz="0" w:space="0" w:color="auto"/>
      </w:divBdr>
    </w:div>
    <w:div w:id="506210206">
      <w:bodyDiv w:val="1"/>
      <w:marLeft w:val="0"/>
      <w:marRight w:val="0"/>
      <w:marTop w:val="0"/>
      <w:marBottom w:val="0"/>
      <w:divBdr>
        <w:top w:val="none" w:sz="0" w:space="0" w:color="auto"/>
        <w:left w:val="none" w:sz="0" w:space="0" w:color="auto"/>
        <w:bottom w:val="none" w:sz="0" w:space="0" w:color="auto"/>
        <w:right w:val="none" w:sz="0" w:space="0" w:color="auto"/>
      </w:divBdr>
    </w:div>
    <w:div w:id="510072764">
      <w:bodyDiv w:val="1"/>
      <w:marLeft w:val="0"/>
      <w:marRight w:val="0"/>
      <w:marTop w:val="0"/>
      <w:marBottom w:val="0"/>
      <w:divBdr>
        <w:top w:val="none" w:sz="0" w:space="0" w:color="auto"/>
        <w:left w:val="none" w:sz="0" w:space="0" w:color="auto"/>
        <w:bottom w:val="none" w:sz="0" w:space="0" w:color="auto"/>
        <w:right w:val="none" w:sz="0" w:space="0" w:color="auto"/>
      </w:divBdr>
    </w:div>
    <w:div w:id="521093453">
      <w:bodyDiv w:val="1"/>
      <w:marLeft w:val="0"/>
      <w:marRight w:val="0"/>
      <w:marTop w:val="0"/>
      <w:marBottom w:val="0"/>
      <w:divBdr>
        <w:top w:val="none" w:sz="0" w:space="0" w:color="auto"/>
        <w:left w:val="none" w:sz="0" w:space="0" w:color="auto"/>
        <w:bottom w:val="none" w:sz="0" w:space="0" w:color="auto"/>
        <w:right w:val="none" w:sz="0" w:space="0" w:color="auto"/>
      </w:divBdr>
    </w:div>
    <w:div w:id="541018611">
      <w:bodyDiv w:val="1"/>
      <w:marLeft w:val="0"/>
      <w:marRight w:val="0"/>
      <w:marTop w:val="0"/>
      <w:marBottom w:val="0"/>
      <w:divBdr>
        <w:top w:val="none" w:sz="0" w:space="0" w:color="auto"/>
        <w:left w:val="none" w:sz="0" w:space="0" w:color="auto"/>
        <w:bottom w:val="none" w:sz="0" w:space="0" w:color="auto"/>
        <w:right w:val="none" w:sz="0" w:space="0" w:color="auto"/>
      </w:divBdr>
    </w:div>
    <w:div w:id="544371111">
      <w:bodyDiv w:val="1"/>
      <w:marLeft w:val="0"/>
      <w:marRight w:val="0"/>
      <w:marTop w:val="0"/>
      <w:marBottom w:val="0"/>
      <w:divBdr>
        <w:top w:val="none" w:sz="0" w:space="0" w:color="auto"/>
        <w:left w:val="none" w:sz="0" w:space="0" w:color="auto"/>
        <w:bottom w:val="none" w:sz="0" w:space="0" w:color="auto"/>
        <w:right w:val="none" w:sz="0" w:space="0" w:color="auto"/>
      </w:divBdr>
      <w:divsChild>
        <w:div w:id="92553725">
          <w:marLeft w:val="0"/>
          <w:marRight w:val="0"/>
          <w:marTop w:val="0"/>
          <w:marBottom w:val="150"/>
          <w:divBdr>
            <w:top w:val="none" w:sz="0" w:space="0" w:color="auto"/>
            <w:left w:val="none" w:sz="0" w:space="0" w:color="auto"/>
            <w:bottom w:val="none" w:sz="0" w:space="0" w:color="auto"/>
            <w:right w:val="none" w:sz="0" w:space="0" w:color="auto"/>
          </w:divBdr>
          <w:divsChild>
            <w:div w:id="689375076">
              <w:blockQuote w:val="1"/>
              <w:marLeft w:val="0"/>
              <w:marRight w:val="0"/>
              <w:marTop w:val="0"/>
              <w:marBottom w:val="450"/>
              <w:divBdr>
                <w:top w:val="single" w:sz="6" w:space="19" w:color="auto"/>
                <w:left w:val="single" w:sz="48" w:space="15" w:color="auto"/>
                <w:bottom w:val="single" w:sz="6" w:space="19" w:color="auto"/>
                <w:right w:val="single" w:sz="6" w:space="15" w:color="auto"/>
              </w:divBdr>
            </w:div>
            <w:div w:id="1687515238">
              <w:marLeft w:val="0"/>
              <w:marRight w:val="0"/>
              <w:marTop w:val="0"/>
              <w:marBottom w:val="0"/>
              <w:divBdr>
                <w:top w:val="none" w:sz="0" w:space="0" w:color="auto"/>
                <w:left w:val="none" w:sz="0" w:space="0" w:color="auto"/>
                <w:bottom w:val="none" w:sz="0" w:space="0" w:color="auto"/>
                <w:right w:val="none" w:sz="0" w:space="0" w:color="auto"/>
              </w:divBdr>
              <w:divsChild>
                <w:div w:id="841548783">
                  <w:marLeft w:val="0"/>
                  <w:marRight w:val="0"/>
                  <w:marTop w:val="0"/>
                  <w:marBottom w:val="0"/>
                  <w:divBdr>
                    <w:top w:val="none" w:sz="0" w:space="0" w:color="auto"/>
                    <w:left w:val="none" w:sz="0" w:space="0" w:color="auto"/>
                    <w:bottom w:val="none" w:sz="0" w:space="0" w:color="auto"/>
                    <w:right w:val="none" w:sz="0" w:space="0" w:color="auto"/>
                  </w:divBdr>
                  <w:divsChild>
                    <w:div w:id="387455122">
                      <w:marLeft w:val="0"/>
                      <w:marRight w:val="0"/>
                      <w:marTop w:val="0"/>
                      <w:marBottom w:val="0"/>
                      <w:divBdr>
                        <w:top w:val="none" w:sz="0" w:space="0" w:color="auto"/>
                        <w:left w:val="none" w:sz="0" w:space="0" w:color="auto"/>
                        <w:bottom w:val="none" w:sz="0" w:space="0" w:color="auto"/>
                        <w:right w:val="none" w:sz="0" w:space="0" w:color="auto"/>
                      </w:divBdr>
                      <w:divsChild>
                        <w:div w:id="827088363">
                          <w:marLeft w:val="0"/>
                          <w:marRight w:val="0"/>
                          <w:marTop w:val="0"/>
                          <w:marBottom w:val="0"/>
                          <w:divBdr>
                            <w:top w:val="none" w:sz="0" w:space="0" w:color="auto"/>
                            <w:left w:val="none" w:sz="0" w:space="0" w:color="auto"/>
                            <w:bottom w:val="none" w:sz="0" w:space="0" w:color="auto"/>
                            <w:right w:val="none" w:sz="0" w:space="0" w:color="auto"/>
                          </w:divBdr>
                          <w:divsChild>
                            <w:div w:id="379398288">
                              <w:marLeft w:val="0"/>
                              <w:marRight w:val="0"/>
                              <w:marTop w:val="0"/>
                              <w:marBottom w:val="0"/>
                              <w:divBdr>
                                <w:top w:val="none" w:sz="0" w:space="0" w:color="auto"/>
                                <w:left w:val="none" w:sz="0" w:space="0" w:color="auto"/>
                                <w:bottom w:val="none" w:sz="0" w:space="0" w:color="auto"/>
                                <w:right w:val="none" w:sz="0" w:space="0" w:color="auto"/>
                              </w:divBdr>
                              <w:divsChild>
                                <w:div w:id="929854823">
                                  <w:marLeft w:val="0"/>
                                  <w:marRight w:val="0"/>
                                  <w:marTop w:val="0"/>
                                  <w:marBottom w:val="0"/>
                                  <w:divBdr>
                                    <w:top w:val="none" w:sz="0" w:space="0" w:color="auto"/>
                                    <w:left w:val="none" w:sz="0" w:space="0" w:color="auto"/>
                                    <w:bottom w:val="none" w:sz="0" w:space="0" w:color="auto"/>
                                    <w:right w:val="none" w:sz="0" w:space="0" w:color="auto"/>
                                  </w:divBdr>
                                  <w:divsChild>
                                    <w:div w:id="125062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67126">
          <w:marLeft w:val="0"/>
          <w:marRight w:val="0"/>
          <w:marTop w:val="0"/>
          <w:marBottom w:val="150"/>
          <w:divBdr>
            <w:top w:val="none" w:sz="0" w:space="0" w:color="auto"/>
            <w:left w:val="none" w:sz="0" w:space="0" w:color="auto"/>
            <w:bottom w:val="none" w:sz="0" w:space="0" w:color="auto"/>
            <w:right w:val="none" w:sz="0" w:space="0" w:color="auto"/>
          </w:divBdr>
          <w:divsChild>
            <w:div w:id="431558147">
              <w:blockQuote w:val="1"/>
              <w:marLeft w:val="0"/>
              <w:marRight w:val="0"/>
              <w:marTop w:val="0"/>
              <w:marBottom w:val="450"/>
              <w:divBdr>
                <w:top w:val="single" w:sz="6" w:space="19" w:color="auto"/>
                <w:left w:val="single" w:sz="48" w:space="15" w:color="auto"/>
                <w:bottom w:val="single" w:sz="6" w:space="19" w:color="auto"/>
                <w:right w:val="single" w:sz="6" w:space="15" w:color="auto"/>
              </w:divBdr>
            </w:div>
            <w:div w:id="731928813">
              <w:marLeft w:val="0"/>
              <w:marRight w:val="0"/>
              <w:marTop w:val="0"/>
              <w:marBottom w:val="0"/>
              <w:divBdr>
                <w:top w:val="none" w:sz="0" w:space="0" w:color="auto"/>
                <w:left w:val="none" w:sz="0" w:space="0" w:color="auto"/>
                <w:bottom w:val="none" w:sz="0" w:space="0" w:color="auto"/>
                <w:right w:val="none" w:sz="0" w:space="0" w:color="auto"/>
              </w:divBdr>
              <w:divsChild>
                <w:div w:id="1292515767">
                  <w:marLeft w:val="0"/>
                  <w:marRight w:val="0"/>
                  <w:marTop w:val="0"/>
                  <w:marBottom w:val="0"/>
                  <w:divBdr>
                    <w:top w:val="none" w:sz="0" w:space="0" w:color="auto"/>
                    <w:left w:val="none" w:sz="0" w:space="0" w:color="auto"/>
                    <w:bottom w:val="none" w:sz="0" w:space="0" w:color="auto"/>
                    <w:right w:val="none" w:sz="0" w:space="0" w:color="auto"/>
                  </w:divBdr>
                  <w:divsChild>
                    <w:div w:id="1322467865">
                      <w:marLeft w:val="0"/>
                      <w:marRight w:val="0"/>
                      <w:marTop w:val="0"/>
                      <w:marBottom w:val="0"/>
                      <w:divBdr>
                        <w:top w:val="none" w:sz="0" w:space="0" w:color="auto"/>
                        <w:left w:val="none" w:sz="0" w:space="0" w:color="auto"/>
                        <w:bottom w:val="none" w:sz="0" w:space="0" w:color="auto"/>
                        <w:right w:val="none" w:sz="0" w:space="0" w:color="auto"/>
                      </w:divBdr>
                      <w:divsChild>
                        <w:div w:id="1791823888">
                          <w:marLeft w:val="0"/>
                          <w:marRight w:val="0"/>
                          <w:marTop w:val="0"/>
                          <w:marBottom w:val="0"/>
                          <w:divBdr>
                            <w:top w:val="none" w:sz="0" w:space="0" w:color="auto"/>
                            <w:left w:val="none" w:sz="0" w:space="0" w:color="auto"/>
                            <w:bottom w:val="none" w:sz="0" w:space="0" w:color="auto"/>
                            <w:right w:val="none" w:sz="0" w:space="0" w:color="auto"/>
                          </w:divBdr>
                          <w:divsChild>
                            <w:div w:id="1037972466">
                              <w:marLeft w:val="0"/>
                              <w:marRight w:val="0"/>
                              <w:marTop w:val="0"/>
                              <w:marBottom w:val="0"/>
                              <w:divBdr>
                                <w:top w:val="none" w:sz="0" w:space="0" w:color="auto"/>
                                <w:left w:val="none" w:sz="0" w:space="0" w:color="auto"/>
                                <w:bottom w:val="none" w:sz="0" w:space="0" w:color="auto"/>
                                <w:right w:val="none" w:sz="0" w:space="0" w:color="auto"/>
                              </w:divBdr>
                              <w:divsChild>
                                <w:div w:id="19634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350470">
          <w:marLeft w:val="0"/>
          <w:marRight w:val="0"/>
          <w:marTop w:val="0"/>
          <w:marBottom w:val="150"/>
          <w:divBdr>
            <w:top w:val="none" w:sz="0" w:space="0" w:color="auto"/>
            <w:left w:val="none" w:sz="0" w:space="0" w:color="auto"/>
            <w:bottom w:val="none" w:sz="0" w:space="0" w:color="auto"/>
            <w:right w:val="none" w:sz="0" w:space="0" w:color="auto"/>
          </w:divBdr>
        </w:div>
        <w:div w:id="1234043201">
          <w:marLeft w:val="0"/>
          <w:marRight w:val="0"/>
          <w:marTop w:val="0"/>
          <w:marBottom w:val="150"/>
          <w:divBdr>
            <w:top w:val="none" w:sz="0" w:space="0" w:color="auto"/>
            <w:left w:val="none" w:sz="0" w:space="0" w:color="auto"/>
            <w:bottom w:val="none" w:sz="0" w:space="0" w:color="auto"/>
            <w:right w:val="none" w:sz="0" w:space="0" w:color="auto"/>
          </w:divBdr>
          <w:divsChild>
            <w:div w:id="1950428752">
              <w:marLeft w:val="0"/>
              <w:marRight w:val="0"/>
              <w:marTop w:val="0"/>
              <w:marBottom w:val="0"/>
              <w:divBdr>
                <w:top w:val="none" w:sz="0" w:space="0" w:color="auto"/>
                <w:left w:val="none" w:sz="0" w:space="0" w:color="auto"/>
                <w:bottom w:val="none" w:sz="0" w:space="0" w:color="auto"/>
                <w:right w:val="none" w:sz="0" w:space="0" w:color="auto"/>
              </w:divBdr>
            </w:div>
          </w:divsChild>
        </w:div>
        <w:div w:id="1632127348">
          <w:marLeft w:val="0"/>
          <w:marRight w:val="0"/>
          <w:marTop w:val="0"/>
          <w:marBottom w:val="150"/>
          <w:divBdr>
            <w:top w:val="none" w:sz="0" w:space="0" w:color="auto"/>
            <w:left w:val="none" w:sz="0" w:space="0" w:color="auto"/>
            <w:bottom w:val="none" w:sz="0" w:space="0" w:color="auto"/>
            <w:right w:val="none" w:sz="0" w:space="0" w:color="auto"/>
          </w:divBdr>
          <w:divsChild>
            <w:div w:id="1059356513">
              <w:marLeft w:val="0"/>
              <w:marRight w:val="0"/>
              <w:marTop w:val="0"/>
              <w:marBottom w:val="0"/>
              <w:divBdr>
                <w:top w:val="none" w:sz="0" w:space="0" w:color="auto"/>
                <w:left w:val="none" w:sz="0" w:space="0" w:color="auto"/>
                <w:bottom w:val="none" w:sz="0" w:space="0" w:color="auto"/>
                <w:right w:val="none" w:sz="0" w:space="0" w:color="auto"/>
              </w:divBdr>
              <w:divsChild>
                <w:div w:id="557477587">
                  <w:marLeft w:val="0"/>
                  <w:marRight w:val="0"/>
                  <w:marTop w:val="0"/>
                  <w:marBottom w:val="0"/>
                  <w:divBdr>
                    <w:top w:val="none" w:sz="0" w:space="0" w:color="auto"/>
                    <w:left w:val="none" w:sz="0" w:space="0" w:color="auto"/>
                    <w:bottom w:val="none" w:sz="0" w:space="0" w:color="auto"/>
                    <w:right w:val="none" w:sz="0" w:space="0" w:color="auto"/>
                  </w:divBdr>
                  <w:divsChild>
                    <w:div w:id="336083686">
                      <w:marLeft w:val="0"/>
                      <w:marRight w:val="0"/>
                      <w:marTop w:val="0"/>
                      <w:marBottom w:val="0"/>
                      <w:divBdr>
                        <w:top w:val="none" w:sz="0" w:space="0" w:color="auto"/>
                        <w:left w:val="none" w:sz="0" w:space="0" w:color="auto"/>
                        <w:bottom w:val="none" w:sz="0" w:space="0" w:color="auto"/>
                        <w:right w:val="none" w:sz="0" w:space="0" w:color="auto"/>
                      </w:divBdr>
                      <w:divsChild>
                        <w:div w:id="82073780">
                          <w:marLeft w:val="0"/>
                          <w:marRight w:val="0"/>
                          <w:marTop w:val="0"/>
                          <w:marBottom w:val="0"/>
                          <w:divBdr>
                            <w:top w:val="none" w:sz="0" w:space="0" w:color="auto"/>
                            <w:left w:val="none" w:sz="0" w:space="0" w:color="auto"/>
                            <w:bottom w:val="none" w:sz="0" w:space="0" w:color="auto"/>
                            <w:right w:val="none" w:sz="0" w:space="0" w:color="auto"/>
                          </w:divBdr>
                          <w:divsChild>
                            <w:div w:id="1671714669">
                              <w:marLeft w:val="0"/>
                              <w:marRight w:val="0"/>
                              <w:marTop w:val="0"/>
                              <w:marBottom w:val="0"/>
                              <w:divBdr>
                                <w:top w:val="none" w:sz="0" w:space="0" w:color="auto"/>
                                <w:left w:val="none" w:sz="0" w:space="0" w:color="auto"/>
                                <w:bottom w:val="none" w:sz="0" w:space="0" w:color="auto"/>
                                <w:right w:val="none" w:sz="0" w:space="0" w:color="auto"/>
                              </w:divBdr>
                              <w:divsChild>
                                <w:div w:id="146867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444365">
          <w:marLeft w:val="0"/>
          <w:marRight w:val="0"/>
          <w:marTop w:val="0"/>
          <w:marBottom w:val="150"/>
          <w:divBdr>
            <w:top w:val="none" w:sz="0" w:space="0" w:color="auto"/>
            <w:left w:val="none" w:sz="0" w:space="0" w:color="auto"/>
            <w:bottom w:val="none" w:sz="0" w:space="0" w:color="auto"/>
            <w:right w:val="none" w:sz="0" w:space="0" w:color="auto"/>
          </w:divBdr>
        </w:div>
      </w:divsChild>
    </w:div>
    <w:div w:id="578175851">
      <w:bodyDiv w:val="1"/>
      <w:marLeft w:val="0"/>
      <w:marRight w:val="0"/>
      <w:marTop w:val="0"/>
      <w:marBottom w:val="0"/>
      <w:divBdr>
        <w:top w:val="none" w:sz="0" w:space="0" w:color="auto"/>
        <w:left w:val="none" w:sz="0" w:space="0" w:color="auto"/>
        <w:bottom w:val="none" w:sz="0" w:space="0" w:color="auto"/>
        <w:right w:val="none" w:sz="0" w:space="0" w:color="auto"/>
      </w:divBdr>
    </w:div>
    <w:div w:id="597639317">
      <w:bodyDiv w:val="1"/>
      <w:marLeft w:val="0"/>
      <w:marRight w:val="0"/>
      <w:marTop w:val="0"/>
      <w:marBottom w:val="0"/>
      <w:divBdr>
        <w:top w:val="none" w:sz="0" w:space="0" w:color="auto"/>
        <w:left w:val="none" w:sz="0" w:space="0" w:color="auto"/>
        <w:bottom w:val="none" w:sz="0" w:space="0" w:color="auto"/>
        <w:right w:val="none" w:sz="0" w:space="0" w:color="auto"/>
      </w:divBdr>
    </w:div>
    <w:div w:id="603341942">
      <w:bodyDiv w:val="1"/>
      <w:marLeft w:val="0"/>
      <w:marRight w:val="0"/>
      <w:marTop w:val="0"/>
      <w:marBottom w:val="0"/>
      <w:divBdr>
        <w:top w:val="none" w:sz="0" w:space="0" w:color="auto"/>
        <w:left w:val="none" w:sz="0" w:space="0" w:color="auto"/>
        <w:bottom w:val="none" w:sz="0" w:space="0" w:color="auto"/>
        <w:right w:val="none" w:sz="0" w:space="0" w:color="auto"/>
      </w:divBdr>
    </w:div>
    <w:div w:id="609244137">
      <w:bodyDiv w:val="1"/>
      <w:marLeft w:val="0"/>
      <w:marRight w:val="0"/>
      <w:marTop w:val="0"/>
      <w:marBottom w:val="0"/>
      <w:divBdr>
        <w:top w:val="none" w:sz="0" w:space="0" w:color="auto"/>
        <w:left w:val="none" w:sz="0" w:space="0" w:color="auto"/>
        <w:bottom w:val="none" w:sz="0" w:space="0" w:color="auto"/>
        <w:right w:val="none" w:sz="0" w:space="0" w:color="auto"/>
      </w:divBdr>
    </w:div>
    <w:div w:id="614092978">
      <w:bodyDiv w:val="1"/>
      <w:marLeft w:val="0"/>
      <w:marRight w:val="0"/>
      <w:marTop w:val="0"/>
      <w:marBottom w:val="0"/>
      <w:divBdr>
        <w:top w:val="none" w:sz="0" w:space="0" w:color="auto"/>
        <w:left w:val="none" w:sz="0" w:space="0" w:color="auto"/>
        <w:bottom w:val="none" w:sz="0" w:space="0" w:color="auto"/>
        <w:right w:val="none" w:sz="0" w:space="0" w:color="auto"/>
      </w:divBdr>
    </w:div>
    <w:div w:id="634526979">
      <w:bodyDiv w:val="1"/>
      <w:marLeft w:val="0"/>
      <w:marRight w:val="0"/>
      <w:marTop w:val="0"/>
      <w:marBottom w:val="0"/>
      <w:divBdr>
        <w:top w:val="none" w:sz="0" w:space="0" w:color="auto"/>
        <w:left w:val="none" w:sz="0" w:space="0" w:color="auto"/>
        <w:bottom w:val="none" w:sz="0" w:space="0" w:color="auto"/>
        <w:right w:val="none" w:sz="0" w:space="0" w:color="auto"/>
      </w:divBdr>
    </w:div>
    <w:div w:id="644746919">
      <w:bodyDiv w:val="1"/>
      <w:marLeft w:val="0"/>
      <w:marRight w:val="0"/>
      <w:marTop w:val="0"/>
      <w:marBottom w:val="0"/>
      <w:divBdr>
        <w:top w:val="none" w:sz="0" w:space="0" w:color="auto"/>
        <w:left w:val="none" w:sz="0" w:space="0" w:color="auto"/>
        <w:bottom w:val="none" w:sz="0" w:space="0" w:color="auto"/>
        <w:right w:val="none" w:sz="0" w:space="0" w:color="auto"/>
      </w:divBdr>
    </w:div>
    <w:div w:id="646133131">
      <w:bodyDiv w:val="1"/>
      <w:marLeft w:val="0"/>
      <w:marRight w:val="0"/>
      <w:marTop w:val="0"/>
      <w:marBottom w:val="0"/>
      <w:divBdr>
        <w:top w:val="none" w:sz="0" w:space="0" w:color="auto"/>
        <w:left w:val="none" w:sz="0" w:space="0" w:color="auto"/>
        <w:bottom w:val="none" w:sz="0" w:space="0" w:color="auto"/>
        <w:right w:val="none" w:sz="0" w:space="0" w:color="auto"/>
      </w:divBdr>
    </w:div>
    <w:div w:id="676612326">
      <w:bodyDiv w:val="1"/>
      <w:marLeft w:val="0"/>
      <w:marRight w:val="0"/>
      <w:marTop w:val="0"/>
      <w:marBottom w:val="0"/>
      <w:divBdr>
        <w:top w:val="none" w:sz="0" w:space="0" w:color="auto"/>
        <w:left w:val="none" w:sz="0" w:space="0" w:color="auto"/>
        <w:bottom w:val="none" w:sz="0" w:space="0" w:color="auto"/>
        <w:right w:val="none" w:sz="0" w:space="0" w:color="auto"/>
      </w:divBdr>
    </w:div>
    <w:div w:id="684481719">
      <w:bodyDiv w:val="1"/>
      <w:marLeft w:val="0"/>
      <w:marRight w:val="0"/>
      <w:marTop w:val="0"/>
      <w:marBottom w:val="0"/>
      <w:divBdr>
        <w:top w:val="none" w:sz="0" w:space="0" w:color="auto"/>
        <w:left w:val="none" w:sz="0" w:space="0" w:color="auto"/>
        <w:bottom w:val="none" w:sz="0" w:space="0" w:color="auto"/>
        <w:right w:val="none" w:sz="0" w:space="0" w:color="auto"/>
      </w:divBdr>
    </w:div>
    <w:div w:id="723528406">
      <w:bodyDiv w:val="1"/>
      <w:marLeft w:val="0"/>
      <w:marRight w:val="0"/>
      <w:marTop w:val="0"/>
      <w:marBottom w:val="0"/>
      <w:divBdr>
        <w:top w:val="none" w:sz="0" w:space="0" w:color="auto"/>
        <w:left w:val="none" w:sz="0" w:space="0" w:color="auto"/>
        <w:bottom w:val="none" w:sz="0" w:space="0" w:color="auto"/>
        <w:right w:val="none" w:sz="0" w:space="0" w:color="auto"/>
      </w:divBdr>
    </w:div>
    <w:div w:id="730345130">
      <w:bodyDiv w:val="1"/>
      <w:marLeft w:val="0"/>
      <w:marRight w:val="0"/>
      <w:marTop w:val="0"/>
      <w:marBottom w:val="0"/>
      <w:divBdr>
        <w:top w:val="none" w:sz="0" w:space="0" w:color="auto"/>
        <w:left w:val="none" w:sz="0" w:space="0" w:color="auto"/>
        <w:bottom w:val="none" w:sz="0" w:space="0" w:color="auto"/>
        <w:right w:val="none" w:sz="0" w:space="0" w:color="auto"/>
      </w:divBdr>
    </w:div>
    <w:div w:id="730814285">
      <w:bodyDiv w:val="1"/>
      <w:marLeft w:val="0"/>
      <w:marRight w:val="0"/>
      <w:marTop w:val="0"/>
      <w:marBottom w:val="0"/>
      <w:divBdr>
        <w:top w:val="none" w:sz="0" w:space="0" w:color="auto"/>
        <w:left w:val="none" w:sz="0" w:space="0" w:color="auto"/>
        <w:bottom w:val="none" w:sz="0" w:space="0" w:color="auto"/>
        <w:right w:val="none" w:sz="0" w:space="0" w:color="auto"/>
      </w:divBdr>
    </w:div>
    <w:div w:id="744184853">
      <w:bodyDiv w:val="1"/>
      <w:marLeft w:val="0"/>
      <w:marRight w:val="0"/>
      <w:marTop w:val="0"/>
      <w:marBottom w:val="0"/>
      <w:divBdr>
        <w:top w:val="none" w:sz="0" w:space="0" w:color="auto"/>
        <w:left w:val="none" w:sz="0" w:space="0" w:color="auto"/>
        <w:bottom w:val="none" w:sz="0" w:space="0" w:color="auto"/>
        <w:right w:val="none" w:sz="0" w:space="0" w:color="auto"/>
      </w:divBdr>
    </w:div>
    <w:div w:id="757364732">
      <w:bodyDiv w:val="1"/>
      <w:marLeft w:val="0"/>
      <w:marRight w:val="0"/>
      <w:marTop w:val="0"/>
      <w:marBottom w:val="0"/>
      <w:divBdr>
        <w:top w:val="none" w:sz="0" w:space="0" w:color="auto"/>
        <w:left w:val="none" w:sz="0" w:space="0" w:color="auto"/>
        <w:bottom w:val="none" w:sz="0" w:space="0" w:color="auto"/>
        <w:right w:val="none" w:sz="0" w:space="0" w:color="auto"/>
      </w:divBdr>
    </w:div>
    <w:div w:id="769664282">
      <w:bodyDiv w:val="1"/>
      <w:marLeft w:val="0"/>
      <w:marRight w:val="0"/>
      <w:marTop w:val="0"/>
      <w:marBottom w:val="0"/>
      <w:divBdr>
        <w:top w:val="none" w:sz="0" w:space="0" w:color="auto"/>
        <w:left w:val="none" w:sz="0" w:space="0" w:color="auto"/>
        <w:bottom w:val="none" w:sz="0" w:space="0" w:color="auto"/>
        <w:right w:val="none" w:sz="0" w:space="0" w:color="auto"/>
      </w:divBdr>
    </w:div>
    <w:div w:id="789860273">
      <w:bodyDiv w:val="1"/>
      <w:marLeft w:val="0"/>
      <w:marRight w:val="0"/>
      <w:marTop w:val="0"/>
      <w:marBottom w:val="0"/>
      <w:divBdr>
        <w:top w:val="none" w:sz="0" w:space="0" w:color="auto"/>
        <w:left w:val="none" w:sz="0" w:space="0" w:color="auto"/>
        <w:bottom w:val="none" w:sz="0" w:space="0" w:color="auto"/>
        <w:right w:val="none" w:sz="0" w:space="0" w:color="auto"/>
      </w:divBdr>
    </w:div>
    <w:div w:id="794103094">
      <w:bodyDiv w:val="1"/>
      <w:marLeft w:val="0"/>
      <w:marRight w:val="0"/>
      <w:marTop w:val="0"/>
      <w:marBottom w:val="0"/>
      <w:divBdr>
        <w:top w:val="none" w:sz="0" w:space="0" w:color="auto"/>
        <w:left w:val="none" w:sz="0" w:space="0" w:color="auto"/>
        <w:bottom w:val="none" w:sz="0" w:space="0" w:color="auto"/>
        <w:right w:val="none" w:sz="0" w:space="0" w:color="auto"/>
      </w:divBdr>
    </w:div>
    <w:div w:id="796994662">
      <w:bodyDiv w:val="1"/>
      <w:marLeft w:val="0"/>
      <w:marRight w:val="0"/>
      <w:marTop w:val="0"/>
      <w:marBottom w:val="0"/>
      <w:divBdr>
        <w:top w:val="none" w:sz="0" w:space="0" w:color="auto"/>
        <w:left w:val="none" w:sz="0" w:space="0" w:color="auto"/>
        <w:bottom w:val="none" w:sz="0" w:space="0" w:color="auto"/>
        <w:right w:val="none" w:sz="0" w:space="0" w:color="auto"/>
      </w:divBdr>
      <w:divsChild>
        <w:div w:id="1934626675">
          <w:marLeft w:val="0"/>
          <w:marRight w:val="0"/>
          <w:marTop w:val="75"/>
          <w:marBottom w:val="75"/>
          <w:divBdr>
            <w:top w:val="none" w:sz="0" w:space="0" w:color="auto"/>
            <w:left w:val="none" w:sz="0" w:space="0" w:color="auto"/>
            <w:bottom w:val="none" w:sz="0" w:space="0" w:color="auto"/>
            <w:right w:val="none" w:sz="0" w:space="0" w:color="auto"/>
          </w:divBdr>
        </w:div>
      </w:divsChild>
    </w:div>
    <w:div w:id="797260203">
      <w:bodyDiv w:val="1"/>
      <w:marLeft w:val="0"/>
      <w:marRight w:val="0"/>
      <w:marTop w:val="0"/>
      <w:marBottom w:val="0"/>
      <w:divBdr>
        <w:top w:val="none" w:sz="0" w:space="0" w:color="auto"/>
        <w:left w:val="none" w:sz="0" w:space="0" w:color="auto"/>
        <w:bottom w:val="none" w:sz="0" w:space="0" w:color="auto"/>
        <w:right w:val="none" w:sz="0" w:space="0" w:color="auto"/>
      </w:divBdr>
    </w:div>
    <w:div w:id="835731270">
      <w:bodyDiv w:val="1"/>
      <w:marLeft w:val="0"/>
      <w:marRight w:val="0"/>
      <w:marTop w:val="0"/>
      <w:marBottom w:val="0"/>
      <w:divBdr>
        <w:top w:val="none" w:sz="0" w:space="0" w:color="auto"/>
        <w:left w:val="none" w:sz="0" w:space="0" w:color="auto"/>
        <w:bottom w:val="none" w:sz="0" w:space="0" w:color="auto"/>
        <w:right w:val="none" w:sz="0" w:space="0" w:color="auto"/>
      </w:divBdr>
    </w:div>
    <w:div w:id="846484300">
      <w:bodyDiv w:val="1"/>
      <w:marLeft w:val="0"/>
      <w:marRight w:val="0"/>
      <w:marTop w:val="0"/>
      <w:marBottom w:val="0"/>
      <w:divBdr>
        <w:top w:val="none" w:sz="0" w:space="0" w:color="auto"/>
        <w:left w:val="none" w:sz="0" w:space="0" w:color="auto"/>
        <w:bottom w:val="none" w:sz="0" w:space="0" w:color="auto"/>
        <w:right w:val="none" w:sz="0" w:space="0" w:color="auto"/>
      </w:divBdr>
    </w:div>
    <w:div w:id="851534213">
      <w:bodyDiv w:val="1"/>
      <w:marLeft w:val="0"/>
      <w:marRight w:val="0"/>
      <w:marTop w:val="0"/>
      <w:marBottom w:val="0"/>
      <w:divBdr>
        <w:top w:val="none" w:sz="0" w:space="0" w:color="auto"/>
        <w:left w:val="none" w:sz="0" w:space="0" w:color="auto"/>
        <w:bottom w:val="none" w:sz="0" w:space="0" w:color="auto"/>
        <w:right w:val="none" w:sz="0" w:space="0" w:color="auto"/>
      </w:divBdr>
    </w:div>
    <w:div w:id="859899656">
      <w:bodyDiv w:val="1"/>
      <w:marLeft w:val="0"/>
      <w:marRight w:val="0"/>
      <w:marTop w:val="0"/>
      <w:marBottom w:val="0"/>
      <w:divBdr>
        <w:top w:val="none" w:sz="0" w:space="0" w:color="auto"/>
        <w:left w:val="none" w:sz="0" w:space="0" w:color="auto"/>
        <w:bottom w:val="none" w:sz="0" w:space="0" w:color="auto"/>
        <w:right w:val="none" w:sz="0" w:space="0" w:color="auto"/>
      </w:divBdr>
    </w:div>
    <w:div w:id="864709863">
      <w:bodyDiv w:val="1"/>
      <w:marLeft w:val="0"/>
      <w:marRight w:val="0"/>
      <w:marTop w:val="0"/>
      <w:marBottom w:val="0"/>
      <w:divBdr>
        <w:top w:val="none" w:sz="0" w:space="0" w:color="auto"/>
        <w:left w:val="none" w:sz="0" w:space="0" w:color="auto"/>
        <w:bottom w:val="none" w:sz="0" w:space="0" w:color="auto"/>
        <w:right w:val="none" w:sz="0" w:space="0" w:color="auto"/>
      </w:divBdr>
    </w:div>
    <w:div w:id="873078526">
      <w:bodyDiv w:val="1"/>
      <w:marLeft w:val="0"/>
      <w:marRight w:val="0"/>
      <w:marTop w:val="0"/>
      <w:marBottom w:val="0"/>
      <w:divBdr>
        <w:top w:val="none" w:sz="0" w:space="0" w:color="auto"/>
        <w:left w:val="none" w:sz="0" w:space="0" w:color="auto"/>
        <w:bottom w:val="none" w:sz="0" w:space="0" w:color="auto"/>
        <w:right w:val="none" w:sz="0" w:space="0" w:color="auto"/>
      </w:divBdr>
    </w:div>
    <w:div w:id="883105963">
      <w:bodyDiv w:val="1"/>
      <w:marLeft w:val="0"/>
      <w:marRight w:val="0"/>
      <w:marTop w:val="0"/>
      <w:marBottom w:val="0"/>
      <w:divBdr>
        <w:top w:val="none" w:sz="0" w:space="0" w:color="auto"/>
        <w:left w:val="none" w:sz="0" w:space="0" w:color="auto"/>
        <w:bottom w:val="none" w:sz="0" w:space="0" w:color="auto"/>
        <w:right w:val="none" w:sz="0" w:space="0" w:color="auto"/>
      </w:divBdr>
    </w:div>
    <w:div w:id="930431415">
      <w:bodyDiv w:val="1"/>
      <w:marLeft w:val="0"/>
      <w:marRight w:val="0"/>
      <w:marTop w:val="0"/>
      <w:marBottom w:val="0"/>
      <w:divBdr>
        <w:top w:val="none" w:sz="0" w:space="0" w:color="auto"/>
        <w:left w:val="none" w:sz="0" w:space="0" w:color="auto"/>
        <w:bottom w:val="none" w:sz="0" w:space="0" w:color="auto"/>
        <w:right w:val="none" w:sz="0" w:space="0" w:color="auto"/>
      </w:divBdr>
    </w:div>
    <w:div w:id="934946199">
      <w:bodyDiv w:val="1"/>
      <w:marLeft w:val="0"/>
      <w:marRight w:val="0"/>
      <w:marTop w:val="0"/>
      <w:marBottom w:val="0"/>
      <w:divBdr>
        <w:top w:val="none" w:sz="0" w:space="0" w:color="auto"/>
        <w:left w:val="none" w:sz="0" w:space="0" w:color="auto"/>
        <w:bottom w:val="none" w:sz="0" w:space="0" w:color="auto"/>
        <w:right w:val="none" w:sz="0" w:space="0" w:color="auto"/>
      </w:divBdr>
    </w:div>
    <w:div w:id="953554733">
      <w:bodyDiv w:val="1"/>
      <w:marLeft w:val="0"/>
      <w:marRight w:val="0"/>
      <w:marTop w:val="0"/>
      <w:marBottom w:val="0"/>
      <w:divBdr>
        <w:top w:val="none" w:sz="0" w:space="0" w:color="auto"/>
        <w:left w:val="none" w:sz="0" w:space="0" w:color="auto"/>
        <w:bottom w:val="none" w:sz="0" w:space="0" w:color="auto"/>
        <w:right w:val="none" w:sz="0" w:space="0" w:color="auto"/>
      </w:divBdr>
    </w:div>
    <w:div w:id="953826017">
      <w:bodyDiv w:val="1"/>
      <w:marLeft w:val="0"/>
      <w:marRight w:val="0"/>
      <w:marTop w:val="0"/>
      <w:marBottom w:val="0"/>
      <w:divBdr>
        <w:top w:val="none" w:sz="0" w:space="0" w:color="auto"/>
        <w:left w:val="none" w:sz="0" w:space="0" w:color="auto"/>
        <w:bottom w:val="none" w:sz="0" w:space="0" w:color="auto"/>
        <w:right w:val="none" w:sz="0" w:space="0" w:color="auto"/>
      </w:divBdr>
    </w:div>
    <w:div w:id="964772060">
      <w:bodyDiv w:val="1"/>
      <w:marLeft w:val="0"/>
      <w:marRight w:val="0"/>
      <w:marTop w:val="0"/>
      <w:marBottom w:val="0"/>
      <w:divBdr>
        <w:top w:val="none" w:sz="0" w:space="0" w:color="auto"/>
        <w:left w:val="none" w:sz="0" w:space="0" w:color="auto"/>
        <w:bottom w:val="none" w:sz="0" w:space="0" w:color="auto"/>
        <w:right w:val="none" w:sz="0" w:space="0" w:color="auto"/>
      </w:divBdr>
    </w:div>
    <w:div w:id="976035392">
      <w:bodyDiv w:val="1"/>
      <w:marLeft w:val="0"/>
      <w:marRight w:val="0"/>
      <w:marTop w:val="0"/>
      <w:marBottom w:val="0"/>
      <w:divBdr>
        <w:top w:val="none" w:sz="0" w:space="0" w:color="auto"/>
        <w:left w:val="none" w:sz="0" w:space="0" w:color="auto"/>
        <w:bottom w:val="none" w:sz="0" w:space="0" w:color="auto"/>
        <w:right w:val="none" w:sz="0" w:space="0" w:color="auto"/>
      </w:divBdr>
    </w:div>
    <w:div w:id="981738269">
      <w:bodyDiv w:val="1"/>
      <w:marLeft w:val="0"/>
      <w:marRight w:val="0"/>
      <w:marTop w:val="0"/>
      <w:marBottom w:val="0"/>
      <w:divBdr>
        <w:top w:val="none" w:sz="0" w:space="0" w:color="auto"/>
        <w:left w:val="none" w:sz="0" w:space="0" w:color="auto"/>
        <w:bottom w:val="none" w:sz="0" w:space="0" w:color="auto"/>
        <w:right w:val="none" w:sz="0" w:space="0" w:color="auto"/>
      </w:divBdr>
    </w:div>
    <w:div w:id="997222197">
      <w:bodyDiv w:val="1"/>
      <w:marLeft w:val="0"/>
      <w:marRight w:val="0"/>
      <w:marTop w:val="0"/>
      <w:marBottom w:val="0"/>
      <w:divBdr>
        <w:top w:val="none" w:sz="0" w:space="0" w:color="auto"/>
        <w:left w:val="none" w:sz="0" w:space="0" w:color="auto"/>
        <w:bottom w:val="none" w:sz="0" w:space="0" w:color="auto"/>
        <w:right w:val="none" w:sz="0" w:space="0" w:color="auto"/>
      </w:divBdr>
    </w:div>
    <w:div w:id="1009019566">
      <w:bodyDiv w:val="1"/>
      <w:marLeft w:val="0"/>
      <w:marRight w:val="0"/>
      <w:marTop w:val="0"/>
      <w:marBottom w:val="0"/>
      <w:divBdr>
        <w:top w:val="none" w:sz="0" w:space="0" w:color="auto"/>
        <w:left w:val="none" w:sz="0" w:space="0" w:color="auto"/>
        <w:bottom w:val="none" w:sz="0" w:space="0" w:color="auto"/>
        <w:right w:val="none" w:sz="0" w:space="0" w:color="auto"/>
      </w:divBdr>
    </w:div>
    <w:div w:id="1014265782">
      <w:bodyDiv w:val="1"/>
      <w:marLeft w:val="0"/>
      <w:marRight w:val="0"/>
      <w:marTop w:val="0"/>
      <w:marBottom w:val="0"/>
      <w:divBdr>
        <w:top w:val="none" w:sz="0" w:space="0" w:color="auto"/>
        <w:left w:val="none" w:sz="0" w:space="0" w:color="auto"/>
        <w:bottom w:val="none" w:sz="0" w:space="0" w:color="auto"/>
        <w:right w:val="none" w:sz="0" w:space="0" w:color="auto"/>
      </w:divBdr>
    </w:div>
    <w:div w:id="1020664266">
      <w:bodyDiv w:val="1"/>
      <w:marLeft w:val="0"/>
      <w:marRight w:val="0"/>
      <w:marTop w:val="0"/>
      <w:marBottom w:val="0"/>
      <w:divBdr>
        <w:top w:val="none" w:sz="0" w:space="0" w:color="auto"/>
        <w:left w:val="none" w:sz="0" w:space="0" w:color="auto"/>
        <w:bottom w:val="none" w:sz="0" w:space="0" w:color="auto"/>
        <w:right w:val="none" w:sz="0" w:space="0" w:color="auto"/>
      </w:divBdr>
    </w:div>
    <w:div w:id="1020859388">
      <w:bodyDiv w:val="1"/>
      <w:marLeft w:val="0"/>
      <w:marRight w:val="0"/>
      <w:marTop w:val="0"/>
      <w:marBottom w:val="0"/>
      <w:divBdr>
        <w:top w:val="none" w:sz="0" w:space="0" w:color="auto"/>
        <w:left w:val="none" w:sz="0" w:space="0" w:color="auto"/>
        <w:bottom w:val="none" w:sz="0" w:space="0" w:color="auto"/>
        <w:right w:val="none" w:sz="0" w:space="0" w:color="auto"/>
      </w:divBdr>
    </w:div>
    <w:div w:id="1022245938">
      <w:bodyDiv w:val="1"/>
      <w:marLeft w:val="0"/>
      <w:marRight w:val="0"/>
      <w:marTop w:val="0"/>
      <w:marBottom w:val="0"/>
      <w:divBdr>
        <w:top w:val="none" w:sz="0" w:space="0" w:color="auto"/>
        <w:left w:val="none" w:sz="0" w:space="0" w:color="auto"/>
        <w:bottom w:val="none" w:sz="0" w:space="0" w:color="auto"/>
        <w:right w:val="none" w:sz="0" w:space="0" w:color="auto"/>
      </w:divBdr>
    </w:div>
    <w:div w:id="1024358997">
      <w:bodyDiv w:val="1"/>
      <w:marLeft w:val="0"/>
      <w:marRight w:val="0"/>
      <w:marTop w:val="0"/>
      <w:marBottom w:val="0"/>
      <w:divBdr>
        <w:top w:val="none" w:sz="0" w:space="0" w:color="auto"/>
        <w:left w:val="none" w:sz="0" w:space="0" w:color="auto"/>
        <w:bottom w:val="none" w:sz="0" w:space="0" w:color="auto"/>
        <w:right w:val="none" w:sz="0" w:space="0" w:color="auto"/>
      </w:divBdr>
    </w:div>
    <w:div w:id="1029917228">
      <w:bodyDiv w:val="1"/>
      <w:marLeft w:val="0"/>
      <w:marRight w:val="0"/>
      <w:marTop w:val="0"/>
      <w:marBottom w:val="0"/>
      <w:divBdr>
        <w:top w:val="none" w:sz="0" w:space="0" w:color="auto"/>
        <w:left w:val="none" w:sz="0" w:space="0" w:color="auto"/>
        <w:bottom w:val="none" w:sz="0" w:space="0" w:color="auto"/>
        <w:right w:val="none" w:sz="0" w:space="0" w:color="auto"/>
      </w:divBdr>
    </w:div>
    <w:div w:id="1031419807">
      <w:bodyDiv w:val="1"/>
      <w:marLeft w:val="0"/>
      <w:marRight w:val="0"/>
      <w:marTop w:val="0"/>
      <w:marBottom w:val="0"/>
      <w:divBdr>
        <w:top w:val="none" w:sz="0" w:space="0" w:color="auto"/>
        <w:left w:val="none" w:sz="0" w:space="0" w:color="auto"/>
        <w:bottom w:val="none" w:sz="0" w:space="0" w:color="auto"/>
        <w:right w:val="none" w:sz="0" w:space="0" w:color="auto"/>
      </w:divBdr>
      <w:divsChild>
        <w:div w:id="768963854">
          <w:marLeft w:val="0"/>
          <w:marRight w:val="0"/>
          <w:marTop w:val="75"/>
          <w:marBottom w:val="75"/>
          <w:divBdr>
            <w:top w:val="none" w:sz="0" w:space="0" w:color="auto"/>
            <w:left w:val="none" w:sz="0" w:space="0" w:color="auto"/>
            <w:bottom w:val="none" w:sz="0" w:space="0" w:color="auto"/>
            <w:right w:val="none" w:sz="0" w:space="0" w:color="auto"/>
          </w:divBdr>
        </w:div>
      </w:divsChild>
    </w:div>
    <w:div w:id="1036782426">
      <w:bodyDiv w:val="1"/>
      <w:marLeft w:val="0"/>
      <w:marRight w:val="0"/>
      <w:marTop w:val="0"/>
      <w:marBottom w:val="0"/>
      <w:divBdr>
        <w:top w:val="none" w:sz="0" w:space="0" w:color="auto"/>
        <w:left w:val="none" w:sz="0" w:space="0" w:color="auto"/>
        <w:bottom w:val="none" w:sz="0" w:space="0" w:color="auto"/>
        <w:right w:val="none" w:sz="0" w:space="0" w:color="auto"/>
      </w:divBdr>
    </w:div>
    <w:div w:id="1058941057">
      <w:bodyDiv w:val="1"/>
      <w:marLeft w:val="0"/>
      <w:marRight w:val="0"/>
      <w:marTop w:val="0"/>
      <w:marBottom w:val="0"/>
      <w:divBdr>
        <w:top w:val="none" w:sz="0" w:space="0" w:color="auto"/>
        <w:left w:val="none" w:sz="0" w:space="0" w:color="auto"/>
        <w:bottom w:val="none" w:sz="0" w:space="0" w:color="auto"/>
        <w:right w:val="none" w:sz="0" w:space="0" w:color="auto"/>
      </w:divBdr>
      <w:divsChild>
        <w:div w:id="816921989">
          <w:marLeft w:val="0"/>
          <w:marRight w:val="0"/>
          <w:marTop w:val="0"/>
          <w:marBottom w:val="150"/>
          <w:divBdr>
            <w:top w:val="none" w:sz="0" w:space="0" w:color="auto"/>
            <w:left w:val="none" w:sz="0" w:space="0" w:color="auto"/>
            <w:bottom w:val="none" w:sz="0" w:space="0" w:color="auto"/>
            <w:right w:val="none" w:sz="0" w:space="0" w:color="auto"/>
          </w:divBdr>
        </w:div>
        <w:div w:id="844588000">
          <w:marLeft w:val="0"/>
          <w:marRight w:val="0"/>
          <w:marTop w:val="0"/>
          <w:marBottom w:val="150"/>
          <w:divBdr>
            <w:top w:val="none" w:sz="0" w:space="0" w:color="auto"/>
            <w:left w:val="none" w:sz="0" w:space="0" w:color="auto"/>
            <w:bottom w:val="none" w:sz="0" w:space="0" w:color="auto"/>
            <w:right w:val="none" w:sz="0" w:space="0" w:color="auto"/>
          </w:divBdr>
          <w:divsChild>
            <w:div w:id="430779963">
              <w:marLeft w:val="0"/>
              <w:marRight w:val="0"/>
              <w:marTop w:val="0"/>
              <w:marBottom w:val="0"/>
              <w:divBdr>
                <w:top w:val="none" w:sz="0" w:space="0" w:color="auto"/>
                <w:left w:val="none" w:sz="0" w:space="0" w:color="auto"/>
                <w:bottom w:val="none" w:sz="0" w:space="0" w:color="auto"/>
                <w:right w:val="none" w:sz="0" w:space="0" w:color="auto"/>
              </w:divBdr>
            </w:div>
          </w:divsChild>
        </w:div>
        <w:div w:id="1457026419">
          <w:marLeft w:val="0"/>
          <w:marRight w:val="0"/>
          <w:marTop w:val="0"/>
          <w:marBottom w:val="150"/>
          <w:divBdr>
            <w:top w:val="none" w:sz="0" w:space="0" w:color="auto"/>
            <w:left w:val="none" w:sz="0" w:space="0" w:color="auto"/>
            <w:bottom w:val="none" w:sz="0" w:space="0" w:color="auto"/>
            <w:right w:val="none" w:sz="0" w:space="0" w:color="auto"/>
          </w:divBdr>
          <w:divsChild>
            <w:div w:id="26761351">
              <w:blockQuote w:val="1"/>
              <w:marLeft w:val="0"/>
              <w:marRight w:val="0"/>
              <w:marTop w:val="0"/>
              <w:marBottom w:val="450"/>
              <w:divBdr>
                <w:top w:val="single" w:sz="6" w:space="19" w:color="auto"/>
                <w:left w:val="single" w:sz="48" w:space="15" w:color="auto"/>
                <w:bottom w:val="single" w:sz="6" w:space="19" w:color="auto"/>
                <w:right w:val="single" w:sz="6" w:space="15" w:color="auto"/>
              </w:divBdr>
            </w:div>
            <w:div w:id="1869414437">
              <w:marLeft w:val="0"/>
              <w:marRight w:val="0"/>
              <w:marTop w:val="0"/>
              <w:marBottom w:val="0"/>
              <w:divBdr>
                <w:top w:val="none" w:sz="0" w:space="0" w:color="auto"/>
                <w:left w:val="none" w:sz="0" w:space="0" w:color="auto"/>
                <w:bottom w:val="none" w:sz="0" w:space="0" w:color="auto"/>
                <w:right w:val="none" w:sz="0" w:space="0" w:color="auto"/>
              </w:divBdr>
              <w:divsChild>
                <w:div w:id="1172570989">
                  <w:marLeft w:val="0"/>
                  <w:marRight w:val="0"/>
                  <w:marTop w:val="0"/>
                  <w:marBottom w:val="0"/>
                  <w:divBdr>
                    <w:top w:val="none" w:sz="0" w:space="0" w:color="auto"/>
                    <w:left w:val="none" w:sz="0" w:space="0" w:color="auto"/>
                    <w:bottom w:val="none" w:sz="0" w:space="0" w:color="auto"/>
                    <w:right w:val="none" w:sz="0" w:space="0" w:color="auto"/>
                  </w:divBdr>
                  <w:divsChild>
                    <w:div w:id="557009894">
                      <w:marLeft w:val="0"/>
                      <w:marRight w:val="0"/>
                      <w:marTop w:val="0"/>
                      <w:marBottom w:val="0"/>
                      <w:divBdr>
                        <w:top w:val="none" w:sz="0" w:space="0" w:color="auto"/>
                        <w:left w:val="none" w:sz="0" w:space="0" w:color="auto"/>
                        <w:bottom w:val="none" w:sz="0" w:space="0" w:color="auto"/>
                        <w:right w:val="none" w:sz="0" w:space="0" w:color="auto"/>
                      </w:divBdr>
                      <w:divsChild>
                        <w:div w:id="1945263235">
                          <w:marLeft w:val="0"/>
                          <w:marRight w:val="0"/>
                          <w:marTop w:val="0"/>
                          <w:marBottom w:val="0"/>
                          <w:divBdr>
                            <w:top w:val="none" w:sz="0" w:space="0" w:color="auto"/>
                            <w:left w:val="none" w:sz="0" w:space="0" w:color="auto"/>
                            <w:bottom w:val="none" w:sz="0" w:space="0" w:color="auto"/>
                            <w:right w:val="none" w:sz="0" w:space="0" w:color="auto"/>
                          </w:divBdr>
                          <w:divsChild>
                            <w:div w:id="483545200">
                              <w:marLeft w:val="0"/>
                              <w:marRight w:val="0"/>
                              <w:marTop w:val="0"/>
                              <w:marBottom w:val="0"/>
                              <w:divBdr>
                                <w:top w:val="none" w:sz="0" w:space="0" w:color="auto"/>
                                <w:left w:val="none" w:sz="0" w:space="0" w:color="auto"/>
                                <w:bottom w:val="none" w:sz="0" w:space="0" w:color="auto"/>
                                <w:right w:val="none" w:sz="0" w:space="0" w:color="auto"/>
                              </w:divBdr>
                              <w:divsChild>
                                <w:div w:id="160769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0871600">
          <w:marLeft w:val="0"/>
          <w:marRight w:val="0"/>
          <w:marTop w:val="0"/>
          <w:marBottom w:val="150"/>
          <w:divBdr>
            <w:top w:val="none" w:sz="0" w:space="0" w:color="auto"/>
            <w:left w:val="none" w:sz="0" w:space="0" w:color="auto"/>
            <w:bottom w:val="none" w:sz="0" w:space="0" w:color="auto"/>
            <w:right w:val="none" w:sz="0" w:space="0" w:color="auto"/>
          </w:divBdr>
          <w:divsChild>
            <w:div w:id="788277753">
              <w:marLeft w:val="0"/>
              <w:marRight w:val="0"/>
              <w:marTop w:val="0"/>
              <w:marBottom w:val="0"/>
              <w:divBdr>
                <w:top w:val="none" w:sz="0" w:space="0" w:color="auto"/>
                <w:left w:val="none" w:sz="0" w:space="0" w:color="auto"/>
                <w:bottom w:val="none" w:sz="0" w:space="0" w:color="auto"/>
                <w:right w:val="none" w:sz="0" w:space="0" w:color="auto"/>
              </w:divBdr>
              <w:divsChild>
                <w:div w:id="487401332">
                  <w:marLeft w:val="0"/>
                  <w:marRight w:val="0"/>
                  <w:marTop w:val="0"/>
                  <w:marBottom w:val="0"/>
                  <w:divBdr>
                    <w:top w:val="none" w:sz="0" w:space="0" w:color="auto"/>
                    <w:left w:val="none" w:sz="0" w:space="0" w:color="auto"/>
                    <w:bottom w:val="none" w:sz="0" w:space="0" w:color="auto"/>
                    <w:right w:val="none" w:sz="0" w:space="0" w:color="auto"/>
                  </w:divBdr>
                  <w:divsChild>
                    <w:div w:id="1345015894">
                      <w:marLeft w:val="0"/>
                      <w:marRight w:val="0"/>
                      <w:marTop w:val="0"/>
                      <w:marBottom w:val="0"/>
                      <w:divBdr>
                        <w:top w:val="none" w:sz="0" w:space="0" w:color="auto"/>
                        <w:left w:val="none" w:sz="0" w:space="0" w:color="auto"/>
                        <w:bottom w:val="none" w:sz="0" w:space="0" w:color="auto"/>
                        <w:right w:val="none" w:sz="0" w:space="0" w:color="auto"/>
                      </w:divBdr>
                      <w:divsChild>
                        <w:div w:id="1093167831">
                          <w:marLeft w:val="0"/>
                          <w:marRight w:val="0"/>
                          <w:marTop w:val="0"/>
                          <w:marBottom w:val="0"/>
                          <w:divBdr>
                            <w:top w:val="none" w:sz="0" w:space="0" w:color="auto"/>
                            <w:left w:val="none" w:sz="0" w:space="0" w:color="auto"/>
                            <w:bottom w:val="none" w:sz="0" w:space="0" w:color="auto"/>
                            <w:right w:val="none" w:sz="0" w:space="0" w:color="auto"/>
                          </w:divBdr>
                          <w:divsChild>
                            <w:div w:id="1785080359">
                              <w:marLeft w:val="0"/>
                              <w:marRight w:val="0"/>
                              <w:marTop w:val="0"/>
                              <w:marBottom w:val="0"/>
                              <w:divBdr>
                                <w:top w:val="none" w:sz="0" w:space="0" w:color="auto"/>
                                <w:left w:val="none" w:sz="0" w:space="0" w:color="auto"/>
                                <w:bottom w:val="none" w:sz="0" w:space="0" w:color="auto"/>
                                <w:right w:val="none" w:sz="0" w:space="0" w:color="auto"/>
                              </w:divBdr>
                              <w:divsChild>
                                <w:div w:id="51670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9806986">
          <w:marLeft w:val="0"/>
          <w:marRight w:val="0"/>
          <w:marTop w:val="0"/>
          <w:marBottom w:val="150"/>
          <w:divBdr>
            <w:top w:val="none" w:sz="0" w:space="0" w:color="auto"/>
            <w:left w:val="none" w:sz="0" w:space="0" w:color="auto"/>
            <w:bottom w:val="none" w:sz="0" w:space="0" w:color="auto"/>
            <w:right w:val="none" w:sz="0" w:space="0" w:color="auto"/>
          </w:divBdr>
          <w:divsChild>
            <w:div w:id="153840089">
              <w:marLeft w:val="0"/>
              <w:marRight w:val="0"/>
              <w:marTop w:val="0"/>
              <w:marBottom w:val="0"/>
              <w:divBdr>
                <w:top w:val="none" w:sz="0" w:space="0" w:color="auto"/>
                <w:left w:val="none" w:sz="0" w:space="0" w:color="auto"/>
                <w:bottom w:val="none" w:sz="0" w:space="0" w:color="auto"/>
                <w:right w:val="none" w:sz="0" w:space="0" w:color="auto"/>
              </w:divBdr>
              <w:divsChild>
                <w:div w:id="1221940353">
                  <w:marLeft w:val="0"/>
                  <w:marRight w:val="0"/>
                  <w:marTop w:val="0"/>
                  <w:marBottom w:val="0"/>
                  <w:divBdr>
                    <w:top w:val="none" w:sz="0" w:space="0" w:color="auto"/>
                    <w:left w:val="none" w:sz="0" w:space="0" w:color="auto"/>
                    <w:bottom w:val="none" w:sz="0" w:space="0" w:color="auto"/>
                    <w:right w:val="none" w:sz="0" w:space="0" w:color="auto"/>
                  </w:divBdr>
                  <w:divsChild>
                    <w:div w:id="368603196">
                      <w:marLeft w:val="0"/>
                      <w:marRight w:val="0"/>
                      <w:marTop w:val="0"/>
                      <w:marBottom w:val="0"/>
                      <w:divBdr>
                        <w:top w:val="none" w:sz="0" w:space="0" w:color="auto"/>
                        <w:left w:val="none" w:sz="0" w:space="0" w:color="auto"/>
                        <w:bottom w:val="none" w:sz="0" w:space="0" w:color="auto"/>
                        <w:right w:val="none" w:sz="0" w:space="0" w:color="auto"/>
                      </w:divBdr>
                      <w:divsChild>
                        <w:div w:id="2140293319">
                          <w:marLeft w:val="0"/>
                          <w:marRight w:val="0"/>
                          <w:marTop w:val="0"/>
                          <w:marBottom w:val="0"/>
                          <w:divBdr>
                            <w:top w:val="none" w:sz="0" w:space="0" w:color="auto"/>
                            <w:left w:val="none" w:sz="0" w:space="0" w:color="auto"/>
                            <w:bottom w:val="none" w:sz="0" w:space="0" w:color="auto"/>
                            <w:right w:val="none" w:sz="0" w:space="0" w:color="auto"/>
                          </w:divBdr>
                          <w:divsChild>
                            <w:div w:id="1301880193">
                              <w:marLeft w:val="0"/>
                              <w:marRight w:val="0"/>
                              <w:marTop w:val="0"/>
                              <w:marBottom w:val="0"/>
                              <w:divBdr>
                                <w:top w:val="none" w:sz="0" w:space="0" w:color="auto"/>
                                <w:left w:val="none" w:sz="0" w:space="0" w:color="auto"/>
                                <w:bottom w:val="none" w:sz="0" w:space="0" w:color="auto"/>
                                <w:right w:val="none" w:sz="0" w:space="0" w:color="auto"/>
                              </w:divBdr>
                              <w:divsChild>
                                <w:div w:id="1777364598">
                                  <w:marLeft w:val="0"/>
                                  <w:marRight w:val="0"/>
                                  <w:marTop w:val="0"/>
                                  <w:marBottom w:val="0"/>
                                  <w:divBdr>
                                    <w:top w:val="none" w:sz="0" w:space="0" w:color="auto"/>
                                    <w:left w:val="none" w:sz="0" w:space="0" w:color="auto"/>
                                    <w:bottom w:val="none" w:sz="0" w:space="0" w:color="auto"/>
                                    <w:right w:val="none" w:sz="0" w:space="0" w:color="auto"/>
                                  </w:divBdr>
                                  <w:divsChild>
                                    <w:div w:id="202435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733246">
              <w:blockQuote w:val="1"/>
              <w:marLeft w:val="0"/>
              <w:marRight w:val="0"/>
              <w:marTop w:val="0"/>
              <w:marBottom w:val="450"/>
              <w:divBdr>
                <w:top w:val="single" w:sz="6" w:space="19" w:color="auto"/>
                <w:left w:val="single" w:sz="48" w:space="15" w:color="auto"/>
                <w:bottom w:val="single" w:sz="6" w:space="19" w:color="auto"/>
                <w:right w:val="single" w:sz="6" w:space="15" w:color="auto"/>
              </w:divBdr>
            </w:div>
          </w:divsChild>
        </w:div>
      </w:divsChild>
    </w:div>
    <w:div w:id="1061636784">
      <w:bodyDiv w:val="1"/>
      <w:marLeft w:val="0"/>
      <w:marRight w:val="0"/>
      <w:marTop w:val="0"/>
      <w:marBottom w:val="0"/>
      <w:divBdr>
        <w:top w:val="none" w:sz="0" w:space="0" w:color="auto"/>
        <w:left w:val="none" w:sz="0" w:space="0" w:color="auto"/>
        <w:bottom w:val="none" w:sz="0" w:space="0" w:color="auto"/>
        <w:right w:val="none" w:sz="0" w:space="0" w:color="auto"/>
      </w:divBdr>
    </w:div>
    <w:div w:id="1067917675">
      <w:bodyDiv w:val="1"/>
      <w:marLeft w:val="0"/>
      <w:marRight w:val="0"/>
      <w:marTop w:val="0"/>
      <w:marBottom w:val="0"/>
      <w:divBdr>
        <w:top w:val="none" w:sz="0" w:space="0" w:color="auto"/>
        <w:left w:val="none" w:sz="0" w:space="0" w:color="auto"/>
        <w:bottom w:val="none" w:sz="0" w:space="0" w:color="auto"/>
        <w:right w:val="none" w:sz="0" w:space="0" w:color="auto"/>
      </w:divBdr>
    </w:div>
    <w:div w:id="1089154633">
      <w:bodyDiv w:val="1"/>
      <w:marLeft w:val="0"/>
      <w:marRight w:val="0"/>
      <w:marTop w:val="0"/>
      <w:marBottom w:val="0"/>
      <w:divBdr>
        <w:top w:val="none" w:sz="0" w:space="0" w:color="auto"/>
        <w:left w:val="none" w:sz="0" w:space="0" w:color="auto"/>
        <w:bottom w:val="none" w:sz="0" w:space="0" w:color="auto"/>
        <w:right w:val="none" w:sz="0" w:space="0" w:color="auto"/>
      </w:divBdr>
    </w:div>
    <w:div w:id="1097795565">
      <w:bodyDiv w:val="1"/>
      <w:marLeft w:val="0"/>
      <w:marRight w:val="0"/>
      <w:marTop w:val="0"/>
      <w:marBottom w:val="0"/>
      <w:divBdr>
        <w:top w:val="none" w:sz="0" w:space="0" w:color="auto"/>
        <w:left w:val="none" w:sz="0" w:space="0" w:color="auto"/>
        <w:bottom w:val="none" w:sz="0" w:space="0" w:color="auto"/>
        <w:right w:val="none" w:sz="0" w:space="0" w:color="auto"/>
      </w:divBdr>
      <w:divsChild>
        <w:div w:id="741484071">
          <w:marLeft w:val="0"/>
          <w:marRight w:val="0"/>
          <w:marTop w:val="75"/>
          <w:marBottom w:val="75"/>
          <w:divBdr>
            <w:top w:val="none" w:sz="0" w:space="0" w:color="auto"/>
            <w:left w:val="none" w:sz="0" w:space="0" w:color="auto"/>
            <w:bottom w:val="none" w:sz="0" w:space="0" w:color="auto"/>
            <w:right w:val="none" w:sz="0" w:space="0" w:color="auto"/>
          </w:divBdr>
        </w:div>
      </w:divsChild>
    </w:div>
    <w:div w:id="1105922263">
      <w:bodyDiv w:val="1"/>
      <w:marLeft w:val="0"/>
      <w:marRight w:val="0"/>
      <w:marTop w:val="0"/>
      <w:marBottom w:val="0"/>
      <w:divBdr>
        <w:top w:val="none" w:sz="0" w:space="0" w:color="auto"/>
        <w:left w:val="none" w:sz="0" w:space="0" w:color="auto"/>
        <w:bottom w:val="none" w:sz="0" w:space="0" w:color="auto"/>
        <w:right w:val="none" w:sz="0" w:space="0" w:color="auto"/>
      </w:divBdr>
    </w:div>
    <w:div w:id="1123428797">
      <w:bodyDiv w:val="1"/>
      <w:marLeft w:val="0"/>
      <w:marRight w:val="0"/>
      <w:marTop w:val="0"/>
      <w:marBottom w:val="0"/>
      <w:divBdr>
        <w:top w:val="none" w:sz="0" w:space="0" w:color="auto"/>
        <w:left w:val="none" w:sz="0" w:space="0" w:color="auto"/>
        <w:bottom w:val="none" w:sz="0" w:space="0" w:color="auto"/>
        <w:right w:val="none" w:sz="0" w:space="0" w:color="auto"/>
      </w:divBdr>
      <w:divsChild>
        <w:div w:id="456070914">
          <w:marLeft w:val="0"/>
          <w:marRight w:val="0"/>
          <w:marTop w:val="0"/>
          <w:marBottom w:val="0"/>
          <w:divBdr>
            <w:top w:val="single" w:sz="6" w:space="0" w:color="EBEBEB"/>
            <w:left w:val="none" w:sz="0" w:space="0" w:color="auto"/>
            <w:bottom w:val="none" w:sz="0" w:space="0" w:color="auto"/>
            <w:right w:val="none" w:sz="0" w:space="0" w:color="auto"/>
          </w:divBdr>
          <w:divsChild>
            <w:div w:id="796484552">
              <w:marLeft w:val="0"/>
              <w:marRight w:val="0"/>
              <w:marTop w:val="0"/>
              <w:marBottom w:val="0"/>
              <w:divBdr>
                <w:top w:val="none" w:sz="0" w:space="0" w:color="auto"/>
                <w:left w:val="none" w:sz="0" w:space="0" w:color="auto"/>
                <w:bottom w:val="none" w:sz="0" w:space="0" w:color="auto"/>
                <w:right w:val="none" w:sz="0" w:space="0" w:color="auto"/>
              </w:divBdr>
              <w:divsChild>
                <w:div w:id="1311056749">
                  <w:marLeft w:val="0"/>
                  <w:marRight w:val="0"/>
                  <w:marTop w:val="0"/>
                  <w:marBottom w:val="0"/>
                  <w:divBdr>
                    <w:top w:val="none" w:sz="0" w:space="0" w:color="auto"/>
                    <w:left w:val="none" w:sz="0" w:space="0" w:color="auto"/>
                    <w:bottom w:val="none" w:sz="0" w:space="0" w:color="auto"/>
                    <w:right w:val="none" w:sz="0" w:space="0" w:color="auto"/>
                  </w:divBdr>
                  <w:divsChild>
                    <w:div w:id="745956895">
                      <w:marLeft w:val="0"/>
                      <w:marRight w:val="0"/>
                      <w:marTop w:val="0"/>
                      <w:marBottom w:val="0"/>
                      <w:divBdr>
                        <w:top w:val="none" w:sz="0" w:space="0" w:color="auto"/>
                        <w:left w:val="none" w:sz="0" w:space="0" w:color="auto"/>
                        <w:bottom w:val="none" w:sz="0" w:space="0" w:color="auto"/>
                        <w:right w:val="none" w:sz="0" w:space="0" w:color="auto"/>
                      </w:divBdr>
                      <w:divsChild>
                        <w:div w:id="153507726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 w:id="1555658883">
          <w:marLeft w:val="0"/>
          <w:marRight w:val="0"/>
          <w:marTop w:val="0"/>
          <w:marBottom w:val="0"/>
          <w:divBdr>
            <w:top w:val="none" w:sz="0" w:space="0" w:color="auto"/>
            <w:left w:val="none" w:sz="0" w:space="0" w:color="auto"/>
            <w:bottom w:val="none" w:sz="0" w:space="0" w:color="auto"/>
            <w:right w:val="none" w:sz="0" w:space="0" w:color="auto"/>
          </w:divBdr>
          <w:divsChild>
            <w:div w:id="1293442440">
              <w:marLeft w:val="0"/>
              <w:marRight w:val="0"/>
              <w:marTop w:val="0"/>
              <w:marBottom w:val="0"/>
              <w:divBdr>
                <w:top w:val="none" w:sz="0" w:space="0" w:color="auto"/>
                <w:left w:val="none" w:sz="0" w:space="0" w:color="auto"/>
                <w:bottom w:val="none" w:sz="0" w:space="0" w:color="auto"/>
                <w:right w:val="none" w:sz="0" w:space="0" w:color="auto"/>
              </w:divBdr>
              <w:divsChild>
                <w:div w:id="1132744691">
                  <w:marLeft w:val="0"/>
                  <w:marRight w:val="0"/>
                  <w:marTop w:val="0"/>
                  <w:marBottom w:val="0"/>
                  <w:divBdr>
                    <w:top w:val="none" w:sz="0" w:space="0" w:color="auto"/>
                    <w:left w:val="none" w:sz="0" w:space="0" w:color="auto"/>
                    <w:bottom w:val="none" w:sz="0" w:space="0" w:color="auto"/>
                    <w:right w:val="none" w:sz="0" w:space="0" w:color="auto"/>
                  </w:divBdr>
                  <w:divsChild>
                    <w:div w:id="1373383434">
                      <w:marLeft w:val="0"/>
                      <w:marRight w:val="0"/>
                      <w:marTop w:val="0"/>
                      <w:marBottom w:val="60"/>
                      <w:divBdr>
                        <w:top w:val="none" w:sz="0" w:space="0" w:color="auto"/>
                        <w:left w:val="none" w:sz="0" w:space="0" w:color="auto"/>
                        <w:bottom w:val="none" w:sz="0" w:space="0" w:color="auto"/>
                        <w:right w:val="none" w:sz="0" w:space="0" w:color="auto"/>
                      </w:divBdr>
                      <w:divsChild>
                        <w:div w:id="986398366">
                          <w:marLeft w:val="0"/>
                          <w:marRight w:val="0"/>
                          <w:marTop w:val="0"/>
                          <w:marBottom w:val="0"/>
                          <w:divBdr>
                            <w:top w:val="none" w:sz="0" w:space="0" w:color="auto"/>
                            <w:left w:val="none" w:sz="0" w:space="0" w:color="auto"/>
                            <w:bottom w:val="none" w:sz="0" w:space="0" w:color="auto"/>
                            <w:right w:val="none" w:sz="0" w:space="0" w:color="auto"/>
                          </w:divBdr>
                          <w:divsChild>
                            <w:div w:id="803082667">
                              <w:marLeft w:val="0"/>
                              <w:marRight w:val="0"/>
                              <w:marTop w:val="0"/>
                              <w:marBottom w:val="0"/>
                              <w:divBdr>
                                <w:top w:val="none" w:sz="0" w:space="0" w:color="auto"/>
                                <w:left w:val="none" w:sz="0" w:space="0" w:color="auto"/>
                                <w:bottom w:val="none" w:sz="0" w:space="0" w:color="auto"/>
                                <w:right w:val="none" w:sz="0" w:space="0" w:color="auto"/>
                              </w:divBdr>
                            </w:div>
                            <w:div w:id="809058744">
                              <w:marLeft w:val="0"/>
                              <w:marRight w:val="0"/>
                              <w:marTop w:val="0"/>
                              <w:marBottom w:val="0"/>
                              <w:divBdr>
                                <w:top w:val="none" w:sz="0" w:space="0" w:color="auto"/>
                                <w:left w:val="none" w:sz="0" w:space="0" w:color="auto"/>
                                <w:bottom w:val="none" w:sz="0" w:space="0" w:color="auto"/>
                                <w:right w:val="none" w:sz="0" w:space="0" w:color="auto"/>
                              </w:divBdr>
                              <w:divsChild>
                                <w:div w:id="818956064">
                                  <w:marLeft w:val="0"/>
                                  <w:marRight w:val="0"/>
                                  <w:marTop w:val="0"/>
                                  <w:marBottom w:val="0"/>
                                  <w:divBdr>
                                    <w:top w:val="none" w:sz="0" w:space="0" w:color="auto"/>
                                    <w:left w:val="none" w:sz="0" w:space="0" w:color="auto"/>
                                    <w:bottom w:val="none" w:sz="0" w:space="0" w:color="auto"/>
                                    <w:right w:val="none" w:sz="0" w:space="0" w:color="auto"/>
                                  </w:divBdr>
                                </w:div>
                                <w:div w:id="1184515325">
                                  <w:marLeft w:val="0"/>
                                  <w:marRight w:val="60"/>
                                  <w:marTop w:val="30"/>
                                  <w:marBottom w:val="0"/>
                                  <w:divBdr>
                                    <w:top w:val="none" w:sz="0" w:space="0" w:color="auto"/>
                                    <w:left w:val="none" w:sz="0" w:space="0" w:color="auto"/>
                                    <w:bottom w:val="none" w:sz="0" w:space="0" w:color="auto"/>
                                    <w:right w:val="none" w:sz="0" w:space="0" w:color="auto"/>
                                  </w:divBdr>
                                </w:div>
                                <w:div w:id="1354920081">
                                  <w:marLeft w:val="0"/>
                                  <w:marRight w:val="0"/>
                                  <w:marTop w:val="0"/>
                                  <w:marBottom w:val="0"/>
                                  <w:divBdr>
                                    <w:top w:val="none" w:sz="0" w:space="0" w:color="auto"/>
                                    <w:left w:val="none" w:sz="0" w:space="0" w:color="auto"/>
                                    <w:bottom w:val="none" w:sz="0" w:space="0" w:color="auto"/>
                                    <w:right w:val="none" w:sz="0" w:space="0" w:color="auto"/>
                                  </w:divBdr>
                                  <w:divsChild>
                                    <w:div w:id="1205562137">
                                      <w:marLeft w:val="0"/>
                                      <w:marRight w:val="0"/>
                                      <w:marTop w:val="0"/>
                                      <w:marBottom w:val="0"/>
                                      <w:divBdr>
                                        <w:top w:val="none" w:sz="0" w:space="0" w:color="auto"/>
                                        <w:left w:val="none" w:sz="0" w:space="0" w:color="auto"/>
                                        <w:bottom w:val="none" w:sz="0" w:space="0" w:color="auto"/>
                                        <w:right w:val="none" w:sz="0" w:space="0" w:color="auto"/>
                                      </w:divBdr>
                                      <w:divsChild>
                                        <w:div w:id="1997606681">
                                          <w:marLeft w:val="360"/>
                                          <w:marRight w:val="360"/>
                                          <w:marTop w:val="360"/>
                                          <w:marBottom w:val="360"/>
                                          <w:divBdr>
                                            <w:top w:val="none" w:sz="0" w:space="0" w:color="auto"/>
                                            <w:left w:val="none" w:sz="0" w:space="0" w:color="auto"/>
                                            <w:bottom w:val="none" w:sz="0" w:space="0" w:color="auto"/>
                                            <w:right w:val="none" w:sz="0" w:space="0" w:color="auto"/>
                                          </w:divBdr>
                                          <w:divsChild>
                                            <w:div w:id="121715703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368483519">
                                  <w:marLeft w:val="0"/>
                                  <w:marRight w:val="6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579092831">
                  <w:marLeft w:val="0"/>
                  <w:marRight w:val="0"/>
                  <w:marTop w:val="0"/>
                  <w:marBottom w:val="0"/>
                  <w:divBdr>
                    <w:top w:val="none" w:sz="0" w:space="0" w:color="auto"/>
                    <w:left w:val="none" w:sz="0" w:space="0" w:color="auto"/>
                    <w:bottom w:val="none" w:sz="0" w:space="0" w:color="auto"/>
                    <w:right w:val="none" w:sz="0" w:space="0" w:color="auto"/>
                  </w:divBdr>
                  <w:divsChild>
                    <w:div w:id="121543522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570726357">
          <w:marLeft w:val="0"/>
          <w:marRight w:val="0"/>
          <w:marTop w:val="0"/>
          <w:marBottom w:val="0"/>
          <w:divBdr>
            <w:top w:val="none" w:sz="0" w:space="0" w:color="auto"/>
            <w:left w:val="none" w:sz="0" w:space="0" w:color="auto"/>
            <w:bottom w:val="none" w:sz="0" w:space="0" w:color="auto"/>
            <w:right w:val="none" w:sz="0" w:space="0" w:color="auto"/>
          </w:divBdr>
          <w:divsChild>
            <w:div w:id="77614332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28864683">
      <w:bodyDiv w:val="1"/>
      <w:marLeft w:val="0"/>
      <w:marRight w:val="0"/>
      <w:marTop w:val="0"/>
      <w:marBottom w:val="0"/>
      <w:divBdr>
        <w:top w:val="none" w:sz="0" w:space="0" w:color="auto"/>
        <w:left w:val="none" w:sz="0" w:space="0" w:color="auto"/>
        <w:bottom w:val="none" w:sz="0" w:space="0" w:color="auto"/>
        <w:right w:val="none" w:sz="0" w:space="0" w:color="auto"/>
      </w:divBdr>
    </w:div>
    <w:div w:id="1133401125">
      <w:bodyDiv w:val="1"/>
      <w:marLeft w:val="0"/>
      <w:marRight w:val="0"/>
      <w:marTop w:val="0"/>
      <w:marBottom w:val="0"/>
      <w:divBdr>
        <w:top w:val="none" w:sz="0" w:space="0" w:color="auto"/>
        <w:left w:val="none" w:sz="0" w:space="0" w:color="auto"/>
        <w:bottom w:val="none" w:sz="0" w:space="0" w:color="auto"/>
        <w:right w:val="none" w:sz="0" w:space="0" w:color="auto"/>
      </w:divBdr>
    </w:div>
    <w:div w:id="1135414792">
      <w:bodyDiv w:val="1"/>
      <w:marLeft w:val="0"/>
      <w:marRight w:val="0"/>
      <w:marTop w:val="0"/>
      <w:marBottom w:val="0"/>
      <w:divBdr>
        <w:top w:val="none" w:sz="0" w:space="0" w:color="auto"/>
        <w:left w:val="none" w:sz="0" w:space="0" w:color="auto"/>
        <w:bottom w:val="none" w:sz="0" w:space="0" w:color="auto"/>
        <w:right w:val="none" w:sz="0" w:space="0" w:color="auto"/>
      </w:divBdr>
    </w:div>
    <w:div w:id="1136989287">
      <w:bodyDiv w:val="1"/>
      <w:marLeft w:val="0"/>
      <w:marRight w:val="0"/>
      <w:marTop w:val="0"/>
      <w:marBottom w:val="0"/>
      <w:divBdr>
        <w:top w:val="none" w:sz="0" w:space="0" w:color="auto"/>
        <w:left w:val="none" w:sz="0" w:space="0" w:color="auto"/>
        <w:bottom w:val="none" w:sz="0" w:space="0" w:color="auto"/>
        <w:right w:val="none" w:sz="0" w:space="0" w:color="auto"/>
      </w:divBdr>
    </w:div>
    <w:div w:id="1137260989">
      <w:bodyDiv w:val="1"/>
      <w:marLeft w:val="0"/>
      <w:marRight w:val="0"/>
      <w:marTop w:val="0"/>
      <w:marBottom w:val="0"/>
      <w:divBdr>
        <w:top w:val="none" w:sz="0" w:space="0" w:color="auto"/>
        <w:left w:val="none" w:sz="0" w:space="0" w:color="auto"/>
        <w:bottom w:val="none" w:sz="0" w:space="0" w:color="auto"/>
        <w:right w:val="none" w:sz="0" w:space="0" w:color="auto"/>
      </w:divBdr>
    </w:div>
    <w:div w:id="1137339295">
      <w:bodyDiv w:val="1"/>
      <w:marLeft w:val="0"/>
      <w:marRight w:val="0"/>
      <w:marTop w:val="0"/>
      <w:marBottom w:val="0"/>
      <w:divBdr>
        <w:top w:val="none" w:sz="0" w:space="0" w:color="auto"/>
        <w:left w:val="none" w:sz="0" w:space="0" w:color="auto"/>
        <w:bottom w:val="none" w:sz="0" w:space="0" w:color="auto"/>
        <w:right w:val="none" w:sz="0" w:space="0" w:color="auto"/>
      </w:divBdr>
    </w:div>
    <w:div w:id="1147092797">
      <w:bodyDiv w:val="1"/>
      <w:marLeft w:val="0"/>
      <w:marRight w:val="0"/>
      <w:marTop w:val="0"/>
      <w:marBottom w:val="0"/>
      <w:divBdr>
        <w:top w:val="none" w:sz="0" w:space="0" w:color="auto"/>
        <w:left w:val="none" w:sz="0" w:space="0" w:color="auto"/>
        <w:bottom w:val="none" w:sz="0" w:space="0" w:color="auto"/>
        <w:right w:val="none" w:sz="0" w:space="0" w:color="auto"/>
      </w:divBdr>
      <w:divsChild>
        <w:div w:id="143132247">
          <w:marLeft w:val="0"/>
          <w:marRight w:val="0"/>
          <w:marTop w:val="0"/>
          <w:marBottom w:val="0"/>
          <w:divBdr>
            <w:top w:val="none" w:sz="0" w:space="0" w:color="auto"/>
            <w:left w:val="none" w:sz="0" w:space="0" w:color="auto"/>
            <w:bottom w:val="none" w:sz="0" w:space="0" w:color="auto"/>
            <w:right w:val="none" w:sz="0" w:space="0" w:color="auto"/>
          </w:divBdr>
        </w:div>
        <w:div w:id="222984578">
          <w:marLeft w:val="0"/>
          <w:marRight w:val="0"/>
          <w:marTop w:val="0"/>
          <w:marBottom w:val="0"/>
          <w:divBdr>
            <w:top w:val="none" w:sz="0" w:space="0" w:color="auto"/>
            <w:left w:val="none" w:sz="0" w:space="0" w:color="auto"/>
            <w:bottom w:val="none" w:sz="0" w:space="0" w:color="auto"/>
            <w:right w:val="none" w:sz="0" w:space="0" w:color="auto"/>
          </w:divBdr>
        </w:div>
        <w:div w:id="234901455">
          <w:marLeft w:val="0"/>
          <w:marRight w:val="0"/>
          <w:marTop w:val="0"/>
          <w:marBottom w:val="0"/>
          <w:divBdr>
            <w:top w:val="none" w:sz="0" w:space="0" w:color="auto"/>
            <w:left w:val="none" w:sz="0" w:space="0" w:color="auto"/>
            <w:bottom w:val="none" w:sz="0" w:space="0" w:color="auto"/>
            <w:right w:val="none" w:sz="0" w:space="0" w:color="auto"/>
          </w:divBdr>
        </w:div>
        <w:div w:id="336231630">
          <w:marLeft w:val="0"/>
          <w:marRight w:val="0"/>
          <w:marTop w:val="0"/>
          <w:marBottom w:val="0"/>
          <w:divBdr>
            <w:top w:val="none" w:sz="0" w:space="0" w:color="auto"/>
            <w:left w:val="none" w:sz="0" w:space="0" w:color="auto"/>
            <w:bottom w:val="none" w:sz="0" w:space="0" w:color="auto"/>
            <w:right w:val="none" w:sz="0" w:space="0" w:color="auto"/>
          </w:divBdr>
        </w:div>
        <w:div w:id="489295472">
          <w:marLeft w:val="0"/>
          <w:marRight w:val="0"/>
          <w:marTop w:val="0"/>
          <w:marBottom w:val="0"/>
          <w:divBdr>
            <w:top w:val="none" w:sz="0" w:space="0" w:color="auto"/>
            <w:left w:val="none" w:sz="0" w:space="0" w:color="auto"/>
            <w:bottom w:val="none" w:sz="0" w:space="0" w:color="auto"/>
            <w:right w:val="none" w:sz="0" w:space="0" w:color="auto"/>
          </w:divBdr>
        </w:div>
        <w:div w:id="589387756">
          <w:marLeft w:val="0"/>
          <w:marRight w:val="0"/>
          <w:marTop w:val="0"/>
          <w:marBottom w:val="0"/>
          <w:divBdr>
            <w:top w:val="none" w:sz="0" w:space="0" w:color="auto"/>
            <w:left w:val="none" w:sz="0" w:space="0" w:color="auto"/>
            <w:bottom w:val="none" w:sz="0" w:space="0" w:color="auto"/>
            <w:right w:val="none" w:sz="0" w:space="0" w:color="auto"/>
          </w:divBdr>
        </w:div>
        <w:div w:id="724182010">
          <w:marLeft w:val="0"/>
          <w:marRight w:val="0"/>
          <w:marTop w:val="0"/>
          <w:marBottom w:val="0"/>
          <w:divBdr>
            <w:top w:val="none" w:sz="0" w:space="0" w:color="auto"/>
            <w:left w:val="none" w:sz="0" w:space="0" w:color="auto"/>
            <w:bottom w:val="none" w:sz="0" w:space="0" w:color="auto"/>
            <w:right w:val="none" w:sz="0" w:space="0" w:color="auto"/>
          </w:divBdr>
        </w:div>
        <w:div w:id="910583196">
          <w:marLeft w:val="0"/>
          <w:marRight w:val="0"/>
          <w:marTop w:val="0"/>
          <w:marBottom w:val="0"/>
          <w:divBdr>
            <w:top w:val="none" w:sz="0" w:space="0" w:color="auto"/>
            <w:left w:val="none" w:sz="0" w:space="0" w:color="auto"/>
            <w:bottom w:val="none" w:sz="0" w:space="0" w:color="auto"/>
            <w:right w:val="none" w:sz="0" w:space="0" w:color="auto"/>
          </w:divBdr>
        </w:div>
        <w:div w:id="1081102818">
          <w:marLeft w:val="0"/>
          <w:marRight w:val="0"/>
          <w:marTop w:val="0"/>
          <w:marBottom w:val="0"/>
          <w:divBdr>
            <w:top w:val="none" w:sz="0" w:space="0" w:color="auto"/>
            <w:left w:val="none" w:sz="0" w:space="0" w:color="auto"/>
            <w:bottom w:val="none" w:sz="0" w:space="0" w:color="auto"/>
            <w:right w:val="none" w:sz="0" w:space="0" w:color="auto"/>
          </w:divBdr>
        </w:div>
        <w:div w:id="1247615715">
          <w:marLeft w:val="0"/>
          <w:marRight w:val="0"/>
          <w:marTop w:val="0"/>
          <w:marBottom w:val="0"/>
          <w:divBdr>
            <w:top w:val="none" w:sz="0" w:space="0" w:color="auto"/>
            <w:left w:val="none" w:sz="0" w:space="0" w:color="auto"/>
            <w:bottom w:val="none" w:sz="0" w:space="0" w:color="auto"/>
            <w:right w:val="none" w:sz="0" w:space="0" w:color="auto"/>
          </w:divBdr>
        </w:div>
        <w:div w:id="1291086479">
          <w:marLeft w:val="0"/>
          <w:marRight w:val="0"/>
          <w:marTop w:val="0"/>
          <w:marBottom w:val="0"/>
          <w:divBdr>
            <w:top w:val="none" w:sz="0" w:space="0" w:color="auto"/>
            <w:left w:val="none" w:sz="0" w:space="0" w:color="auto"/>
            <w:bottom w:val="none" w:sz="0" w:space="0" w:color="auto"/>
            <w:right w:val="none" w:sz="0" w:space="0" w:color="auto"/>
          </w:divBdr>
        </w:div>
        <w:div w:id="1533422965">
          <w:marLeft w:val="0"/>
          <w:marRight w:val="0"/>
          <w:marTop w:val="0"/>
          <w:marBottom w:val="0"/>
          <w:divBdr>
            <w:top w:val="none" w:sz="0" w:space="0" w:color="auto"/>
            <w:left w:val="none" w:sz="0" w:space="0" w:color="auto"/>
            <w:bottom w:val="none" w:sz="0" w:space="0" w:color="auto"/>
            <w:right w:val="none" w:sz="0" w:space="0" w:color="auto"/>
          </w:divBdr>
        </w:div>
        <w:div w:id="1715232366">
          <w:marLeft w:val="0"/>
          <w:marRight w:val="0"/>
          <w:marTop w:val="0"/>
          <w:marBottom w:val="0"/>
          <w:divBdr>
            <w:top w:val="none" w:sz="0" w:space="0" w:color="auto"/>
            <w:left w:val="none" w:sz="0" w:space="0" w:color="auto"/>
            <w:bottom w:val="none" w:sz="0" w:space="0" w:color="auto"/>
            <w:right w:val="none" w:sz="0" w:space="0" w:color="auto"/>
          </w:divBdr>
        </w:div>
        <w:div w:id="2090687219">
          <w:marLeft w:val="0"/>
          <w:marRight w:val="0"/>
          <w:marTop w:val="0"/>
          <w:marBottom w:val="0"/>
          <w:divBdr>
            <w:top w:val="none" w:sz="0" w:space="0" w:color="auto"/>
            <w:left w:val="none" w:sz="0" w:space="0" w:color="auto"/>
            <w:bottom w:val="none" w:sz="0" w:space="0" w:color="auto"/>
            <w:right w:val="none" w:sz="0" w:space="0" w:color="auto"/>
          </w:divBdr>
        </w:div>
      </w:divsChild>
    </w:div>
    <w:div w:id="1150751275">
      <w:bodyDiv w:val="1"/>
      <w:marLeft w:val="0"/>
      <w:marRight w:val="0"/>
      <w:marTop w:val="0"/>
      <w:marBottom w:val="0"/>
      <w:divBdr>
        <w:top w:val="none" w:sz="0" w:space="0" w:color="auto"/>
        <w:left w:val="none" w:sz="0" w:space="0" w:color="auto"/>
        <w:bottom w:val="none" w:sz="0" w:space="0" w:color="auto"/>
        <w:right w:val="none" w:sz="0" w:space="0" w:color="auto"/>
      </w:divBdr>
    </w:div>
    <w:div w:id="1166440917">
      <w:bodyDiv w:val="1"/>
      <w:marLeft w:val="0"/>
      <w:marRight w:val="0"/>
      <w:marTop w:val="0"/>
      <w:marBottom w:val="0"/>
      <w:divBdr>
        <w:top w:val="none" w:sz="0" w:space="0" w:color="auto"/>
        <w:left w:val="none" w:sz="0" w:space="0" w:color="auto"/>
        <w:bottom w:val="none" w:sz="0" w:space="0" w:color="auto"/>
        <w:right w:val="none" w:sz="0" w:space="0" w:color="auto"/>
      </w:divBdr>
    </w:div>
    <w:div w:id="1175461906">
      <w:bodyDiv w:val="1"/>
      <w:marLeft w:val="0"/>
      <w:marRight w:val="0"/>
      <w:marTop w:val="0"/>
      <w:marBottom w:val="0"/>
      <w:divBdr>
        <w:top w:val="none" w:sz="0" w:space="0" w:color="auto"/>
        <w:left w:val="none" w:sz="0" w:space="0" w:color="auto"/>
        <w:bottom w:val="none" w:sz="0" w:space="0" w:color="auto"/>
        <w:right w:val="none" w:sz="0" w:space="0" w:color="auto"/>
      </w:divBdr>
    </w:div>
    <w:div w:id="1178495900">
      <w:bodyDiv w:val="1"/>
      <w:marLeft w:val="0"/>
      <w:marRight w:val="0"/>
      <w:marTop w:val="0"/>
      <w:marBottom w:val="0"/>
      <w:divBdr>
        <w:top w:val="none" w:sz="0" w:space="0" w:color="auto"/>
        <w:left w:val="none" w:sz="0" w:space="0" w:color="auto"/>
        <w:bottom w:val="none" w:sz="0" w:space="0" w:color="auto"/>
        <w:right w:val="none" w:sz="0" w:space="0" w:color="auto"/>
      </w:divBdr>
    </w:div>
    <w:div w:id="1181119790">
      <w:bodyDiv w:val="1"/>
      <w:marLeft w:val="0"/>
      <w:marRight w:val="0"/>
      <w:marTop w:val="0"/>
      <w:marBottom w:val="0"/>
      <w:divBdr>
        <w:top w:val="none" w:sz="0" w:space="0" w:color="auto"/>
        <w:left w:val="none" w:sz="0" w:space="0" w:color="auto"/>
        <w:bottom w:val="none" w:sz="0" w:space="0" w:color="auto"/>
        <w:right w:val="none" w:sz="0" w:space="0" w:color="auto"/>
      </w:divBdr>
    </w:div>
    <w:div w:id="1197506356">
      <w:bodyDiv w:val="1"/>
      <w:marLeft w:val="0"/>
      <w:marRight w:val="0"/>
      <w:marTop w:val="0"/>
      <w:marBottom w:val="0"/>
      <w:divBdr>
        <w:top w:val="none" w:sz="0" w:space="0" w:color="auto"/>
        <w:left w:val="none" w:sz="0" w:space="0" w:color="auto"/>
        <w:bottom w:val="none" w:sz="0" w:space="0" w:color="auto"/>
        <w:right w:val="none" w:sz="0" w:space="0" w:color="auto"/>
      </w:divBdr>
    </w:div>
    <w:div w:id="1206260335">
      <w:bodyDiv w:val="1"/>
      <w:marLeft w:val="0"/>
      <w:marRight w:val="0"/>
      <w:marTop w:val="0"/>
      <w:marBottom w:val="0"/>
      <w:divBdr>
        <w:top w:val="none" w:sz="0" w:space="0" w:color="auto"/>
        <w:left w:val="none" w:sz="0" w:space="0" w:color="auto"/>
        <w:bottom w:val="none" w:sz="0" w:space="0" w:color="auto"/>
        <w:right w:val="none" w:sz="0" w:space="0" w:color="auto"/>
      </w:divBdr>
    </w:div>
    <w:div w:id="1219367422">
      <w:bodyDiv w:val="1"/>
      <w:marLeft w:val="0"/>
      <w:marRight w:val="0"/>
      <w:marTop w:val="0"/>
      <w:marBottom w:val="0"/>
      <w:divBdr>
        <w:top w:val="none" w:sz="0" w:space="0" w:color="auto"/>
        <w:left w:val="none" w:sz="0" w:space="0" w:color="auto"/>
        <w:bottom w:val="none" w:sz="0" w:space="0" w:color="auto"/>
        <w:right w:val="none" w:sz="0" w:space="0" w:color="auto"/>
      </w:divBdr>
    </w:div>
    <w:div w:id="1234656336">
      <w:bodyDiv w:val="1"/>
      <w:marLeft w:val="0"/>
      <w:marRight w:val="0"/>
      <w:marTop w:val="0"/>
      <w:marBottom w:val="0"/>
      <w:divBdr>
        <w:top w:val="none" w:sz="0" w:space="0" w:color="auto"/>
        <w:left w:val="none" w:sz="0" w:space="0" w:color="auto"/>
        <w:bottom w:val="none" w:sz="0" w:space="0" w:color="auto"/>
        <w:right w:val="none" w:sz="0" w:space="0" w:color="auto"/>
      </w:divBdr>
    </w:div>
    <w:div w:id="1239556254">
      <w:bodyDiv w:val="1"/>
      <w:marLeft w:val="0"/>
      <w:marRight w:val="0"/>
      <w:marTop w:val="0"/>
      <w:marBottom w:val="0"/>
      <w:divBdr>
        <w:top w:val="none" w:sz="0" w:space="0" w:color="auto"/>
        <w:left w:val="none" w:sz="0" w:space="0" w:color="auto"/>
        <w:bottom w:val="none" w:sz="0" w:space="0" w:color="auto"/>
        <w:right w:val="none" w:sz="0" w:space="0" w:color="auto"/>
      </w:divBdr>
    </w:div>
    <w:div w:id="1254318592">
      <w:bodyDiv w:val="1"/>
      <w:marLeft w:val="0"/>
      <w:marRight w:val="0"/>
      <w:marTop w:val="0"/>
      <w:marBottom w:val="0"/>
      <w:divBdr>
        <w:top w:val="none" w:sz="0" w:space="0" w:color="auto"/>
        <w:left w:val="none" w:sz="0" w:space="0" w:color="auto"/>
        <w:bottom w:val="none" w:sz="0" w:space="0" w:color="auto"/>
        <w:right w:val="none" w:sz="0" w:space="0" w:color="auto"/>
      </w:divBdr>
    </w:div>
    <w:div w:id="1262955924">
      <w:bodyDiv w:val="1"/>
      <w:marLeft w:val="0"/>
      <w:marRight w:val="0"/>
      <w:marTop w:val="0"/>
      <w:marBottom w:val="0"/>
      <w:divBdr>
        <w:top w:val="none" w:sz="0" w:space="0" w:color="auto"/>
        <w:left w:val="none" w:sz="0" w:space="0" w:color="auto"/>
        <w:bottom w:val="none" w:sz="0" w:space="0" w:color="auto"/>
        <w:right w:val="none" w:sz="0" w:space="0" w:color="auto"/>
      </w:divBdr>
    </w:div>
    <w:div w:id="1265457287">
      <w:bodyDiv w:val="1"/>
      <w:marLeft w:val="0"/>
      <w:marRight w:val="0"/>
      <w:marTop w:val="0"/>
      <w:marBottom w:val="0"/>
      <w:divBdr>
        <w:top w:val="none" w:sz="0" w:space="0" w:color="auto"/>
        <w:left w:val="none" w:sz="0" w:space="0" w:color="auto"/>
        <w:bottom w:val="none" w:sz="0" w:space="0" w:color="auto"/>
        <w:right w:val="none" w:sz="0" w:space="0" w:color="auto"/>
      </w:divBdr>
    </w:div>
    <w:div w:id="1276405790">
      <w:bodyDiv w:val="1"/>
      <w:marLeft w:val="0"/>
      <w:marRight w:val="0"/>
      <w:marTop w:val="0"/>
      <w:marBottom w:val="0"/>
      <w:divBdr>
        <w:top w:val="none" w:sz="0" w:space="0" w:color="auto"/>
        <w:left w:val="none" w:sz="0" w:space="0" w:color="auto"/>
        <w:bottom w:val="none" w:sz="0" w:space="0" w:color="auto"/>
        <w:right w:val="none" w:sz="0" w:space="0" w:color="auto"/>
      </w:divBdr>
    </w:div>
    <w:div w:id="1317614944">
      <w:bodyDiv w:val="1"/>
      <w:marLeft w:val="0"/>
      <w:marRight w:val="0"/>
      <w:marTop w:val="0"/>
      <w:marBottom w:val="0"/>
      <w:divBdr>
        <w:top w:val="none" w:sz="0" w:space="0" w:color="auto"/>
        <w:left w:val="none" w:sz="0" w:space="0" w:color="auto"/>
        <w:bottom w:val="none" w:sz="0" w:space="0" w:color="auto"/>
        <w:right w:val="none" w:sz="0" w:space="0" w:color="auto"/>
      </w:divBdr>
    </w:div>
    <w:div w:id="1318345653">
      <w:bodyDiv w:val="1"/>
      <w:marLeft w:val="0"/>
      <w:marRight w:val="0"/>
      <w:marTop w:val="0"/>
      <w:marBottom w:val="0"/>
      <w:divBdr>
        <w:top w:val="none" w:sz="0" w:space="0" w:color="auto"/>
        <w:left w:val="none" w:sz="0" w:space="0" w:color="auto"/>
        <w:bottom w:val="none" w:sz="0" w:space="0" w:color="auto"/>
        <w:right w:val="none" w:sz="0" w:space="0" w:color="auto"/>
      </w:divBdr>
    </w:div>
    <w:div w:id="1326087406">
      <w:bodyDiv w:val="1"/>
      <w:marLeft w:val="0"/>
      <w:marRight w:val="0"/>
      <w:marTop w:val="0"/>
      <w:marBottom w:val="0"/>
      <w:divBdr>
        <w:top w:val="none" w:sz="0" w:space="0" w:color="auto"/>
        <w:left w:val="none" w:sz="0" w:space="0" w:color="auto"/>
        <w:bottom w:val="none" w:sz="0" w:space="0" w:color="auto"/>
        <w:right w:val="none" w:sz="0" w:space="0" w:color="auto"/>
      </w:divBdr>
    </w:div>
    <w:div w:id="1333024084">
      <w:bodyDiv w:val="1"/>
      <w:marLeft w:val="0"/>
      <w:marRight w:val="0"/>
      <w:marTop w:val="0"/>
      <w:marBottom w:val="0"/>
      <w:divBdr>
        <w:top w:val="none" w:sz="0" w:space="0" w:color="auto"/>
        <w:left w:val="none" w:sz="0" w:space="0" w:color="auto"/>
        <w:bottom w:val="none" w:sz="0" w:space="0" w:color="auto"/>
        <w:right w:val="none" w:sz="0" w:space="0" w:color="auto"/>
      </w:divBdr>
    </w:div>
    <w:div w:id="1345403257">
      <w:bodyDiv w:val="1"/>
      <w:marLeft w:val="0"/>
      <w:marRight w:val="0"/>
      <w:marTop w:val="0"/>
      <w:marBottom w:val="0"/>
      <w:divBdr>
        <w:top w:val="none" w:sz="0" w:space="0" w:color="auto"/>
        <w:left w:val="none" w:sz="0" w:space="0" w:color="auto"/>
        <w:bottom w:val="none" w:sz="0" w:space="0" w:color="auto"/>
        <w:right w:val="none" w:sz="0" w:space="0" w:color="auto"/>
      </w:divBdr>
    </w:div>
    <w:div w:id="1349915237">
      <w:bodyDiv w:val="1"/>
      <w:marLeft w:val="0"/>
      <w:marRight w:val="0"/>
      <w:marTop w:val="0"/>
      <w:marBottom w:val="0"/>
      <w:divBdr>
        <w:top w:val="none" w:sz="0" w:space="0" w:color="auto"/>
        <w:left w:val="none" w:sz="0" w:space="0" w:color="auto"/>
        <w:bottom w:val="none" w:sz="0" w:space="0" w:color="auto"/>
        <w:right w:val="none" w:sz="0" w:space="0" w:color="auto"/>
      </w:divBdr>
    </w:div>
    <w:div w:id="1364475456">
      <w:bodyDiv w:val="1"/>
      <w:marLeft w:val="0"/>
      <w:marRight w:val="0"/>
      <w:marTop w:val="0"/>
      <w:marBottom w:val="0"/>
      <w:divBdr>
        <w:top w:val="none" w:sz="0" w:space="0" w:color="auto"/>
        <w:left w:val="none" w:sz="0" w:space="0" w:color="auto"/>
        <w:bottom w:val="none" w:sz="0" w:space="0" w:color="auto"/>
        <w:right w:val="none" w:sz="0" w:space="0" w:color="auto"/>
      </w:divBdr>
    </w:div>
    <w:div w:id="1372269624">
      <w:bodyDiv w:val="1"/>
      <w:marLeft w:val="0"/>
      <w:marRight w:val="0"/>
      <w:marTop w:val="0"/>
      <w:marBottom w:val="0"/>
      <w:divBdr>
        <w:top w:val="none" w:sz="0" w:space="0" w:color="auto"/>
        <w:left w:val="none" w:sz="0" w:space="0" w:color="auto"/>
        <w:bottom w:val="none" w:sz="0" w:space="0" w:color="auto"/>
        <w:right w:val="none" w:sz="0" w:space="0" w:color="auto"/>
      </w:divBdr>
    </w:div>
    <w:div w:id="1394349407">
      <w:bodyDiv w:val="1"/>
      <w:marLeft w:val="0"/>
      <w:marRight w:val="0"/>
      <w:marTop w:val="0"/>
      <w:marBottom w:val="0"/>
      <w:divBdr>
        <w:top w:val="none" w:sz="0" w:space="0" w:color="auto"/>
        <w:left w:val="none" w:sz="0" w:space="0" w:color="auto"/>
        <w:bottom w:val="none" w:sz="0" w:space="0" w:color="auto"/>
        <w:right w:val="none" w:sz="0" w:space="0" w:color="auto"/>
      </w:divBdr>
    </w:div>
    <w:div w:id="1395205133">
      <w:bodyDiv w:val="1"/>
      <w:marLeft w:val="0"/>
      <w:marRight w:val="0"/>
      <w:marTop w:val="0"/>
      <w:marBottom w:val="0"/>
      <w:divBdr>
        <w:top w:val="none" w:sz="0" w:space="0" w:color="auto"/>
        <w:left w:val="none" w:sz="0" w:space="0" w:color="auto"/>
        <w:bottom w:val="none" w:sz="0" w:space="0" w:color="auto"/>
        <w:right w:val="none" w:sz="0" w:space="0" w:color="auto"/>
      </w:divBdr>
    </w:div>
    <w:div w:id="1400202889">
      <w:bodyDiv w:val="1"/>
      <w:marLeft w:val="0"/>
      <w:marRight w:val="0"/>
      <w:marTop w:val="0"/>
      <w:marBottom w:val="0"/>
      <w:divBdr>
        <w:top w:val="none" w:sz="0" w:space="0" w:color="auto"/>
        <w:left w:val="none" w:sz="0" w:space="0" w:color="auto"/>
        <w:bottom w:val="none" w:sz="0" w:space="0" w:color="auto"/>
        <w:right w:val="none" w:sz="0" w:space="0" w:color="auto"/>
      </w:divBdr>
    </w:div>
    <w:div w:id="1439787327">
      <w:bodyDiv w:val="1"/>
      <w:marLeft w:val="0"/>
      <w:marRight w:val="0"/>
      <w:marTop w:val="0"/>
      <w:marBottom w:val="0"/>
      <w:divBdr>
        <w:top w:val="none" w:sz="0" w:space="0" w:color="auto"/>
        <w:left w:val="none" w:sz="0" w:space="0" w:color="auto"/>
        <w:bottom w:val="none" w:sz="0" w:space="0" w:color="auto"/>
        <w:right w:val="none" w:sz="0" w:space="0" w:color="auto"/>
      </w:divBdr>
    </w:div>
    <w:div w:id="1467091436">
      <w:bodyDiv w:val="1"/>
      <w:marLeft w:val="0"/>
      <w:marRight w:val="0"/>
      <w:marTop w:val="0"/>
      <w:marBottom w:val="0"/>
      <w:divBdr>
        <w:top w:val="none" w:sz="0" w:space="0" w:color="auto"/>
        <w:left w:val="none" w:sz="0" w:space="0" w:color="auto"/>
        <w:bottom w:val="none" w:sz="0" w:space="0" w:color="auto"/>
        <w:right w:val="none" w:sz="0" w:space="0" w:color="auto"/>
      </w:divBdr>
    </w:div>
    <w:div w:id="1467435680">
      <w:bodyDiv w:val="1"/>
      <w:marLeft w:val="0"/>
      <w:marRight w:val="0"/>
      <w:marTop w:val="0"/>
      <w:marBottom w:val="0"/>
      <w:divBdr>
        <w:top w:val="none" w:sz="0" w:space="0" w:color="auto"/>
        <w:left w:val="none" w:sz="0" w:space="0" w:color="auto"/>
        <w:bottom w:val="none" w:sz="0" w:space="0" w:color="auto"/>
        <w:right w:val="none" w:sz="0" w:space="0" w:color="auto"/>
      </w:divBdr>
    </w:div>
    <w:div w:id="1470783620">
      <w:bodyDiv w:val="1"/>
      <w:marLeft w:val="0"/>
      <w:marRight w:val="0"/>
      <w:marTop w:val="0"/>
      <w:marBottom w:val="0"/>
      <w:divBdr>
        <w:top w:val="none" w:sz="0" w:space="0" w:color="auto"/>
        <w:left w:val="none" w:sz="0" w:space="0" w:color="auto"/>
        <w:bottom w:val="none" w:sz="0" w:space="0" w:color="auto"/>
        <w:right w:val="none" w:sz="0" w:space="0" w:color="auto"/>
      </w:divBdr>
    </w:div>
    <w:div w:id="1513564969">
      <w:bodyDiv w:val="1"/>
      <w:marLeft w:val="0"/>
      <w:marRight w:val="0"/>
      <w:marTop w:val="0"/>
      <w:marBottom w:val="0"/>
      <w:divBdr>
        <w:top w:val="none" w:sz="0" w:space="0" w:color="auto"/>
        <w:left w:val="none" w:sz="0" w:space="0" w:color="auto"/>
        <w:bottom w:val="none" w:sz="0" w:space="0" w:color="auto"/>
        <w:right w:val="none" w:sz="0" w:space="0" w:color="auto"/>
      </w:divBdr>
    </w:div>
    <w:div w:id="1514222766">
      <w:bodyDiv w:val="1"/>
      <w:marLeft w:val="0"/>
      <w:marRight w:val="0"/>
      <w:marTop w:val="0"/>
      <w:marBottom w:val="0"/>
      <w:divBdr>
        <w:top w:val="none" w:sz="0" w:space="0" w:color="auto"/>
        <w:left w:val="none" w:sz="0" w:space="0" w:color="auto"/>
        <w:bottom w:val="none" w:sz="0" w:space="0" w:color="auto"/>
        <w:right w:val="none" w:sz="0" w:space="0" w:color="auto"/>
      </w:divBdr>
    </w:div>
    <w:div w:id="1533376461">
      <w:bodyDiv w:val="1"/>
      <w:marLeft w:val="0"/>
      <w:marRight w:val="0"/>
      <w:marTop w:val="0"/>
      <w:marBottom w:val="0"/>
      <w:divBdr>
        <w:top w:val="none" w:sz="0" w:space="0" w:color="auto"/>
        <w:left w:val="none" w:sz="0" w:space="0" w:color="auto"/>
        <w:bottom w:val="none" w:sz="0" w:space="0" w:color="auto"/>
        <w:right w:val="none" w:sz="0" w:space="0" w:color="auto"/>
      </w:divBdr>
    </w:div>
    <w:div w:id="1549490988">
      <w:bodyDiv w:val="1"/>
      <w:marLeft w:val="0"/>
      <w:marRight w:val="0"/>
      <w:marTop w:val="0"/>
      <w:marBottom w:val="0"/>
      <w:divBdr>
        <w:top w:val="none" w:sz="0" w:space="0" w:color="auto"/>
        <w:left w:val="none" w:sz="0" w:space="0" w:color="auto"/>
        <w:bottom w:val="none" w:sz="0" w:space="0" w:color="auto"/>
        <w:right w:val="none" w:sz="0" w:space="0" w:color="auto"/>
      </w:divBdr>
    </w:div>
    <w:div w:id="1591161212">
      <w:bodyDiv w:val="1"/>
      <w:marLeft w:val="0"/>
      <w:marRight w:val="0"/>
      <w:marTop w:val="0"/>
      <w:marBottom w:val="0"/>
      <w:divBdr>
        <w:top w:val="none" w:sz="0" w:space="0" w:color="auto"/>
        <w:left w:val="none" w:sz="0" w:space="0" w:color="auto"/>
        <w:bottom w:val="none" w:sz="0" w:space="0" w:color="auto"/>
        <w:right w:val="none" w:sz="0" w:space="0" w:color="auto"/>
      </w:divBdr>
    </w:div>
    <w:div w:id="1601402542">
      <w:bodyDiv w:val="1"/>
      <w:marLeft w:val="0"/>
      <w:marRight w:val="0"/>
      <w:marTop w:val="0"/>
      <w:marBottom w:val="0"/>
      <w:divBdr>
        <w:top w:val="none" w:sz="0" w:space="0" w:color="auto"/>
        <w:left w:val="none" w:sz="0" w:space="0" w:color="auto"/>
        <w:bottom w:val="none" w:sz="0" w:space="0" w:color="auto"/>
        <w:right w:val="none" w:sz="0" w:space="0" w:color="auto"/>
      </w:divBdr>
    </w:div>
    <w:div w:id="1602373691">
      <w:bodyDiv w:val="1"/>
      <w:marLeft w:val="0"/>
      <w:marRight w:val="0"/>
      <w:marTop w:val="0"/>
      <w:marBottom w:val="0"/>
      <w:divBdr>
        <w:top w:val="none" w:sz="0" w:space="0" w:color="auto"/>
        <w:left w:val="none" w:sz="0" w:space="0" w:color="auto"/>
        <w:bottom w:val="none" w:sz="0" w:space="0" w:color="auto"/>
        <w:right w:val="none" w:sz="0" w:space="0" w:color="auto"/>
      </w:divBdr>
    </w:div>
    <w:div w:id="1604459888">
      <w:bodyDiv w:val="1"/>
      <w:marLeft w:val="0"/>
      <w:marRight w:val="0"/>
      <w:marTop w:val="0"/>
      <w:marBottom w:val="0"/>
      <w:divBdr>
        <w:top w:val="none" w:sz="0" w:space="0" w:color="auto"/>
        <w:left w:val="none" w:sz="0" w:space="0" w:color="auto"/>
        <w:bottom w:val="none" w:sz="0" w:space="0" w:color="auto"/>
        <w:right w:val="none" w:sz="0" w:space="0" w:color="auto"/>
      </w:divBdr>
    </w:div>
    <w:div w:id="1621187994">
      <w:bodyDiv w:val="1"/>
      <w:marLeft w:val="0"/>
      <w:marRight w:val="0"/>
      <w:marTop w:val="0"/>
      <w:marBottom w:val="0"/>
      <w:divBdr>
        <w:top w:val="none" w:sz="0" w:space="0" w:color="auto"/>
        <w:left w:val="none" w:sz="0" w:space="0" w:color="auto"/>
        <w:bottom w:val="none" w:sz="0" w:space="0" w:color="auto"/>
        <w:right w:val="none" w:sz="0" w:space="0" w:color="auto"/>
      </w:divBdr>
    </w:div>
    <w:div w:id="1629628599">
      <w:bodyDiv w:val="1"/>
      <w:marLeft w:val="0"/>
      <w:marRight w:val="0"/>
      <w:marTop w:val="0"/>
      <w:marBottom w:val="0"/>
      <w:divBdr>
        <w:top w:val="none" w:sz="0" w:space="0" w:color="auto"/>
        <w:left w:val="none" w:sz="0" w:space="0" w:color="auto"/>
        <w:bottom w:val="none" w:sz="0" w:space="0" w:color="auto"/>
        <w:right w:val="none" w:sz="0" w:space="0" w:color="auto"/>
      </w:divBdr>
    </w:div>
    <w:div w:id="1643846624">
      <w:bodyDiv w:val="1"/>
      <w:marLeft w:val="0"/>
      <w:marRight w:val="0"/>
      <w:marTop w:val="0"/>
      <w:marBottom w:val="0"/>
      <w:divBdr>
        <w:top w:val="none" w:sz="0" w:space="0" w:color="auto"/>
        <w:left w:val="none" w:sz="0" w:space="0" w:color="auto"/>
        <w:bottom w:val="none" w:sz="0" w:space="0" w:color="auto"/>
        <w:right w:val="none" w:sz="0" w:space="0" w:color="auto"/>
      </w:divBdr>
    </w:div>
    <w:div w:id="1644850993">
      <w:bodyDiv w:val="1"/>
      <w:marLeft w:val="0"/>
      <w:marRight w:val="0"/>
      <w:marTop w:val="0"/>
      <w:marBottom w:val="0"/>
      <w:divBdr>
        <w:top w:val="none" w:sz="0" w:space="0" w:color="auto"/>
        <w:left w:val="none" w:sz="0" w:space="0" w:color="auto"/>
        <w:bottom w:val="none" w:sz="0" w:space="0" w:color="auto"/>
        <w:right w:val="none" w:sz="0" w:space="0" w:color="auto"/>
      </w:divBdr>
    </w:div>
    <w:div w:id="1656495018">
      <w:bodyDiv w:val="1"/>
      <w:marLeft w:val="0"/>
      <w:marRight w:val="0"/>
      <w:marTop w:val="0"/>
      <w:marBottom w:val="0"/>
      <w:divBdr>
        <w:top w:val="none" w:sz="0" w:space="0" w:color="auto"/>
        <w:left w:val="none" w:sz="0" w:space="0" w:color="auto"/>
        <w:bottom w:val="none" w:sz="0" w:space="0" w:color="auto"/>
        <w:right w:val="none" w:sz="0" w:space="0" w:color="auto"/>
      </w:divBdr>
    </w:div>
    <w:div w:id="1681544212">
      <w:bodyDiv w:val="1"/>
      <w:marLeft w:val="0"/>
      <w:marRight w:val="0"/>
      <w:marTop w:val="0"/>
      <w:marBottom w:val="0"/>
      <w:divBdr>
        <w:top w:val="none" w:sz="0" w:space="0" w:color="auto"/>
        <w:left w:val="none" w:sz="0" w:space="0" w:color="auto"/>
        <w:bottom w:val="none" w:sz="0" w:space="0" w:color="auto"/>
        <w:right w:val="none" w:sz="0" w:space="0" w:color="auto"/>
      </w:divBdr>
    </w:div>
    <w:div w:id="1686057180">
      <w:bodyDiv w:val="1"/>
      <w:marLeft w:val="0"/>
      <w:marRight w:val="0"/>
      <w:marTop w:val="0"/>
      <w:marBottom w:val="0"/>
      <w:divBdr>
        <w:top w:val="none" w:sz="0" w:space="0" w:color="auto"/>
        <w:left w:val="none" w:sz="0" w:space="0" w:color="auto"/>
        <w:bottom w:val="none" w:sz="0" w:space="0" w:color="auto"/>
        <w:right w:val="none" w:sz="0" w:space="0" w:color="auto"/>
      </w:divBdr>
    </w:div>
    <w:div w:id="1688095988">
      <w:bodyDiv w:val="1"/>
      <w:marLeft w:val="0"/>
      <w:marRight w:val="0"/>
      <w:marTop w:val="0"/>
      <w:marBottom w:val="0"/>
      <w:divBdr>
        <w:top w:val="none" w:sz="0" w:space="0" w:color="auto"/>
        <w:left w:val="none" w:sz="0" w:space="0" w:color="auto"/>
        <w:bottom w:val="none" w:sz="0" w:space="0" w:color="auto"/>
        <w:right w:val="none" w:sz="0" w:space="0" w:color="auto"/>
      </w:divBdr>
    </w:div>
    <w:div w:id="1696468829">
      <w:bodyDiv w:val="1"/>
      <w:marLeft w:val="0"/>
      <w:marRight w:val="0"/>
      <w:marTop w:val="0"/>
      <w:marBottom w:val="0"/>
      <w:divBdr>
        <w:top w:val="none" w:sz="0" w:space="0" w:color="auto"/>
        <w:left w:val="none" w:sz="0" w:space="0" w:color="auto"/>
        <w:bottom w:val="none" w:sz="0" w:space="0" w:color="auto"/>
        <w:right w:val="none" w:sz="0" w:space="0" w:color="auto"/>
      </w:divBdr>
    </w:div>
    <w:div w:id="1697341197">
      <w:bodyDiv w:val="1"/>
      <w:marLeft w:val="0"/>
      <w:marRight w:val="0"/>
      <w:marTop w:val="0"/>
      <w:marBottom w:val="0"/>
      <w:divBdr>
        <w:top w:val="none" w:sz="0" w:space="0" w:color="auto"/>
        <w:left w:val="none" w:sz="0" w:space="0" w:color="auto"/>
        <w:bottom w:val="none" w:sz="0" w:space="0" w:color="auto"/>
        <w:right w:val="none" w:sz="0" w:space="0" w:color="auto"/>
      </w:divBdr>
    </w:div>
    <w:div w:id="1701735967">
      <w:bodyDiv w:val="1"/>
      <w:marLeft w:val="0"/>
      <w:marRight w:val="0"/>
      <w:marTop w:val="0"/>
      <w:marBottom w:val="0"/>
      <w:divBdr>
        <w:top w:val="none" w:sz="0" w:space="0" w:color="auto"/>
        <w:left w:val="none" w:sz="0" w:space="0" w:color="auto"/>
        <w:bottom w:val="none" w:sz="0" w:space="0" w:color="auto"/>
        <w:right w:val="none" w:sz="0" w:space="0" w:color="auto"/>
      </w:divBdr>
    </w:div>
    <w:div w:id="1719696559">
      <w:bodyDiv w:val="1"/>
      <w:marLeft w:val="0"/>
      <w:marRight w:val="0"/>
      <w:marTop w:val="0"/>
      <w:marBottom w:val="0"/>
      <w:divBdr>
        <w:top w:val="none" w:sz="0" w:space="0" w:color="auto"/>
        <w:left w:val="none" w:sz="0" w:space="0" w:color="auto"/>
        <w:bottom w:val="none" w:sz="0" w:space="0" w:color="auto"/>
        <w:right w:val="none" w:sz="0" w:space="0" w:color="auto"/>
      </w:divBdr>
    </w:div>
    <w:div w:id="1765495600">
      <w:bodyDiv w:val="1"/>
      <w:marLeft w:val="0"/>
      <w:marRight w:val="0"/>
      <w:marTop w:val="0"/>
      <w:marBottom w:val="0"/>
      <w:divBdr>
        <w:top w:val="none" w:sz="0" w:space="0" w:color="auto"/>
        <w:left w:val="none" w:sz="0" w:space="0" w:color="auto"/>
        <w:bottom w:val="none" w:sz="0" w:space="0" w:color="auto"/>
        <w:right w:val="none" w:sz="0" w:space="0" w:color="auto"/>
      </w:divBdr>
    </w:div>
    <w:div w:id="1770928425">
      <w:bodyDiv w:val="1"/>
      <w:marLeft w:val="0"/>
      <w:marRight w:val="0"/>
      <w:marTop w:val="0"/>
      <w:marBottom w:val="0"/>
      <w:divBdr>
        <w:top w:val="none" w:sz="0" w:space="0" w:color="auto"/>
        <w:left w:val="none" w:sz="0" w:space="0" w:color="auto"/>
        <w:bottom w:val="none" w:sz="0" w:space="0" w:color="auto"/>
        <w:right w:val="none" w:sz="0" w:space="0" w:color="auto"/>
      </w:divBdr>
    </w:div>
    <w:div w:id="1772117425">
      <w:bodyDiv w:val="1"/>
      <w:marLeft w:val="0"/>
      <w:marRight w:val="0"/>
      <w:marTop w:val="0"/>
      <w:marBottom w:val="0"/>
      <w:divBdr>
        <w:top w:val="none" w:sz="0" w:space="0" w:color="auto"/>
        <w:left w:val="none" w:sz="0" w:space="0" w:color="auto"/>
        <w:bottom w:val="none" w:sz="0" w:space="0" w:color="auto"/>
        <w:right w:val="none" w:sz="0" w:space="0" w:color="auto"/>
      </w:divBdr>
    </w:div>
    <w:div w:id="1787120026">
      <w:bodyDiv w:val="1"/>
      <w:marLeft w:val="0"/>
      <w:marRight w:val="0"/>
      <w:marTop w:val="0"/>
      <w:marBottom w:val="0"/>
      <w:divBdr>
        <w:top w:val="none" w:sz="0" w:space="0" w:color="auto"/>
        <w:left w:val="none" w:sz="0" w:space="0" w:color="auto"/>
        <w:bottom w:val="none" w:sz="0" w:space="0" w:color="auto"/>
        <w:right w:val="none" w:sz="0" w:space="0" w:color="auto"/>
      </w:divBdr>
    </w:div>
    <w:div w:id="1793936101">
      <w:bodyDiv w:val="1"/>
      <w:marLeft w:val="0"/>
      <w:marRight w:val="0"/>
      <w:marTop w:val="0"/>
      <w:marBottom w:val="0"/>
      <w:divBdr>
        <w:top w:val="none" w:sz="0" w:space="0" w:color="auto"/>
        <w:left w:val="none" w:sz="0" w:space="0" w:color="auto"/>
        <w:bottom w:val="none" w:sz="0" w:space="0" w:color="auto"/>
        <w:right w:val="none" w:sz="0" w:space="0" w:color="auto"/>
      </w:divBdr>
    </w:div>
    <w:div w:id="1795714745">
      <w:bodyDiv w:val="1"/>
      <w:marLeft w:val="0"/>
      <w:marRight w:val="0"/>
      <w:marTop w:val="0"/>
      <w:marBottom w:val="0"/>
      <w:divBdr>
        <w:top w:val="none" w:sz="0" w:space="0" w:color="auto"/>
        <w:left w:val="none" w:sz="0" w:space="0" w:color="auto"/>
        <w:bottom w:val="none" w:sz="0" w:space="0" w:color="auto"/>
        <w:right w:val="none" w:sz="0" w:space="0" w:color="auto"/>
      </w:divBdr>
    </w:div>
    <w:div w:id="1831942324">
      <w:bodyDiv w:val="1"/>
      <w:marLeft w:val="0"/>
      <w:marRight w:val="0"/>
      <w:marTop w:val="0"/>
      <w:marBottom w:val="0"/>
      <w:divBdr>
        <w:top w:val="none" w:sz="0" w:space="0" w:color="auto"/>
        <w:left w:val="none" w:sz="0" w:space="0" w:color="auto"/>
        <w:bottom w:val="none" w:sz="0" w:space="0" w:color="auto"/>
        <w:right w:val="none" w:sz="0" w:space="0" w:color="auto"/>
      </w:divBdr>
    </w:div>
    <w:div w:id="1855148883">
      <w:bodyDiv w:val="1"/>
      <w:marLeft w:val="0"/>
      <w:marRight w:val="0"/>
      <w:marTop w:val="0"/>
      <w:marBottom w:val="0"/>
      <w:divBdr>
        <w:top w:val="none" w:sz="0" w:space="0" w:color="auto"/>
        <w:left w:val="none" w:sz="0" w:space="0" w:color="auto"/>
        <w:bottom w:val="none" w:sz="0" w:space="0" w:color="auto"/>
        <w:right w:val="none" w:sz="0" w:space="0" w:color="auto"/>
      </w:divBdr>
    </w:div>
    <w:div w:id="1855263121">
      <w:bodyDiv w:val="1"/>
      <w:marLeft w:val="0"/>
      <w:marRight w:val="0"/>
      <w:marTop w:val="0"/>
      <w:marBottom w:val="0"/>
      <w:divBdr>
        <w:top w:val="none" w:sz="0" w:space="0" w:color="auto"/>
        <w:left w:val="none" w:sz="0" w:space="0" w:color="auto"/>
        <w:bottom w:val="none" w:sz="0" w:space="0" w:color="auto"/>
        <w:right w:val="none" w:sz="0" w:space="0" w:color="auto"/>
      </w:divBdr>
      <w:divsChild>
        <w:div w:id="36315510">
          <w:marLeft w:val="0"/>
          <w:marRight w:val="0"/>
          <w:marTop w:val="0"/>
          <w:marBottom w:val="0"/>
          <w:divBdr>
            <w:top w:val="none" w:sz="0" w:space="0" w:color="auto"/>
            <w:left w:val="none" w:sz="0" w:space="0" w:color="auto"/>
            <w:bottom w:val="none" w:sz="0" w:space="0" w:color="auto"/>
            <w:right w:val="none" w:sz="0" w:space="0" w:color="auto"/>
          </w:divBdr>
        </w:div>
        <w:div w:id="724374262">
          <w:marLeft w:val="0"/>
          <w:marRight w:val="0"/>
          <w:marTop w:val="0"/>
          <w:marBottom w:val="0"/>
          <w:divBdr>
            <w:top w:val="none" w:sz="0" w:space="0" w:color="auto"/>
            <w:left w:val="none" w:sz="0" w:space="0" w:color="auto"/>
            <w:bottom w:val="none" w:sz="0" w:space="0" w:color="auto"/>
            <w:right w:val="none" w:sz="0" w:space="0" w:color="auto"/>
          </w:divBdr>
        </w:div>
        <w:div w:id="1641887474">
          <w:marLeft w:val="0"/>
          <w:marRight w:val="0"/>
          <w:marTop w:val="0"/>
          <w:marBottom w:val="0"/>
          <w:divBdr>
            <w:top w:val="none" w:sz="0" w:space="0" w:color="auto"/>
            <w:left w:val="none" w:sz="0" w:space="0" w:color="auto"/>
            <w:bottom w:val="none" w:sz="0" w:space="0" w:color="auto"/>
            <w:right w:val="none" w:sz="0" w:space="0" w:color="auto"/>
          </w:divBdr>
        </w:div>
        <w:div w:id="1871915597">
          <w:marLeft w:val="0"/>
          <w:marRight w:val="0"/>
          <w:marTop w:val="0"/>
          <w:marBottom w:val="0"/>
          <w:divBdr>
            <w:top w:val="none" w:sz="0" w:space="0" w:color="auto"/>
            <w:left w:val="none" w:sz="0" w:space="0" w:color="auto"/>
            <w:bottom w:val="none" w:sz="0" w:space="0" w:color="auto"/>
            <w:right w:val="none" w:sz="0" w:space="0" w:color="auto"/>
          </w:divBdr>
        </w:div>
      </w:divsChild>
    </w:div>
    <w:div w:id="1885750408">
      <w:bodyDiv w:val="1"/>
      <w:marLeft w:val="0"/>
      <w:marRight w:val="0"/>
      <w:marTop w:val="0"/>
      <w:marBottom w:val="0"/>
      <w:divBdr>
        <w:top w:val="none" w:sz="0" w:space="0" w:color="auto"/>
        <w:left w:val="none" w:sz="0" w:space="0" w:color="auto"/>
        <w:bottom w:val="none" w:sz="0" w:space="0" w:color="auto"/>
        <w:right w:val="none" w:sz="0" w:space="0" w:color="auto"/>
      </w:divBdr>
    </w:div>
    <w:div w:id="1903367418">
      <w:bodyDiv w:val="1"/>
      <w:marLeft w:val="0"/>
      <w:marRight w:val="0"/>
      <w:marTop w:val="0"/>
      <w:marBottom w:val="0"/>
      <w:divBdr>
        <w:top w:val="none" w:sz="0" w:space="0" w:color="auto"/>
        <w:left w:val="none" w:sz="0" w:space="0" w:color="auto"/>
        <w:bottom w:val="none" w:sz="0" w:space="0" w:color="auto"/>
        <w:right w:val="none" w:sz="0" w:space="0" w:color="auto"/>
      </w:divBdr>
    </w:div>
    <w:div w:id="1909412675">
      <w:bodyDiv w:val="1"/>
      <w:marLeft w:val="0"/>
      <w:marRight w:val="0"/>
      <w:marTop w:val="0"/>
      <w:marBottom w:val="0"/>
      <w:divBdr>
        <w:top w:val="none" w:sz="0" w:space="0" w:color="auto"/>
        <w:left w:val="none" w:sz="0" w:space="0" w:color="auto"/>
        <w:bottom w:val="none" w:sz="0" w:space="0" w:color="auto"/>
        <w:right w:val="none" w:sz="0" w:space="0" w:color="auto"/>
      </w:divBdr>
    </w:div>
    <w:div w:id="1912302447">
      <w:bodyDiv w:val="1"/>
      <w:marLeft w:val="0"/>
      <w:marRight w:val="0"/>
      <w:marTop w:val="0"/>
      <w:marBottom w:val="0"/>
      <w:divBdr>
        <w:top w:val="none" w:sz="0" w:space="0" w:color="auto"/>
        <w:left w:val="none" w:sz="0" w:space="0" w:color="auto"/>
        <w:bottom w:val="none" w:sz="0" w:space="0" w:color="auto"/>
        <w:right w:val="none" w:sz="0" w:space="0" w:color="auto"/>
      </w:divBdr>
    </w:div>
    <w:div w:id="1936354509">
      <w:bodyDiv w:val="1"/>
      <w:marLeft w:val="0"/>
      <w:marRight w:val="0"/>
      <w:marTop w:val="0"/>
      <w:marBottom w:val="0"/>
      <w:divBdr>
        <w:top w:val="none" w:sz="0" w:space="0" w:color="auto"/>
        <w:left w:val="none" w:sz="0" w:space="0" w:color="auto"/>
        <w:bottom w:val="none" w:sz="0" w:space="0" w:color="auto"/>
        <w:right w:val="none" w:sz="0" w:space="0" w:color="auto"/>
      </w:divBdr>
    </w:div>
    <w:div w:id="1936405441">
      <w:bodyDiv w:val="1"/>
      <w:marLeft w:val="0"/>
      <w:marRight w:val="0"/>
      <w:marTop w:val="0"/>
      <w:marBottom w:val="0"/>
      <w:divBdr>
        <w:top w:val="none" w:sz="0" w:space="0" w:color="auto"/>
        <w:left w:val="none" w:sz="0" w:space="0" w:color="auto"/>
        <w:bottom w:val="none" w:sz="0" w:space="0" w:color="auto"/>
        <w:right w:val="none" w:sz="0" w:space="0" w:color="auto"/>
      </w:divBdr>
    </w:div>
    <w:div w:id="1948925692">
      <w:bodyDiv w:val="1"/>
      <w:marLeft w:val="0"/>
      <w:marRight w:val="0"/>
      <w:marTop w:val="0"/>
      <w:marBottom w:val="0"/>
      <w:divBdr>
        <w:top w:val="none" w:sz="0" w:space="0" w:color="auto"/>
        <w:left w:val="none" w:sz="0" w:space="0" w:color="auto"/>
        <w:bottom w:val="none" w:sz="0" w:space="0" w:color="auto"/>
        <w:right w:val="none" w:sz="0" w:space="0" w:color="auto"/>
      </w:divBdr>
    </w:div>
    <w:div w:id="1968731413">
      <w:bodyDiv w:val="1"/>
      <w:marLeft w:val="0"/>
      <w:marRight w:val="0"/>
      <w:marTop w:val="0"/>
      <w:marBottom w:val="0"/>
      <w:divBdr>
        <w:top w:val="none" w:sz="0" w:space="0" w:color="auto"/>
        <w:left w:val="none" w:sz="0" w:space="0" w:color="auto"/>
        <w:bottom w:val="none" w:sz="0" w:space="0" w:color="auto"/>
        <w:right w:val="none" w:sz="0" w:space="0" w:color="auto"/>
      </w:divBdr>
    </w:div>
    <w:div w:id="1971595962">
      <w:bodyDiv w:val="1"/>
      <w:marLeft w:val="0"/>
      <w:marRight w:val="0"/>
      <w:marTop w:val="0"/>
      <w:marBottom w:val="0"/>
      <w:divBdr>
        <w:top w:val="none" w:sz="0" w:space="0" w:color="auto"/>
        <w:left w:val="none" w:sz="0" w:space="0" w:color="auto"/>
        <w:bottom w:val="none" w:sz="0" w:space="0" w:color="auto"/>
        <w:right w:val="none" w:sz="0" w:space="0" w:color="auto"/>
      </w:divBdr>
    </w:div>
    <w:div w:id="1972127282">
      <w:bodyDiv w:val="1"/>
      <w:marLeft w:val="0"/>
      <w:marRight w:val="0"/>
      <w:marTop w:val="0"/>
      <w:marBottom w:val="0"/>
      <w:divBdr>
        <w:top w:val="none" w:sz="0" w:space="0" w:color="auto"/>
        <w:left w:val="none" w:sz="0" w:space="0" w:color="auto"/>
        <w:bottom w:val="none" w:sz="0" w:space="0" w:color="auto"/>
        <w:right w:val="none" w:sz="0" w:space="0" w:color="auto"/>
      </w:divBdr>
    </w:div>
    <w:div w:id="1973831030">
      <w:bodyDiv w:val="1"/>
      <w:marLeft w:val="0"/>
      <w:marRight w:val="0"/>
      <w:marTop w:val="0"/>
      <w:marBottom w:val="0"/>
      <w:divBdr>
        <w:top w:val="none" w:sz="0" w:space="0" w:color="auto"/>
        <w:left w:val="none" w:sz="0" w:space="0" w:color="auto"/>
        <w:bottom w:val="none" w:sz="0" w:space="0" w:color="auto"/>
        <w:right w:val="none" w:sz="0" w:space="0" w:color="auto"/>
      </w:divBdr>
    </w:div>
    <w:div w:id="1983652846">
      <w:bodyDiv w:val="1"/>
      <w:marLeft w:val="0"/>
      <w:marRight w:val="0"/>
      <w:marTop w:val="0"/>
      <w:marBottom w:val="0"/>
      <w:divBdr>
        <w:top w:val="none" w:sz="0" w:space="0" w:color="auto"/>
        <w:left w:val="none" w:sz="0" w:space="0" w:color="auto"/>
        <w:bottom w:val="none" w:sz="0" w:space="0" w:color="auto"/>
        <w:right w:val="none" w:sz="0" w:space="0" w:color="auto"/>
      </w:divBdr>
    </w:div>
    <w:div w:id="1992437698">
      <w:bodyDiv w:val="1"/>
      <w:marLeft w:val="0"/>
      <w:marRight w:val="0"/>
      <w:marTop w:val="0"/>
      <w:marBottom w:val="0"/>
      <w:divBdr>
        <w:top w:val="none" w:sz="0" w:space="0" w:color="auto"/>
        <w:left w:val="none" w:sz="0" w:space="0" w:color="auto"/>
        <w:bottom w:val="none" w:sz="0" w:space="0" w:color="auto"/>
        <w:right w:val="none" w:sz="0" w:space="0" w:color="auto"/>
      </w:divBdr>
    </w:div>
    <w:div w:id="2014917127">
      <w:bodyDiv w:val="1"/>
      <w:marLeft w:val="0"/>
      <w:marRight w:val="0"/>
      <w:marTop w:val="0"/>
      <w:marBottom w:val="0"/>
      <w:divBdr>
        <w:top w:val="none" w:sz="0" w:space="0" w:color="auto"/>
        <w:left w:val="none" w:sz="0" w:space="0" w:color="auto"/>
        <w:bottom w:val="none" w:sz="0" w:space="0" w:color="auto"/>
        <w:right w:val="none" w:sz="0" w:space="0" w:color="auto"/>
      </w:divBdr>
    </w:div>
    <w:div w:id="2015650244">
      <w:bodyDiv w:val="1"/>
      <w:marLeft w:val="0"/>
      <w:marRight w:val="0"/>
      <w:marTop w:val="0"/>
      <w:marBottom w:val="0"/>
      <w:divBdr>
        <w:top w:val="none" w:sz="0" w:space="0" w:color="auto"/>
        <w:left w:val="none" w:sz="0" w:space="0" w:color="auto"/>
        <w:bottom w:val="none" w:sz="0" w:space="0" w:color="auto"/>
        <w:right w:val="none" w:sz="0" w:space="0" w:color="auto"/>
      </w:divBdr>
    </w:div>
    <w:div w:id="2030790619">
      <w:bodyDiv w:val="1"/>
      <w:marLeft w:val="0"/>
      <w:marRight w:val="0"/>
      <w:marTop w:val="0"/>
      <w:marBottom w:val="0"/>
      <w:divBdr>
        <w:top w:val="none" w:sz="0" w:space="0" w:color="auto"/>
        <w:left w:val="none" w:sz="0" w:space="0" w:color="auto"/>
        <w:bottom w:val="none" w:sz="0" w:space="0" w:color="auto"/>
        <w:right w:val="none" w:sz="0" w:space="0" w:color="auto"/>
      </w:divBdr>
    </w:div>
    <w:div w:id="2054302792">
      <w:bodyDiv w:val="1"/>
      <w:marLeft w:val="0"/>
      <w:marRight w:val="0"/>
      <w:marTop w:val="0"/>
      <w:marBottom w:val="0"/>
      <w:divBdr>
        <w:top w:val="none" w:sz="0" w:space="0" w:color="auto"/>
        <w:left w:val="none" w:sz="0" w:space="0" w:color="auto"/>
        <w:bottom w:val="none" w:sz="0" w:space="0" w:color="auto"/>
        <w:right w:val="none" w:sz="0" w:space="0" w:color="auto"/>
      </w:divBdr>
    </w:div>
    <w:div w:id="2078748191">
      <w:bodyDiv w:val="1"/>
      <w:marLeft w:val="0"/>
      <w:marRight w:val="0"/>
      <w:marTop w:val="0"/>
      <w:marBottom w:val="0"/>
      <w:divBdr>
        <w:top w:val="none" w:sz="0" w:space="0" w:color="auto"/>
        <w:left w:val="none" w:sz="0" w:space="0" w:color="auto"/>
        <w:bottom w:val="none" w:sz="0" w:space="0" w:color="auto"/>
        <w:right w:val="none" w:sz="0" w:space="0" w:color="auto"/>
      </w:divBdr>
    </w:div>
    <w:div w:id="2079551663">
      <w:bodyDiv w:val="1"/>
      <w:marLeft w:val="0"/>
      <w:marRight w:val="0"/>
      <w:marTop w:val="0"/>
      <w:marBottom w:val="0"/>
      <w:divBdr>
        <w:top w:val="none" w:sz="0" w:space="0" w:color="auto"/>
        <w:left w:val="none" w:sz="0" w:space="0" w:color="auto"/>
        <w:bottom w:val="none" w:sz="0" w:space="0" w:color="auto"/>
        <w:right w:val="none" w:sz="0" w:space="0" w:color="auto"/>
      </w:divBdr>
    </w:div>
    <w:div w:id="2094010480">
      <w:bodyDiv w:val="1"/>
      <w:marLeft w:val="0"/>
      <w:marRight w:val="0"/>
      <w:marTop w:val="0"/>
      <w:marBottom w:val="0"/>
      <w:divBdr>
        <w:top w:val="none" w:sz="0" w:space="0" w:color="auto"/>
        <w:left w:val="none" w:sz="0" w:space="0" w:color="auto"/>
        <w:bottom w:val="none" w:sz="0" w:space="0" w:color="auto"/>
        <w:right w:val="none" w:sz="0" w:space="0" w:color="auto"/>
      </w:divBdr>
    </w:div>
    <w:div w:id="2097434119">
      <w:bodyDiv w:val="1"/>
      <w:marLeft w:val="0"/>
      <w:marRight w:val="0"/>
      <w:marTop w:val="0"/>
      <w:marBottom w:val="0"/>
      <w:divBdr>
        <w:top w:val="none" w:sz="0" w:space="0" w:color="auto"/>
        <w:left w:val="none" w:sz="0" w:space="0" w:color="auto"/>
        <w:bottom w:val="none" w:sz="0" w:space="0" w:color="auto"/>
        <w:right w:val="none" w:sz="0" w:space="0" w:color="auto"/>
      </w:divBdr>
      <w:divsChild>
        <w:div w:id="1098135015">
          <w:marLeft w:val="717"/>
          <w:marRight w:val="717"/>
          <w:marTop w:val="0"/>
          <w:marBottom w:val="0"/>
          <w:divBdr>
            <w:top w:val="none" w:sz="0" w:space="0" w:color="auto"/>
            <w:left w:val="none" w:sz="0" w:space="0" w:color="auto"/>
            <w:bottom w:val="none" w:sz="0" w:space="0" w:color="auto"/>
            <w:right w:val="none" w:sz="0" w:space="0" w:color="auto"/>
          </w:divBdr>
        </w:div>
      </w:divsChild>
    </w:div>
    <w:div w:id="2097818269">
      <w:bodyDiv w:val="1"/>
      <w:marLeft w:val="0"/>
      <w:marRight w:val="0"/>
      <w:marTop w:val="0"/>
      <w:marBottom w:val="0"/>
      <w:divBdr>
        <w:top w:val="none" w:sz="0" w:space="0" w:color="auto"/>
        <w:left w:val="none" w:sz="0" w:space="0" w:color="auto"/>
        <w:bottom w:val="none" w:sz="0" w:space="0" w:color="auto"/>
        <w:right w:val="none" w:sz="0" w:space="0" w:color="auto"/>
      </w:divBdr>
    </w:div>
    <w:div w:id="2108841899">
      <w:bodyDiv w:val="1"/>
      <w:marLeft w:val="0"/>
      <w:marRight w:val="0"/>
      <w:marTop w:val="0"/>
      <w:marBottom w:val="0"/>
      <w:divBdr>
        <w:top w:val="none" w:sz="0" w:space="0" w:color="auto"/>
        <w:left w:val="none" w:sz="0" w:space="0" w:color="auto"/>
        <w:bottom w:val="none" w:sz="0" w:space="0" w:color="auto"/>
        <w:right w:val="none" w:sz="0" w:space="0" w:color="auto"/>
      </w:divBdr>
    </w:div>
    <w:div w:id="2128040101">
      <w:bodyDiv w:val="1"/>
      <w:marLeft w:val="0"/>
      <w:marRight w:val="0"/>
      <w:marTop w:val="0"/>
      <w:marBottom w:val="0"/>
      <w:divBdr>
        <w:top w:val="none" w:sz="0" w:space="0" w:color="auto"/>
        <w:left w:val="none" w:sz="0" w:space="0" w:color="auto"/>
        <w:bottom w:val="none" w:sz="0" w:space="0" w:color="auto"/>
        <w:right w:val="none" w:sz="0" w:space="0" w:color="auto"/>
      </w:divBdr>
    </w:div>
    <w:div w:id="2132359359">
      <w:bodyDiv w:val="1"/>
      <w:marLeft w:val="0"/>
      <w:marRight w:val="0"/>
      <w:marTop w:val="0"/>
      <w:marBottom w:val="0"/>
      <w:divBdr>
        <w:top w:val="none" w:sz="0" w:space="0" w:color="auto"/>
        <w:left w:val="none" w:sz="0" w:space="0" w:color="auto"/>
        <w:bottom w:val="none" w:sz="0" w:space="0" w:color="auto"/>
        <w:right w:val="none" w:sz="0" w:space="0" w:color="auto"/>
      </w:divBdr>
    </w:div>
    <w:div w:id="21346708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117" Type="http://schemas.openxmlformats.org/officeDocument/2006/relationships/diagramData" Target="diagrams/data1.xml"/><Relationship Id="rId21" Type="http://schemas.openxmlformats.org/officeDocument/2006/relationships/hyperlink" Target="file:///C:\Users\elizandra.damasceno\Desktop\PAR%20Viana%20Dec_28.docx"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32.jp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image" Target="media/image63.jpg"/><Relationship Id="rId112" Type="http://schemas.openxmlformats.org/officeDocument/2006/relationships/image" Target="media/image86.jpeg"/><Relationship Id="rId16" Type="http://schemas.openxmlformats.org/officeDocument/2006/relationships/header" Target="header2.xml"/><Relationship Id="rId107" Type="http://schemas.openxmlformats.org/officeDocument/2006/relationships/image" Target="media/image81.png"/><Relationship Id="rId11" Type="http://schemas.openxmlformats.org/officeDocument/2006/relationships/endnotes" Target="endnotes.xml"/><Relationship Id="rId32" Type="http://schemas.openxmlformats.org/officeDocument/2006/relationships/image" Target="media/image13.emf"/><Relationship Id="rId37" Type="http://schemas.openxmlformats.org/officeDocument/2006/relationships/image" Target="media/image18.jp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hyperlink" Target="https://www.cesan.com.br/ouvidoria/"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9.jpg"/><Relationship Id="rId19" Type="http://schemas.openxmlformats.org/officeDocument/2006/relationships/header" Target="header3.xml"/><Relationship Id="rId14" Type="http://schemas.openxmlformats.org/officeDocument/2006/relationships/image" Target="media/image4.png"/><Relationship Id="rId22" Type="http://schemas.openxmlformats.org/officeDocument/2006/relationships/hyperlink" Target="file:///C:\Users\elizandra.damasceno\Desktop\PAR%20Viana%20Dec_28.docx" TargetMode="External"/><Relationship Id="rId27" Type="http://schemas.openxmlformats.org/officeDocument/2006/relationships/image" Target="media/image8.png"/><Relationship Id="rId30" Type="http://schemas.openxmlformats.org/officeDocument/2006/relationships/image" Target="media/image11.emf"/><Relationship Id="rId35" Type="http://schemas.openxmlformats.org/officeDocument/2006/relationships/image" Target="media/image16.jpg"/><Relationship Id="rId43" Type="http://schemas.openxmlformats.org/officeDocument/2006/relationships/image" Target="media/image24.jpg"/><Relationship Id="rId48" Type="http://schemas.openxmlformats.org/officeDocument/2006/relationships/image" Target="media/image29.jpg"/><Relationship Id="rId56" Type="http://schemas.openxmlformats.org/officeDocument/2006/relationships/image" Target="media/image37.jpeg"/><Relationship Id="rId64" Type="http://schemas.openxmlformats.org/officeDocument/2006/relationships/image" Target="media/image33.png"/><Relationship Id="rId69" Type="http://schemas.openxmlformats.org/officeDocument/2006/relationships/image" Target="media/image43.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13" Type="http://schemas.openxmlformats.org/officeDocument/2006/relationships/image" Target="media/image87.png"/><Relationship Id="rId118" Type="http://schemas.openxmlformats.org/officeDocument/2006/relationships/diagramLayout" Target="diagrams/layout1.xml"/><Relationship Id="rId126" Type="http://schemas.openxmlformats.org/officeDocument/2006/relationships/hyperlink" Target="https://www.cesan.com.br/ouvidoria/" TargetMode="External"/><Relationship Id="rId8" Type="http://schemas.openxmlformats.org/officeDocument/2006/relationships/settings" Target="settings.xml"/><Relationship Id="rId51" Type="http://schemas.openxmlformats.org/officeDocument/2006/relationships/image" Target="media/image32.jpeg"/><Relationship Id="rId72" Type="http://schemas.openxmlformats.org/officeDocument/2006/relationships/image" Target="media/image45.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png"/><Relationship Id="rId121" Type="http://schemas.microsoft.com/office/2007/relationships/diagramDrawing" Target="diagrams/drawing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14.emf"/><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eg"/><Relationship Id="rId67" Type="http://schemas.openxmlformats.org/officeDocument/2006/relationships/image" Target="media/image34.jpg"/><Relationship Id="rId103" Type="http://schemas.openxmlformats.org/officeDocument/2006/relationships/image" Target="media/image77.png"/><Relationship Id="rId108" Type="http://schemas.openxmlformats.org/officeDocument/2006/relationships/image" Target="media/image82.jpg"/><Relationship Id="rId116" Type="http://schemas.openxmlformats.org/officeDocument/2006/relationships/image" Target="media/image90.jpeg"/><Relationship Id="rId124" Type="http://schemas.openxmlformats.org/officeDocument/2006/relationships/image" Target="media/image92.emf"/><Relationship Id="rId129" Type="http://schemas.microsoft.com/office/2011/relationships/people" Target="people.xml"/><Relationship Id="rId20" Type="http://schemas.openxmlformats.org/officeDocument/2006/relationships/footer" Target="footer3.xml"/><Relationship Id="rId41" Type="http://schemas.openxmlformats.org/officeDocument/2006/relationships/image" Target="media/image22.jpg"/><Relationship Id="rId54" Type="http://schemas.openxmlformats.org/officeDocument/2006/relationships/image" Target="media/image35.jpeg"/><Relationship Id="rId62" Type="http://schemas.openxmlformats.org/officeDocument/2006/relationships/image" Target="media/image31.emf"/><Relationship Id="rId70" Type="http://schemas.openxmlformats.org/officeDocument/2006/relationships/image" Target="media/image44.emf"/><Relationship Id="rId75" Type="http://schemas.openxmlformats.org/officeDocument/2006/relationships/image" Target="media/image49.jpeg"/><Relationship Id="rId83" Type="http://schemas.openxmlformats.org/officeDocument/2006/relationships/image" Target="media/image57.pn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file:///C:\Users\elizandra.damasceno\Desktop\PAR%20Viana%20Dec_28.docx" TargetMode="External"/><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image" Target="media/image80.png"/><Relationship Id="rId114" Type="http://schemas.openxmlformats.org/officeDocument/2006/relationships/image" Target="media/image88.jpeg"/><Relationship Id="rId119" Type="http://schemas.openxmlformats.org/officeDocument/2006/relationships/diagramQuickStyle" Target="diagrams/quickStyle1.xml"/><Relationship Id="rId12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2.emf"/><Relationship Id="rId44" Type="http://schemas.openxmlformats.org/officeDocument/2006/relationships/image" Target="media/image25.jp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png"/><Relationship Id="rId86" Type="http://schemas.openxmlformats.org/officeDocument/2006/relationships/image" Target="media/image60.jpg"/><Relationship Id="rId94" Type="http://schemas.openxmlformats.org/officeDocument/2006/relationships/image" Target="media/image68.jpg"/><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2.xml"/><Relationship Id="rId39" Type="http://schemas.openxmlformats.org/officeDocument/2006/relationships/image" Target="media/image20.jpg"/><Relationship Id="rId109" Type="http://schemas.openxmlformats.org/officeDocument/2006/relationships/image" Target="media/image83.jpeg"/><Relationship Id="rId34" Type="http://schemas.openxmlformats.org/officeDocument/2006/relationships/image" Target="media/image15.wmf"/><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0.jpe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diagramColors" Target="diagrams/colors1.xml"/><Relationship Id="rId125" Type="http://schemas.openxmlformats.org/officeDocument/2006/relationships/package" Target="embeddings/Microsoft_PowerPoint_Presentation1.pptx"/><Relationship Id="rId7" Type="http://schemas.microsoft.com/office/2007/relationships/stylesWithEffects" Target="stylesWithEffects.xml"/><Relationship Id="rId71" Type="http://schemas.openxmlformats.org/officeDocument/2006/relationships/footer" Target="footer4.xml"/><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hyperlink" Target="file:///C:\Users\elizandra.damasceno\Desktop\PAR%20Viana%20Dec_28.docx" TargetMode="External"/><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pn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61" Type="http://schemas.openxmlformats.org/officeDocument/2006/relationships/image" Target="media/image30.jpg"/><Relationship Id="rId82" Type="http://schemas.openxmlformats.org/officeDocument/2006/relationships/image" Target="media/image56.png"/></Relationships>
</file>

<file path=word/_rels/footnotes.xml.rels><?xml version="1.0" encoding="UTF-8" standalone="yes"?>
<Relationships xmlns="http://schemas.openxmlformats.org/package/2006/relationships"><Relationship Id="rId1" Type="http://schemas.openxmlformats.org/officeDocument/2006/relationships/hyperlink" Target="https://ambitojuridico.com.br/cadernos/direito-administrativo/servidao-administrativa-uma-das-modalidades-de-restricao-do-estado-sobre-a-propriedade-privada-e-suas-especies-nos-direitos-brasileiro-e-argentino/" TargetMode="Externa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A657E3-D1FA-48F8-A2C9-3E4B4785B7C4}" type="doc">
      <dgm:prSet loTypeId="urn:microsoft.com/office/officeart/2005/8/layout/process5" loCatId="process" qsTypeId="urn:microsoft.com/office/officeart/2005/8/quickstyle/simple1" qsCatId="simple" csTypeId="urn:microsoft.com/office/officeart/2005/8/colors/accent0_3" csCatId="mainScheme" phldr="1"/>
      <dgm:spPr/>
      <dgm:t>
        <a:bodyPr/>
        <a:lstStyle/>
        <a:p>
          <a:endParaRPr lang="pt-BR"/>
        </a:p>
      </dgm:t>
    </dgm:pt>
    <dgm:pt modelId="{5369F3D4-DA1C-40E1-9E2A-3247714E34BF}">
      <dgm:prSet phldrT="[Texto]" custT="1"/>
      <dgm:spPr>
        <a:xfrm>
          <a:off x="829708" y="104791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Definição da poligonal</a:t>
          </a:r>
        </a:p>
        <a:p>
          <a:pPr algn="ctr">
            <a:buNone/>
          </a:pPr>
          <a:r>
            <a:rPr lang="pt-BR" sz="1000">
              <a:solidFill>
                <a:sysClr val="window" lastClr="FFFFFF"/>
              </a:solidFill>
              <a:latin typeface="Calibri"/>
              <a:ea typeface="+mn-ea"/>
              <a:cs typeface="+mn-cs"/>
            </a:rPr>
            <a:t>(CESAN)	</a:t>
          </a:r>
        </a:p>
      </dgm:t>
    </dgm:pt>
    <dgm:pt modelId="{3D7FC340-7443-4509-A18A-DB98B7A6AEC8}" type="parTrans" cxnId="{A47870E2-B96B-4DF4-B8BC-B775884ED9EE}">
      <dgm:prSet/>
      <dgm:spPr/>
      <dgm:t>
        <a:bodyPr/>
        <a:lstStyle/>
        <a:p>
          <a:pPr algn="ctr"/>
          <a:endParaRPr lang="pt-BR" sz="1000"/>
        </a:p>
      </dgm:t>
    </dgm:pt>
    <dgm:pt modelId="{6EB75910-96C4-4112-BA48-C3BC5AA5ADB2}" type="sibTrans" cxnId="{A47870E2-B96B-4DF4-B8BC-B775884ED9EE}">
      <dgm:prSet/>
      <dgm:spPr>
        <a:xfrm rot="5400000">
          <a:off x="591088" y="1714329"/>
          <a:ext cx="1041803" cy="125715"/>
        </a:xfrm>
        <a:solidFill>
          <a:srgbClr val="1F497D">
            <a:tint val="60000"/>
            <a:hueOff val="0"/>
            <a:satOff val="0"/>
            <a:lumOff val="0"/>
            <a:alphaOff val="0"/>
          </a:srgbClr>
        </a:solidFill>
        <a:ln>
          <a:noFill/>
        </a:ln>
        <a:effectLst/>
      </dgm:spPr>
      <dgm:t>
        <a:bodyPr/>
        <a:lstStyle/>
        <a:p>
          <a:pPr algn="ctr"/>
          <a:endParaRPr lang="pt-BR" sz="1000"/>
        </a:p>
      </dgm:t>
    </dgm:pt>
    <dgm:pt modelId="{8B3FB4D5-C578-4575-92D7-8118ABDE2579}">
      <dgm:prSet phldrT="[Texto]" custT="1"/>
      <dgm:spPr>
        <a:xfrm>
          <a:off x="829708" y="314317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Elaboração de Planta e Descritivo Técnico </a:t>
          </a:r>
        </a:p>
        <a:p>
          <a:pPr algn="ctr">
            <a:buNone/>
          </a:pPr>
          <a:r>
            <a:rPr lang="pt-BR" sz="1000">
              <a:solidFill>
                <a:sysClr val="window" lastClr="FFFFFF"/>
              </a:solidFill>
              <a:latin typeface="Calibri"/>
              <a:ea typeface="+mn-ea"/>
              <a:cs typeface="+mn-cs"/>
            </a:rPr>
            <a:t>(Consórcio ECS)</a:t>
          </a:r>
        </a:p>
      </dgm:t>
    </dgm:pt>
    <dgm:pt modelId="{DE358E2D-2E5E-4E3F-8DE8-0F573F0B4B24}" type="parTrans" cxnId="{C6C92AD3-D6B6-4EAF-A261-92D0B1D06BA7}">
      <dgm:prSet/>
      <dgm:spPr/>
      <dgm:t>
        <a:bodyPr/>
        <a:lstStyle/>
        <a:p>
          <a:pPr algn="ctr"/>
          <a:endParaRPr lang="pt-BR" sz="1000"/>
        </a:p>
      </dgm:t>
    </dgm:pt>
    <dgm:pt modelId="{90687C2B-0EE4-4FE0-8929-54F83541DE20}" type="sibTrans" cxnId="{C6C92AD3-D6B6-4EAF-A261-92D0B1D06BA7}">
      <dgm:prSet/>
      <dgm:spPr>
        <a:xfrm rot="5400000">
          <a:off x="591088" y="3809590"/>
          <a:ext cx="1041803" cy="125715"/>
        </a:xfrm>
        <a:solidFill>
          <a:srgbClr val="1F497D">
            <a:tint val="60000"/>
            <a:hueOff val="0"/>
            <a:satOff val="0"/>
            <a:lumOff val="0"/>
            <a:alphaOff val="0"/>
          </a:srgbClr>
        </a:solidFill>
        <a:ln>
          <a:noFill/>
        </a:ln>
        <a:effectLst/>
      </dgm:spPr>
      <dgm:t>
        <a:bodyPr/>
        <a:lstStyle/>
        <a:p>
          <a:pPr algn="ctr"/>
          <a:endParaRPr lang="pt-BR" sz="1000"/>
        </a:p>
      </dgm:t>
    </dgm:pt>
    <dgm:pt modelId="{CA706961-FFEB-4761-A6B4-EF0FCD851AB8}">
      <dgm:prSet phldrT="[Texto]" custT="1"/>
      <dgm:spPr>
        <a:xfrm>
          <a:off x="829708" y="419080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Identificação das áreas afetadas</a:t>
          </a:r>
        </a:p>
        <a:p>
          <a:pPr algn="ctr">
            <a:buNone/>
          </a:pPr>
          <a:r>
            <a:rPr lang="pt-BR" sz="1000">
              <a:solidFill>
                <a:sysClr val="window" lastClr="FFFFFF"/>
              </a:solidFill>
              <a:latin typeface="Calibri"/>
              <a:ea typeface="+mn-ea"/>
              <a:cs typeface="+mn-cs"/>
            </a:rPr>
            <a:t>(Consórcio ECS)</a:t>
          </a:r>
        </a:p>
      </dgm:t>
    </dgm:pt>
    <dgm:pt modelId="{AE3C6A4F-178F-43B0-9FCB-4B3DA58FC922}" type="parTrans" cxnId="{47A3BDD8-B548-403D-AD20-30E93F01B53D}">
      <dgm:prSet/>
      <dgm:spPr/>
      <dgm:t>
        <a:bodyPr/>
        <a:lstStyle/>
        <a:p>
          <a:pPr algn="ctr"/>
          <a:endParaRPr lang="pt-BR" sz="1000"/>
        </a:p>
      </dgm:t>
    </dgm:pt>
    <dgm:pt modelId="{75505523-615C-4A9D-A139-E8F383B217C7}" type="sibTrans" cxnId="{47A3BDD8-B548-403D-AD20-30E93F01B53D}">
      <dgm:prSet/>
      <dgm:spPr>
        <a:xfrm>
          <a:off x="1114903" y="4333405"/>
          <a:ext cx="1851970" cy="125715"/>
        </a:xfrm>
        <a:solidFill>
          <a:srgbClr val="1F497D">
            <a:tint val="60000"/>
            <a:hueOff val="0"/>
            <a:satOff val="0"/>
            <a:lumOff val="0"/>
            <a:alphaOff val="0"/>
          </a:srgbClr>
        </a:solidFill>
        <a:ln>
          <a:noFill/>
        </a:ln>
        <a:effectLst/>
      </dgm:spPr>
      <dgm:t>
        <a:bodyPr/>
        <a:lstStyle/>
        <a:p>
          <a:pPr algn="ctr"/>
          <a:endParaRPr lang="pt-BR" sz="1000"/>
        </a:p>
      </dgm:t>
    </dgm:pt>
    <dgm:pt modelId="{9072B560-4BE5-4FED-B242-BC9FD621C778}">
      <dgm:prSet custT="1"/>
      <dgm:spPr>
        <a:xfrm>
          <a:off x="2687506" y="419080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Visita técnica e social</a:t>
          </a:r>
        </a:p>
        <a:p>
          <a:pPr algn="ctr">
            <a:buNone/>
          </a:pPr>
          <a:r>
            <a:rPr lang="pt-BR" sz="1000">
              <a:solidFill>
                <a:sysClr val="window" lastClr="FFFFFF"/>
              </a:solidFill>
              <a:latin typeface="Calibri"/>
              <a:ea typeface="+mn-ea"/>
              <a:cs typeface="+mn-cs"/>
            </a:rPr>
            <a:t>(Consórcio ECS)</a:t>
          </a:r>
        </a:p>
      </dgm:t>
    </dgm:pt>
    <dgm:pt modelId="{FD986835-D987-4FB1-BB7D-B5D64FB768DE}" type="parTrans" cxnId="{51464AFF-D6C7-4688-82B2-D550779070FD}">
      <dgm:prSet/>
      <dgm:spPr/>
      <dgm:t>
        <a:bodyPr/>
        <a:lstStyle/>
        <a:p>
          <a:pPr algn="ctr"/>
          <a:endParaRPr lang="pt-BR" sz="1000"/>
        </a:p>
      </dgm:t>
    </dgm:pt>
    <dgm:pt modelId="{30801D30-ECC6-43BB-9A34-F395E5D0F9F1}" type="sibTrans" cxnId="{51464AFF-D6C7-4688-82B2-D550779070FD}">
      <dgm:prSet/>
      <dgm:spPr>
        <a:xfrm rot="16200000">
          <a:off x="2448886" y="3809590"/>
          <a:ext cx="1041803" cy="125715"/>
        </a:xfrm>
        <a:solidFill>
          <a:srgbClr val="1F497D">
            <a:tint val="60000"/>
            <a:hueOff val="0"/>
            <a:satOff val="0"/>
            <a:lumOff val="0"/>
            <a:alphaOff val="0"/>
          </a:srgbClr>
        </a:solidFill>
        <a:ln>
          <a:noFill/>
        </a:ln>
        <a:effectLst/>
      </dgm:spPr>
      <dgm:t>
        <a:bodyPr/>
        <a:lstStyle/>
        <a:p>
          <a:pPr algn="ctr"/>
          <a:endParaRPr lang="pt-BR" sz="1000"/>
        </a:p>
      </dgm:t>
    </dgm:pt>
    <dgm:pt modelId="{D0956F44-E9F0-412C-AD2E-803172699424}">
      <dgm:prSet custT="1"/>
      <dgm:spPr>
        <a:xfrm>
          <a:off x="2687506" y="314317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Abordagem social</a:t>
          </a:r>
        </a:p>
        <a:p>
          <a:pPr algn="ctr">
            <a:buNone/>
          </a:pPr>
          <a:r>
            <a:rPr lang="pt-BR" sz="1000">
              <a:solidFill>
                <a:sysClr val="window" lastClr="FFFFFF"/>
              </a:solidFill>
              <a:latin typeface="Calibri"/>
              <a:ea typeface="+mn-ea"/>
              <a:cs typeface="+mn-cs"/>
            </a:rPr>
            <a:t>(Consórcio ECS)</a:t>
          </a:r>
        </a:p>
      </dgm:t>
    </dgm:pt>
    <dgm:pt modelId="{5E4A4BF8-F516-42D5-8BC7-93B5A895C500}" type="parTrans" cxnId="{84A7FD82-FFA3-4155-8B3B-A68FB5814562}">
      <dgm:prSet/>
      <dgm:spPr/>
      <dgm:t>
        <a:bodyPr/>
        <a:lstStyle/>
        <a:p>
          <a:pPr algn="ctr"/>
          <a:endParaRPr lang="pt-BR" sz="1000"/>
        </a:p>
      </dgm:t>
    </dgm:pt>
    <dgm:pt modelId="{C69327AC-E8D4-4FC1-A9D4-AB9B2C397E4B}" type="sibTrans" cxnId="{84A7FD82-FFA3-4155-8B3B-A68FB5814562}">
      <dgm:prSet/>
      <dgm:spPr>
        <a:xfrm rot="16200000">
          <a:off x="2448886" y="2761960"/>
          <a:ext cx="1041803" cy="125715"/>
        </a:xfrm>
        <a:solidFill>
          <a:srgbClr val="1F497D">
            <a:tint val="60000"/>
            <a:hueOff val="0"/>
            <a:satOff val="0"/>
            <a:lumOff val="0"/>
            <a:alphaOff val="0"/>
          </a:srgbClr>
        </a:solidFill>
        <a:ln>
          <a:noFill/>
        </a:ln>
        <a:effectLst/>
      </dgm:spPr>
      <dgm:t>
        <a:bodyPr/>
        <a:lstStyle/>
        <a:p>
          <a:pPr algn="ctr"/>
          <a:endParaRPr lang="pt-BR" sz="1000"/>
        </a:p>
      </dgm:t>
    </dgm:pt>
    <dgm:pt modelId="{5F72AC53-C576-40DC-BE88-9E40529336A7}">
      <dgm:prSet custT="1"/>
      <dgm:spPr>
        <a:xfrm>
          <a:off x="2687506" y="209554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Visita Cadastro sócioeconômico</a:t>
          </a:r>
        </a:p>
        <a:p>
          <a:pPr algn="ctr">
            <a:buNone/>
          </a:pPr>
          <a:r>
            <a:rPr lang="pt-BR" sz="1000">
              <a:solidFill>
                <a:sysClr val="window" lastClr="FFFFFF"/>
              </a:solidFill>
              <a:latin typeface="Calibri"/>
              <a:ea typeface="+mn-ea"/>
              <a:cs typeface="+mn-cs"/>
            </a:rPr>
            <a:t>(Consórcio ECS)</a:t>
          </a:r>
        </a:p>
      </dgm:t>
    </dgm:pt>
    <dgm:pt modelId="{5CACD255-2626-4809-85C4-1F1B0C20DE85}" type="parTrans" cxnId="{198E38E5-EB98-48BE-AE74-87E34F99542E}">
      <dgm:prSet/>
      <dgm:spPr/>
      <dgm:t>
        <a:bodyPr/>
        <a:lstStyle/>
        <a:p>
          <a:pPr algn="ctr"/>
          <a:endParaRPr lang="pt-BR" sz="1000"/>
        </a:p>
      </dgm:t>
    </dgm:pt>
    <dgm:pt modelId="{376DFD5A-D255-4EF1-BE5A-B3C2C3752566}" type="sibTrans" cxnId="{198E38E5-EB98-48BE-AE74-87E34F99542E}">
      <dgm:prSet/>
      <dgm:spPr>
        <a:xfrm rot="16200000">
          <a:off x="2448886" y="1714329"/>
          <a:ext cx="1041803" cy="125715"/>
        </a:xfrm>
        <a:solidFill>
          <a:srgbClr val="1F497D">
            <a:tint val="60000"/>
            <a:hueOff val="0"/>
            <a:satOff val="0"/>
            <a:lumOff val="0"/>
            <a:alphaOff val="0"/>
          </a:srgbClr>
        </a:solidFill>
        <a:ln>
          <a:noFill/>
        </a:ln>
        <a:effectLst/>
      </dgm:spPr>
      <dgm:t>
        <a:bodyPr/>
        <a:lstStyle/>
        <a:p>
          <a:pPr algn="ctr"/>
          <a:endParaRPr lang="pt-BR" sz="1000"/>
        </a:p>
      </dgm:t>
    </dgm:pt>
    <dgm:pt modelId="{699C77C8-607E-4F09-9695-7598F76AE546}">
      <dgm:prSet custT="1"/>
      <dgm:spPr>
        <a:xfrm>
          <a:off x="2687506" y="104791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Levantamento topográfico</a:t>
          </a:r>
        </a:p>
        <a:p>
          <a:pPr algn="ctr">
            <a:buNone/>
          </a:pPr>
          <a:r>
            <a:rPr lang="pt-BR" sz="1000">
              <a:solidFill>
                <a:sysClr val="window" lastClr="FFFFFF"/>
              </a:solidFill>
              <a:latin typeface="Calibri"/>
              <a:ea typeface="+mn-ea"/>
              <a:cs typeface="+mn-cs"/>
            </a:rPr>
            <a:t>(Consórcio ECS)</a:t>
          </a:r>
        </a:p>
      </dgm:t>
    </dgm:pt>
    <dgm:pt modelId="{FA9C72F8-7406-4447-9F52-2FBC92C0022C}" type="parTrans" cxnId="{0D214B09-7A9D-4CBF-A7B1-ACE234EB62FF}">
      <dgm:prSet/>
      <dgm:spPr/>
      <dgm:t>
        <a:bodyPr/>
        <a:lstStyle/>
        <a:p>
          <a:pPr algn="ctr"/>
          <a:endParaRPr lang="pt-BR" sz="1000"/>
        </a:p>
      </dgm:t>
    </dgm:pt>
    <dgm:pt modelId="{A5D40D08-440B-4B96-9F02-0FD1960A5A7E}" type="sibTrans" cxnId="{0D214B09-7A9D-4CBF-A7B1-ACE234EB62FF}">
      <dgm:prSet/>
      <dgm:spPr>
        <a:xfrm rot="16200000">
          <a:off x="2448886" y="666699"/>
          <a:ext cx="1041803" cy="125715"/>
        </a:xfrm>
        <a:solidFill>
          <a:srgbClr val="1F497D">
            <a:tint val="60000"/>
            <a:hueOff val="0"/>
            <a:satOff val="0"/>
            <a:lumOff val="0"/>
            <a:alphaOff val="0"/>
          </a:srgbClr>
        </a:solidFill>
        <a:ln>
          <a:noFill/>
        </a:ln>
        <a:effectLst/>
      </dgm:spPr>
      <dgm:t>
        <a:bodyPr/>
        <a:lstStyle/>
        <a:p>
          <a:pPr algn="ctr"/>
          <a:endParaRPr lang="pt-BR" sz="1000"/>
        </a:p>
      </dgm:t>
    </dgm:pt>
    <dgm:pt modelId="{0932B400-5330-4A6A-82BC-1A87869325F6}">
      <dgm:prSet custT="1"/>
      <dgm:spPr>
        <a:xfrm>
          <a:off x="2687506" y="286"/>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Laudo de avaliação</a:t>
          </a:r>
        </a:p>
        <a:p>
          <a:pPr algn="ctr">
            <a:buNone/>
          </a:pPr>
          <a:r>
            <a:rPr lang="pt-BR" sz="1000">
              <a:solidFill>
                <a:sysClr val="window" lastClr="FFFFFF"/>
              </a:solidFill>
              <a:latin typeface="Calibri"/>
              <a:ea typeface="+mn-ea"/>
              <a:cs typeface="+mn-cs"/>
            </a:rPr>
            <a:t>(Consórcio ECS)</a:t>
          </a:r>
        </a:p>
      </dgm:t>
    </dgm:pt>
    <dgm:pt modelId="{D7B85637-B749-49EC-BE61-3AA0336DCFAC}" type="parTrans" cxnId="{00AFE8D5-82E4-4DBE-9307-250A7550C7C1}">
      <dgm:prSet/>
      <dgm:spPr/>
      <dgm:t>
        <a:bodyPr/>
        <a:lstStyle/>
        <a:p>
          <a:pPr algn="ctr"/>
          <a:endParaRPr lang="pt-BR" sz="1000"/>
        </a:p>
      </dgm:t>
    </dgm:pt>
    <dgm:pt modelId="{36474BCF-71FD-470A-9E49-9A132FFD43AA}" type="sibTrans" cxnId="{00AFE8D5-82E4-4DBE-9307-250A7550C7C1}">
      <dgm:prSet/>
      <dgm:spPr>
        <a:xfrm>
          <a:off x="2972701" y="142884"/>
          <a:ext cx="1851970" cy="125715"/>
        </a:xfrm>
        <a:solidFill>
          <a:srgbClr val="1F497D">
            <a:tint val="60000"/>
            <a:hueOff val="0"/>
            <a:satOff val="0"/>
            <a:lumOff val="0"/>
            <a:alphaOff val="0"/>
          </a:srgbClr>
        </a:solidFill>
        <a:ln>
          <a:noFill/>
        </a:ln>
        <a:effectLst/>
      </dgm:spPr>
      <dgm:t>
        <a:bodyPr/>
        <a:lstStyle/>
        <a:p>
          <a:pPr algn="ctr"/>
          <a:endParaRPr lang="pt-BR" sz="1000"/>
        </a:p>
      </dgm:t>
    </dgm:pt>
    <dgm:pt modelId="{1ED6AFFD-1557-4E25-B428-BBD40DC5AB48}">
      <dgm:prSet custT="1"/>
      <dgm:spPr>
        <a:xfrm>
          <a:off x="4545303" y="209554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Entrega de documentos para o processo de desapropriação para a Cesan</a:t>
          </a:r>
        </a:p>
        <a:p>
          <a:pPr algn="ctr">
            <a:buNone/>
          </a:pPr>
          <a:r>
            <a:rPr lang="pt-BR" sz="1000">
              <a:solidFill>
                <a:sysClr val="window" lastClr="FFFFFF"/>
              </a:solidFill>
              <a:latin typeface="Calibri"/>
              <a:ea typeface="+mn-ea"/>
              <a:cs typeface="+mn-cs"/>
            </a:rPr>
            <a:t>(Consórcio ECS)</a:t>
          </a:r>
        </a:p>
      </dgm:t>
    </dgm:pt>
    <dgm:pt modelId="{6D39A1BB-B0DB-4518-9F68-947F632247FA}" type="parTrans" cxnId="{DEE9BE09-82F6-4639-A9B7-FFE25619CBA3}">
      <dgm:prSet/>
      <dgm:spPr/>
      <dgm:t>
        <a:bodyPr/>
        <a:lstStyle/>
        <a:p>
          <a:pPr algn="ctr"/>
          <a:endParaRPr lang="pt-BR" sz="1000"/>
        </a:p>
      </dgm:t>
    </dgm:pt>
    <dgm:pt modelId="{00880C52-E064-402C-9D1D-E75EEBED28FE}" type="sibTrans" cxnId="{DEE9BE09-82F6-4639-A9B7-FFE25619CBA3}">
      <dgm:prSet/>
      <dgm:spPr>
        <a:xfrm rot="5400000">
          <a:off x="4306683" y="2761960"/>
          <a:ext cx="1041803" cy="125715"/>
        </a:xfrm>
        <a:solidFill>
          <a:srgbClr val="1F497D">
            <a:tint val="60000"/>
            <a:hueOff val="0"/>
            <a:satOff val="0"/>
            <a:lumOff val="0"/>
            <a:alphaOff val="0"/>
          </a:srgbClr>
        </a:solidFill>
        <a:ln>
          <a:noFill/>
        </a:ln>
        <a:effectLst/>
      </dgm:spPr>
      <dgm:t>
        <a:bodyPr/>
        <a:lstStyle/>
        <a:p>
          <a:pPr algn="ctr"/>
          <a:endParaRPr lang="pt-BR" sz="1000"/>
        </a:p>
      </dgm:t>
    </dgm:pt>
    <dgm:pt modelId="{7FD57520-8077-4C37-B0A1-EB21928C967A}">
      <dgm:prSet custT="1"/>
      <dgm:spPr>
        <a:xfrm>
          <a:off x="4545303" y="314317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Início das negociações pela CESAN com os afetados  e com a presença do técnico social</a:t>
          </a:r>
        </a:p>
        <a:p>
          <a:pPr algn="ctr">
            <a:buNone/>
          </a:pPr>
          <a:r>
            <a:rPr lang="pt-BR" sz="1000">
              <a:solidFill>
                <a:sysClr val="window" lastClr="FFFFFF"/>
              </a:solidFill>
              <a:latin typeface="Calibri"/>
              <a:ea typeface="+mn-ea"/>
              <a:cs typeface="+mn-cs"/>
            </a:rPr>
            <a:t>(CESAN)</a:t>
          </a:r>
        </a:p>
      </dgm:t>
    </dgm:pt>
    <dgm:pt modelId="{DA0737CA-3FE0-4DEF-87B4-9C4AF29A1DEB}" type="parTrans" cxnId="{00DA0148-AE2D-4A3F-A8D1-50D6129FE9CA}">
      <dgm:prSet/>
      <dgm:spPr/>
      <dgm:t>
        <a:bodyPr/>
        <a:lstStyle/>
        <a:p>
          <a:pPr algn="ctr"/>
          <a:endParaRPr lang="pt-BR" sz="1000"/>
        </a:p>
      </dgm:t>
    </dgm:pt>
    <dgm:pt modelId="{2CE1EAE5-1831-4FC5-87EF-6911EC74DD31}" type="sibTrans" cxnId="{00DA0148-AE2D-4A3F-A8D1-50D6129FE9CA}">
      <dgm:prSet/>
      <dgm:spPr>
        <a:xfrm rot="5400000">
          <a:off x="4306683" y="3809590"/>
          <a:ext cx="1041803" cy="125715"/>
        </a:xfrm>
        <a:solidFill>
          <a:srgbClr val="1F497D">
            <a:tint val="60000"/>
            <a:hueOff val="0"/>
            <a:satOff val="0"/>
            <a:lumOff val="0"/>
            <a:alphaOff val="0"/>
          </a:srgbClr>
        </a:solidFill>
        <a:ln>
          <a:noFill/>
        </a:ln>
        <a:effectLst/>
      </dgm:spPr>
      <dgm:t>
        <a:bodyPr/>
        <a:lstStyle/>
        <a:p>
          <a:pPr algn="ctr"/>
          <a:endParaRPr lang="pt-BR" sz="1000"/>
        </a:p>
      </dgm:t>
    </dgm:pt>
    <dgm:pt modelId="{84D05B35-299C-4F0B-9162-D376A182D9B1}">
      <dgm:prSet custT="1"/>
      <dgm:spPr>
        <a:xfrm>
          <a:off x="6403101" y="104791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pPr algn="ctr">
            <a:buNone/>
          </a:pPr>
          <a:r>
            <a:rPr lang="pt-BR" sz="1000" b="1">
              <a:solidFill>
                <a:sysClr val="window" lastClr="FFFFFF"/>
              </a:solidFill>
              <a:latin typeface="Calibri"/>
              <a:ea typeface="+mn-ea"/>
              <a:cs typeface="+mn-cs"/>
            </a:rPr>
            <a:t>Execução do Trabalho Técnico Social até a finalização das obras</a:t>
          </a:r>
          <a:r>
            <a:rPr lang="pt-BR" sz="1000">
              <a:solidFill>
                <a:sysClr val="window" lastClr="FFFFFF"/>
              </a:solidFill>
              <a:latin typeface="Calibri"/>
              <a:ea typeface="+mn-ea"/>
              <a:cs typeface="+mn-cs"/>
            </a:rPr>
            <a:t>.</a:t>
          </a:r>
        </a:p>
        <a:p>
          <a:pPr algn="ctr">
            <a:buNone/>
          </a:pPr>
          <a:r>
            <a:rPr lang="pt-BR" sz="1000">
              <a:solidFill>
                <a:sysClr val="window" lastClr="FFFFFF"/>
              </a:solidFill>
              <a:latin typeface="Calibri"/>
              <a:ea typeface="+mn-ea"/>
              <a:cs typeface="+mn-cs"/>
            </a:rPr>
            <a:t>(Consórcio ECS)</a:t>
          </a:r>
        </a:p>
      </dgm:t>
    </dgm:pt>
    <dgm:pt modelId="{9086AAB9-32D7-4AEC-AB6E-C12EA69770F4}" type="parTrans" cxnId="{14D1332F-CA6F-44C7-9112-5C66D85A4DC6}">
      <dgm:prSet/>
      <dgm:spPr/>
      <dgm:t>
        <a:bodyPr/>
        <a:lstStyle/>
        <a:p>
          <a:pPr algn="ctr"/>
          <a:endParaRPr lang="pt-BR" sz="1000"/>
        </a:p>
      </dgm:t>
    </dgm:pt>
    <dgm:pt modelId="{37C9B605-643E-4BD6-BCBA-6BB727673B74}" type="sibTrans" cxnId="{14D1332F-CA6F-44C7-9112-5C66D85A4DC6}">
      <dgm:prSet/>
      <dgm:spPr>
        <a:xfrm rot="16200000">
          <a:off x="6164481" y="666699"/>
          <a:ext cx="1041803" cy="125715"/>
        </a:xfrm>
        <a:solidFill>
          <a:srgbClr val="1F497D">
            <a:tint val="60000"/>
            <a:hueOff val="0"/>
            <a:satOff val="0"/>
            <a:lumOff val="0"/>
            <a:alphaOff val="0"/>
          </a:srgbClr>
        </a:solidFill>
        <a:ln>
          <a:noFill/>
        </a:ln>
        <a:effectLst/>
      </dgm:spPr>
      <dgm:t>
        <a:bodyPr/>
        <a:lstStyle/>
        <a:p>
          <a:pPr algn="ctr"/>
          <a:endParaRPr lang="pt-BR" sz="1000"/>
        </a:p>
      </dgm:t>
    </dgm:pt>
    <dgm:pt modelId="{B3CF5F34-260F-410B-8538-BAC1A7F96CA0}">
      <dgm:prSet custT="1"/>
      <dgm:spPr>
        <a:xfrm>
          <a:off x="4545303" y="286"/>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Elaboração do PAR</a:t>
          </a:r>
        </a:p>
        <a:p>
          <a:r>
            <a:rPr lang="pt-BR" sz="1000">
              <a:solidFill>
                <a:sysClr val="window" lastClr="FFFFFF"/>
              </a:solidFill>
              <a:latin typeface="Calibri"/>
              <a:ea typeface="+mn-ea"/>
              <a:cs typeface="+mn-cs"/>
            </a:rPr>
            <a:t>(Consórcio ECS e CESAN)</a:t>
          </a:r>
        </a:p>
      </dgm:t>
    </dgm:pt>
    <dgm:pt modelId="{B2F79CEA-28B8-451F-9786-5CF565732496}" type="parTrans" cxnId="{E14889B1-1FC0-4443-87FC-3A00F292181E}">
      <dgm:prSet/>
      <dgm:spPr/>
      <dgm:t>
        <a:bodyPr/>
        <a:lstStyle/>
        <a:p>
          <a:endParaRPr lang="pt-BR" sz="1000"/>
        </a:p>
      </dgm:t>
    </dgm:pt>
    <dgm:pt modelId="{8870E8BB-DD91-450B-94D4-6456672A433B}" type="sibTrans" cxnId="{E14889B1-1FC0-4443-87FC-3A00F292181E}">
      <dgm:prSet/>
      <dgm:spPr>
        <a:xfrm rot="5400000">
          <a:off x="4306683" y="666699"/>
          <a:ext cx="1041803" cy="125715"/>
        </a:xfrm>
        <a:solidFill>
          <a:srgbClr val="1F497D">
            <a:tint val="60000"/>
            <a:hueOff val="0"/>
            <a:satOff val="0"/>
            <a:lumOff val="0"/>
            <a:alphaOff val="0"/>
          </a:srgbClr>
        </a:solidFill>
        <a:ln>
          <a:noFill/>
        </a:ln>
        <a:effectLst/>
      </dgm:spPr>
      <dgm:t>
        <a:bodyPr/>
        <a:lstStyle/>
        <a:p>
          <a:endParaRPr lang="pt-BR" sz="1000"/>
        </a:p>
      </dgm:t>
    </dgm:pt>
    <dgm:pt modelId="{BC6D037B-F0CC-4368-B297-D31010E0C3B6}">
      <dgm:prSet custT="1"/>
      <dgm:spPr>
        <a:xfrm>
          <a:off x="4545303" y="104791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Não Objeção do BIRD ao PAR</a:t>
          </a:r>
        </a:p>
      </dgm:t>
    </dgm:pt>
    <dgm:pt modelId="{3876368C-61B4-40B3-814B-ED9C8CDDD2C3}" type="parTrans" cxnId="{91A188AA-81DA-46E5-A84A-C83A5F300463}">
      <dgm:prSet/>
      <dgm:spPr/>
      <dgm:t>
        <a:bodyPr/>
        <a:lstStyle/>
        <a:p>
          <a:endParaRPr lang="pt-BR" sz="1000"/>
        </a:p>
      </dgm:t>
    </dgm:pt>
    <dgm:pt modelId="{B3ED0085-A035-4D9C-BA66-D9288C966CC1}" type="sibTrans" cxnId="{91A188AA-81DA-46E5-A84A-C83A5F300463}">
      <dgm:prSet/>
      <dgm:spPr>
        <a:xfrm rot="5400000">
          <a:off x="4306683" y="1714329"/>
          <a:ext cx="1041803" cy="125715"/>
        </a:xfrm>
        <a:solidFill>
          <a:srgbClr val="1F497D">
            <a:tint val="60000"/>
            <a:hueOff val="0"/>
            <a:satOff val="0"/>
            <a:lumOff val="0"/>
            <a:alphaOff val="0"/>
          </a:srgbClr>
        </a:solidFill>
        <a:ln>
          <a:noFill/>
        </a:ln>
        <a:effectLst/>
      </dgm:spPr>
      <dgm:t>
        <a:bodyPr/>
        <a:lstStyle/>
        <a:p>
          <a:endParaRPr lang="pt-BR" sz="1000"/>
        </a:p>
      </dgm:t>
    </dgm:pt>
    <dgm:pt modelId="{7832CF54-63BB-455E-BB30-E04410DC5443}">
      <dgm:prSet custT="1"/>
      <dgm:spPr>
        <a:xfrm>
          <a:off x="6403101" y="314317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Desapropriações por sub-bacias</a:t>
          </a:r>
        </a:p>
        <a:p>
          <a:r>
            <a:rPr lang="pt-BR" sz="1000">
              <a:solidFill>
                <a:sysClr val="window" lastClr="FFFFFF"/>
              </a:solidFill>
              <a:latin typeface="Calibri"/>
              <a:ea typeface="+mn-ea"/>
              <a:cs typeface="+mn-cs"/>
            </a:rPr>
            <a:t>(CESAN)</a:t>
          </a:r>
        </a:p>
      </dgm:t>
    </dgm:pt>
    <dgm:pt modelId="{FF3C8F96-1FA0-448A-997C-8627FBB3233B}" type="parTrans" cxnId="{C56BBA69-AE1B-4CE3-B0AE-F55E28F48D1D}">
      <dgm:prSet/>
      <dgm:spPr/>
      <dgm:t>
        <a:bodyPr/>
        <a:lstStyle/>
        <a:p>
          <a:endParaRPr lang="pt-BR" sz="1000"/>
        </a:p>
      </dgm:t>
    </dgm:pt>
    <dgm:pt modelId="{34FEE13F-CAB9-4F20-B1C5-B363A7459BA3}" type="sibTrans" cxnId="{C56BBA69-AE1B-4CE3-B0AE-F55E28F48D1D}">
      <dgm:prSet/>
      <dgm:spPr>
        <a:xfrm rot="16200000">
          <a:off x="6164481" y="2761960"/>
          <a:ext cx="1041803" cy="125715"/>
        </a:xfrm>
        <a:solidFill>
          <a:srgbClr val="1F497D">
            <a:tint val="60000"/>
            <a:hueOff val="0"/>
            <a:satOff val="0"/>
            <a:lumOff val="0"/>
            <a:alphaOff val="0"/>
          </a:srgbClr>
        </a:solidFill>
        <a:ln>
          <a:noFill/>
        </a:ln>
        <a:effectLst/>
      </dgm:spPr>
      <dgm:t>
        <a:bodyPr/>
        <a:lstStyle/>
        <a:p>
          <a:endParaRPr lang="pt-BR" sz="1000"/>
        </a:p>
      </dgm:t>
    </dgm:pt>
    <dgm:pt modelId="{8B193AB3-5A74-4019-9DC5-B432AB355EC2}">
      <dgm:prSet custT="1"/>
      <dgm:spPr>
        <a:xfrm>
          <a:off x="6403101" y="209554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Não Objeção para início das obras na sub-bacia específica</a:t>
          </a:r>
        </a:p>
        <a:p>
          <a:r>
            <a:rPr lang="pt-BR" sz="1000">
              <a:solidFill>
                <a:sysClr val="window" lastClr="FFFFFF"/>
              </a:solidFill>
              <a:latin typeface="Calibri"/>
              <a:ea typeface="+mn-ea"/>
              <a:cs typeface="+mn-cs"/>
            </a:rPr>
            <a:t>(BIRD)</a:t>
          </a:r>
        </a:p>
      </dgm:t>
    </dgm:pt>
    <dgm:pt modelId="{DB698EB8-C18C-45E4-9F5D-070BDBC68239}" type="parTrans" cxnId="{353C47B1-B635-499B-B6AC-BF7FBDF6EF19}">
      <dgm:prSet/>
      <dgm:spPr/>
      <dgm:t>
        <a:bodyPr/>
        <a:lstStyle/>
        <a:p>
          <a:endParaRPr lang="pt-BR" sz="1000"/>
        </a:p>
      </dgm:t>
    </dgm:pt>
    <dgm:pt modelId="{84AC7D47-2831-44E0-927F-D82A8FEBA677}" type="sibTrans" cxnId="{353C47B1-B635-499B-B6AC-BF7FBDF6EF19}">
      <dgm:prSet/>
      <dgm:spPr>
        <a:xfrm rot="16200000">
          <a:off x="6164481" y="1714329"/>
          <a:ext cx="1041803" cy="125715"/>
        </a:xfrm>
        <a:solidFill>
          <a:srgbClr val="1F497D">
            <a:tint val="60000"/>
            <a:hueOff val="0"/>
            <a:satOff val="0"/>
            <a:lumOff val="0"/>
            <a:alphaOff val="0"/>
          </a:srgbClr>
        </a:solidFill>
        <a:ln>
          <a:noFill/>
        </a:ln>
        <a:effectLst/>
      </dgm:spPr>
      <dgm:t>
        <a:bodyPr/>
        <a:lstStyle/>
        <a:p>
          <a:endParaRPr lang="pt-BR" sz="1000"/>
        </a:p>
      </dgm:t>
    </dgm:pt>
    <dgm:pt modelId="{985D2440-5A1B-4F0A-A18C-DE11205CFC72}">
      <dgm:prSet custT="1"/>
      <dgm:spPr>
        <a:xfrm>
          <a:off x="6403101" y="286"/>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Relatório de conclusão das desapropriações por sub-bacia e encaminhamento ao BIRD</a:t>
          </a:r>
        </a:p>
        <a:p>
          <a:r>
            <a:rPr lang="pt-BR" sz="1000">
              <a:solidFill>
                <a:sysClr val="window" lastClr="FFFFFF"/>
              </a:solidFill>
              <a:latin typeface="Calibri"/>
              <a:ea typeface="+mn-ea"/>
              <a:cs typeface="+mn-cs"/>
            </a:rPr>
            <a:t>(Consórcio ECS e CESAN)</a:t>
          </a:r>
        </a:p>
      </dgm:t>
    </dgm:pt>
    <dgm:pt modelId="{41264118-4BC4-4D9C-99AE-B5E3615EA48F}" type="parTrans" cxnId="{8F513BF7-A2A2-4800-A12F-2F861F4A7403}">
      <dgm:prSet/>
      <dgm:spPr/>
      <dgm:t>
        <a:bodyPr/>
        <a:lstStyle/>
        <a:p>
          <a:endParaRPr lang="pt-BR" sz="1000"/>
        </a:p>
      </dgm:t>
    </dgm:pt>
    <dgm:pt modelId="{11F7EDFC-B209-450F-A741-E22ED5B03529}" type="sibTrans" cxnId="{8F513BF7-A2A2-4800-A12F-2F861F4A7403}">
      <dgm:prSet/>
      <dgm:spPr/>
      <dgm:t>
        <a:bodyPr/>
        <a:lstStyle/>
        <a:p>
          <a:endParaRPr lang="pt-BR" sz="1000"/>
        </a:p>
      </dgm:t>
    </dgm:pt>
    <dgm:pt modelId="{3F3DD3D8-4EFC-493A-B458-A008CA459752}">
      <dgm:prSet custT="1"/>
      <dgm:spPr>
        <a:xfrm>
          <a:off x="4545303" y="419080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Visita de notificação ao afetado </a:t>
          </a:r>
        </a:p>
        <a:p>
          <a:r>
            <a:rPr lang="pt-BR" sz="1000">
              <a:solidFill>
                <a:sysClr val="window" lastClr="FFFFFF"/>
              </a:solidFill>
              <a:latin typeface="Calibri"/>
              <a:ea typeface="+mn-ea"/>
              <a:cs typeface="+mn-cs"/>
            </a:rPr>
            <a:t>(CESAN)</a:t>
          </a:r>
        </a:p>
      </dgm:t>
    </dgm:pt>
    <dgm:pt modelId="{06BC49E1-1371-4148-8733-B376BE99E87B}" type="parTrans" cxnId="{CFFB1A17-F70E-4919-84DE-C3BEA5A154A5}">
      <dgm:prSet/>
      <dgm:spPr/>
      <dgm:t>
        <a:bodyPr/>
        <a:lstStyle/>
        <a:p>
          <a:endParaRPr lang="pt-BR" sz="1000"/>
        </a:p>
      </dgm:t>
    </dgm:pt>
    <dgm:pt modelId="{5AE629A4-8EA9-4B19-8531-C7EB80FB7F9D}" type="sibTrans" cxnId="{CFFB1A17-F70E-4919-84DE-C3BEA5A154A5}">
      <dgm:prSet/>
      <dgm:spPr>
        <a:xfrm>
          <a:off x="4830498" y="4333405"/>
          <a:ext cx="1851970" cy="125715"/>
        </a:xfrm>
        <a:solidFill>
          <a:srgbClr val="1F497D">
            <a:tint val="60000"/>
            <a:hueOff val="0"/>
            <a:satOff val="0"/>
            <a:lumOff val="0"/>
            <a:alphaOff val="0"/>
          </a:srgbClr>
        </a:solidFill>
        <a:ln>
          <a:noFill/>
        </a:ln>
        <a:effectLst/>
      </dgm:spPr>
      <dgm:t>
        <a:bodyPr/>
        <a:lstStyle/>
        <a:p>
          <a:endParaRPr lang="pt-BR" sz="1000"/>
        </a:p>
      </dgm:t>
    </dgm:pt>
    <dgm:pt modelId="{4105B81A-12DF-4DEF-BA6E-ADF920DE3DFB}">
      <dgm:prSet custT="1"/>
      <dgm:spPr>
        <a:xfrm>
          <a:off x="6403101" y="4190807"/>
          <a:ext cx="1396840" cy="838104"/>
        </a:xfr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gm:spPr>
      <dgm:t>
        <a:bodyPr/>
        <a:lstStyle/>
        <a:p>
          <a:r>
            <a:rPr lang="pt-BR" sz="1000" b="1">
              <a:solidFill>
                <a:sysClr val="window" lastClr="FFFFFF"/>
              </a:solidFill>
              <a:latin typeface="Calibri"/>
              <a:ea typeface="+mn-ea"/>
              <a:cs typeface="+mn-cs"/>
            </a:rPr>
            <a:t>Reunião de Negociação</a:t>
          </a:r>
        </a:p>
        <a:p>
          <a:r>
            <a:rPr lang="pt-BR" sz="1000">
              <a:solidFill>
                <a:sysClr val="window" lastClr="FFFFFF"/>
              </a:solidFill>
              <a:latin typeface="Calibri"/>
              <a:ea typeface="+mn-ea"/>
              <a:cs typeface="+mn-cs"/>
            </a:rPr>
            <a:t>(CESAN)</a:t>
          </a:r>
        </a:p>
      </dgm:t>
    </dgm:pt>
    <dgm:pt modelId="{A17031FB-FA38-486B-8E51-760953F15584}" type="parTrans" cxnId="{F43641C7-C9CA-4165-A31A-0FD232AEDA7F}">
      <dgm:prSet/>
      <dgm:spPr/>
      <dgm:t>
        <a:bodyPr/>
        <a:lstStyle/>
        <a:p>
          <a:endParaRPr lang="pt-BR" sz="1000"/>
        </a:p>
      </dgm:t>
    </dgm:pt>
    <dgm:pt modelId="{36E4EE5C-24DA-4750-BC3E-24E59649B320}" type="sibTrans" cxnId="{F43641C7-C9CA-4165-A31A-0FD232AEDA7F}">
      <dgm:prSet/>
      <dgm:spPr>
        <a:xfrm rot="16200000">
          <a:off x="6164481" y="3809590"/>
          <a:ext cx="1041803" cy="125715"/>
        </a:xfrm>
        <a:solidFill>
          <a:srgbClr val="1F497D">
            <a:tint val="60000"/>
            <a:hueOff val="0"/>
            <a:satOff val="0"/>
            <a:lumOff val="0"/>
            <a:alphaOff val="0"/>
          </a:srgbClr>
        </a:solidFill>
        <a:ln>
          <a:noFill/>
        </a:ln>
        <a:effectLst/>
      </dgm:spPr>
      <dgm:t>
        <a:bodyPr/>
        <a:lstStyle/>
        <a:p>
          <a:endParaRPr lang="pt-BR" sz="1000"/>
        </a:p>
      </dgm:t>
    </dgm:pt>
    <dgm:pt modelId="{3ED35D55-A219-4FBE-897F-E0B5B791D5C0}" type="pres">
      <dgm:prSet presAssocID="{F3A657E3-D1FA-48F8-A2C9-3E4B4785B7C4}" presName="diagram" presStyleCnt="0">
        <dgm:presLayoutVars>
          <dgm:dir/>
          <dgm:resizeHandles val="exact"/>
        </dgm:presLayoutVars>
      </dgm:prSet>
      <dgm:spPr/>
      <dgm:t>
        <a:bodyPr/>
        <a:lstStyle/>
        <a:p>
          <a:endParaRPr lang="pt-BR"/>
        </a:p>
      </dgm:t>
    </dgm:pt>
    <dgm:pt modelId="{36F19C84-8576-4F05-939B-EEF2A42FB18B}" type="pres">
      <dgm:prSet presAssocID="{5369F3D4-DA1C-40E1-9E2A-3247714E34BF}" presName="node" presStyleLbl="node1" presStyleIdx="0" presStyleCnt="18" custScaleY="134018">
        <dgm:presLayoutVars>
          <dgm:bulletEnabled val="1"/>
        </dgm:presLayoutVars>
      </dgm:prSet>
      <dgm:spPr/>
      <dgm:t>
        <a:bodyPr/>
        <a:lstStyle/>
        <a:p>
          <a:endParaRPr lang="pt-BR"/>
        </a:p>
      </dgm:t>
    </dgm:pt>
    <dgm:pt modelId="{279D2194-20B7-4192-840E-2D3884DFA3D7}" type="pres">
      <dgm:prSet presAssocID="{6EB75910-96C4-4112-BA48-C3BC5AA5ADB2}" presName="sibTrans" presStyleLbl="sibTrans2D1" presStyleIdx="0" presStyleCnt="17"/>
      <dgm:spPr/>
      <dgm:t>
        <a:bodyPr/>
        <a:lstStyle/>
        <a:p>
          <a:endParaRPr lang="pt-BR"/>
        </a:p>
      </dgm:t>
    </dgm:pt>
    <dgm:pt modelId="{50704D9B-7BF8-4C3F-BFF1-388B15841D42}" type="pres">
      <dgm:prSet presAssocID="{6EB75910-96C4-4112-BA48-C3BC5AA5ADB2}" presName="connectorText" presStyleLbl="sibTrans2D1" presStyleIdx="0" presStyleCnt="17"/>
      <dgm:spPr/>
      <dgm:t>
        <a:bodyPr/>
        <a:lstStyle/>
        <a:p>
          <a:endParaRPr lang="pt-BR"/>
        </a:p>
      </dgm:t>
    </dgm:pt>
    <dgm:pt modelId="{B14EA3D2-8D3C-4AE6-9815-6CD91D991F56}" type="pres">
      <dgm:prSet presAssocID="{8B3FB4D5-C578-4575-92D7-8118ABDE2579}" presName="node" presStyleLbl="node1" presStyleIdx="1" presStyleCnt="18" custScaleY="145941">
        <dgm:presLayoutVars>
          <dgm:bulletEnabled val="1"/>
        </dgm:presLayoutVars>
      </dgm:prSet>
      <dgm:spPr/>
      <dgm:t>
        <a:bodyPr/>
        <a:lstStyle/>
        <a:p>
          <a:endParaRPr lang="pt-BR"/>
        </a:p>
      </dgm:t>
    </dgm:pt>
    <dgm:pt modelId="{A2FDD5CF-C2F6-4B7D-B7DC-42DEF0036AD7}" type="pres">
      <dgm:prSet presAssocID="{90687C2B-0EE4-4FE0-8929-54F83541DE20}" presName="sibTrans" presStyleLbl="sibTrans2D1" presStyleIdx="1" presStyleCnt="17"/>
      <dgm:spPr/>
      <dgm:t>
        <a:bodyPr/>
        <a:lstStyle/>
        <a:p>
          <a:endParaRPr lang="pt-BR"/>
        </a:p>
      </dgm:t>
    </dgm:pt>
    <dgm:pt modelId="{EC807F64-9060-40FB-978E-288F2CCDCD85}" type="pres">
      <dgm:prSet presAssocID="{90687C2B-0EE4-4FE0-8929-54F83541DE20}" presName="connectorText" presStyleLbl="sibTrans2D1" presStyleIdx="1" presStyleCnt="17"/>
      <dgm:spPr/>
      <dgm:t>
        <a:bodyPr/>
        <a:lstStyle/>
        <a:p>
          <a:endParaRPr lang="pt-BR"/>
        </a:p>
      </dgm:t>
    </dgm:pt>
    <dgm:pt modelId="{856F35C0-06B3-4B4E-ABB0-957C01F35ECD}" type="pres">
      <dgm:prSet presAssocID="{CA706961-FFEB-4761-A6B4-EF0FCD851AB8}" presName="node" presStyleLbl="node1" presStyleIdx="2" presStyleCnt="18" custScaleY="134018">
        <dgm:presLayoutVars>
          <dgm:bulletEnabled val="1"/>
        </dgm:presLayoutVars>
      </dgm:prSet>
      <dgm:spPr/>
      <dgm:t>
        <a:bodyPr/>
        <a:lstStyle/>
        <a:p>
          <a:endParaRPr lang="pt-BR"/>
        </a:p>
      </dgm:t>
    </dgm:pt>
    <dgm:pt modelId="{B6259ADF-565B-4908-9227-E12F2241546A}" type="pres">
      <dgm:prSet presAssocID="{75505523-615C-4A9D-A139-E8F383B217C7}" presName="sibTrans" presStyleLbl="sibTrans2D1" presStyleIdx="2" presStyleCnt="17"/>
      <dgm:spPr/>
      <dgm:t>
        <a:bodyPr/>
        <a:lstStyle/>
        <a:p>
          <a:endParaRPr lang="pt-BR"/>
        </a:p>
      </dgm:t>
    </dgm:pt>
    <dgm:pt modelId="{726818BE-975C-4A53-934A-7078B9A30750}" type="pres">
      <dgm:prSet presAssocID="{75505523-615C-4A9D-A139-E8F383B217C7}" presName="connectorText" presStyleLbl="sibTrans2D1" presStyleIdx="2" presStyleCnt="17"/>
      <dgm:spPr/>
      <dgm:t>
        <a:bodyPr/>
        <a:lstStyle/>
        <a:p>
          <a:endParaRPr lang="pt-BR"/>
        </a:p>
      </dgm:t>
    </dgm:pt>
    <dgm:pt modelId="{0CE2A71C-0537-44D4-94FF-86C120ADCB8B}" type="pres">
      <dgm:prSet presAssocID="{9072B560-4BE5-4FED-B242-BC9FD621C778}" presName="node" presStyleLbl="node1" presStyleIdx="3" presStyleCnt="18" custScaleY="128056">
        <dgm:presLayoutVars>
          <dgm:bulletEnabled val="1"/>
        </dgm:presLayoutVars>
      </dgm:prSet>
      <dgm:spPr/>
      <dgm:t>
        <a:bodyPr/>
        <a:lstStyle/>
        <a:p>
          <a:endParaRPr lang="pt-BR"/>
        </a:p>
      </dgm:t>
    </dgm:pt>
    <dgm:pt modelId="{B0EF8975-D50D-44DD-9FF4-67F199FA23A6}" type="pres">
      <dgm:prSet presAssocID="{30801D30-ECC6-43BB-9A34-F395E5D0F9F1}" presName="sibTrans" presStyleLbl="sibTrans2D1" presStyleIdx="3" presStyleCnt="17"/>
      <dgm:spPr/>
      <dgm:t>
        <a:bodyPr/>
        <a:lstStyle/>
        <a:p>
          <a:endParaRPr lang="pt-BR"/>
        </a:p>
      </dgm:t>
    </dgm:pt>
    <dgm:pt modelId="{98352BCE-3C7B-468C-B7BE-F592EB4965B2}" type="pres">
      <dgm:prSet presAssocID="{30801D30-ECC6-43BB-9A34-F395E5D0F9F1}" presName="connectorText" presStyleLbl="sibTrans2D1" presStyleIdx="3" presStyleCnt="17"/>
      <dgm:spPr/>
      <dgm:t>
        <a:bodyPr/>
        <a:lstStyle/>
        <a:p>
          <a:endParaRPr lang="pt-BR"/>
        </a:p>
      </dgm:t>
    </dgm:pt>
    <dgm:pt modelId="{ACF29C9E-AC92-473E-B08C-779D0A131965}" type="pres">
      <dgm:prSet presAssocID="{D0956F44-E9F0-412C-AD2E-803172699424}" presName="node" presStyleLbl="node1" presStyleIdx="4" presStyleCnt="18" custScaleY="130331">
        <dgm:presLayoutVars>
          <dgm:bulletEnabled val="1"/>
        </dgm:presLayoutVars>
      </dgm:prSet>
      <dgm:spPr/>
      <dgm:t>
        <a:bodyPr/>
        <a:lstStyle/>
        <a:p>
          <a:endParaRPr lang="pt-BR"/>
        </a:p>
      </dgm:t>
    </dgm:pt>
    <dgm:pt modelId="{D4DCE532-E980-4202-96DD-75976727CD84}" type="pres">
      <dgm:prSet presAssocID="{C69327AC-E8D4-4FC1-A9D4-AB9B2C397E4B}" presName="sibTrans" presStyleLbl="sibTrans2D1" presStyleIdx="4" presStyleCnt="17"/>
      <dgm:spPr/>
      <dgm:t>
        <a:bodyPr/>
        <a:lstStyle/>
        <a:p>
          <a:endParaRPr lang="pt-BR"/>
        </a:p>
      </dgm:t>
    </dgm:pt>
    <dgm:pt modelId="{86E7C675-7E35-4460-85CD-542D803A92CA}" type="pres">
      <dgm:prSet presAssocID="{C69327AC-E8D4-4FC1-A9D4-AB9B2C397E4B}" presName="connectorText" presStyleLbl="sibTrans2D1" presStyleIdx="4" presStyleCnt="17"/>
      <dgm:spPr/>
      <dgm:t>
        <a:bodyPr/>
        <a:lstStyle/>
        <a:p>
          <a:endParaRPr lang="pt-BR"/>
        </a:p>
      </dgm:t>
    </dgm:pt>
    <dgm:pt modelId="{51DB8134-7C53-45A8-92C5-BADF99A49F24}" type="pres">
      <dgm:prSet presAssocID="{5F72AC53-C576-40DC-BE88-9E40529336A7}" presName="node" presStyleLbl="node1" presStyleIdx="5" presStyleCnt="18" custScaleY="138280">
        <dgm:presLayoutVars>
          <dgm:bulletEnabled val="1"/>
        </dgm:presLayoutVars>
      </dgm:prSet>
      <dgm:spPr/>
      <dgm:t>
        <a:bodyPr/>
        <a:lstStyle/>
        <a:p>
          <a:endParaRPr lang="pt-BR"/>
        </a:p>
      </dgm:t>
    </dgm:pt>
    <dgm:pt modelId="{FC152A4C-A9B5-4C0E-BDD2-6AB70AA4C61D}" type="pres">
      <dgm:prSet presAssocID="{376DFD5A-D255-4EF1-BE5A-B3C2C3752566}" presName="sibTrans" presStyleLbl="sibTrans2D1" presStyleIdx="5" presStyleCnt="17"/>
      <dgm:spPr/>
      <dgm:t>
        <a:bodyPr/>
        <a:lstStyle/>
        <a:p>
          <a:endParaRPr lang="pt-BR"/>
        </a:p>
      </dgm:t>
    </dgm:pt>
    <dgm:pt modelId="{1F4A10DE-75AA-4F1C-AE8E-061EC855E1B0}" type="pres">
      <dgm:prSet presAssocID="{376DFD5A-D255-4EF1-BE5A-B3C2C3752566}" presName="connectorText" presStyleLbl="sibTrans2D1" presStyleIdx="5" presStyleCnt="17"/>
      <dgm:spPr/>
      <dgm:t>
        <a:bodyPr/>
        <a:lstStyle/>
        <a:p>
          <a:endParaRPr lang="pt-BR"/>
        </a:p>
      </dgm:t>
    </dgm:pt>
    <dgm:pt modelId="{D5B46BDF-66CF-4539-986C-27A80BA85B53}" type="pres">
      <dgm:prSet presAssocID="{699C77C8-607E-4F09-9695-7598F76AE546}" presName="node" presStyleLbl="node1" presStyleIdx="6" presStyleCnt="18" custScaleY="134306">
        <dgm:presLayoutVars>
          <dgm:bulletEnabled val="1"/>
        </dgm:presLayoutVars>
      </dgm:prSet>
      <dgm:spPr/>
      <dgm:t>
        <a:bodyPr/>
        <a:lstStyle/>
        <a:p>
          <a:endParaRPr lang="pt-BR"/>
        </a:p>
      </dgm:t>
    </dgm:pt>
    <dgm:pt modelId="{6FFF75EC-F672-4509-AB32-58740C29E3EA}" type="pres">
      <dgm:prSet presAssocID="{A5D40D08-440B-4B96-9F02-0FD1960A5A7E}" presName="sibTrans" presStyleLbl="sibTrans2D1" presStyleIdx="6" presStyleCnt="17"/>
      <dgm:spPr/>
      <dgm:t>
        <a:bodyPr/>
        <a:lstStyle/>
        <a:p>
          <a:endParaRPr lang="pt-BR"/>
        </a:p>
      </dgm:t>
    </dgm:pt>
    <dgm:pt modelId="{7F4DF22C-A073-486F-86AF-E08F4379E58C}" type="pres">
      <dgm:prSet presAssocID="{A5D40D08-440B-4B96-9F02-0FD1960A5A7E}" presName="connectorText" presStyleLbl="sibTrans2D1" presStyleIdx="6" presStyleCnt="17"/>
      <dgm:spPr/>
      <dgm:t>
        <a:bodyPr/>
        <a:lstStyle/>
        <a:p>
          <a:endParaRPr lang="pt-BR"/>
        </a:p>
      </dgm:t>
    </dgm:pt>
    <dgm:pt modelId="{0DC49A11-1694-4139-9895-5DF6555D224F}" type="pres">
      <dgm:prSet presAssocID="{0932B400-5330-4A6A-82BC-1A87869325F6}" presName="node" presStyleLbl="node1" presStyleIdx="7" presStyleCnt="18" custScaleY="134306">
        <dgm:presLayoutVars>
          <dgm:bulletEnabled val="1"/>
        </dgm:presLayoutVars>
      </dgm:prSet>
      <dgm:spPr/>
      <dgm:t>
        <a:bodyPr/>
        <a:lstStyle/>
        <a:p>
          <a:endParaRPr lang="pt-BR"/>
        </a:p>
      </dgm:t>
    </dgm:pt>
    <dgm:pt modelId="{5BBDC6CD-B3F4-4244-BCBD-DF40B79E69ED}" type="pres">
      <dgm:prSet presAssocID="{36474BCF-71FD-470A-9E49-9A132FFD43AA}" presName="sibTrans" presStyleLbl="sibTrans2D1" presStyleIdx="7" presStyleCnt="17"/>
      <dgm:spPr/>
      <dgm:t>
        <a:bodyPr/>
        <a:lstStyle/>
        <a:p>
          <a:endParaRPr lang="pt-BR"/>
        </a:p>
      </dgm:t>
    </dgm:pt>
    <dgm:pt modelId="{4FB2B110-E206-4F28-80B8-4621BC6FA171}" type="pres">
      <dgm:prSet presAssocID="{36474BCF-71FD-470A-9E49-9A132FFD43AA}" presName="connectorText" presStyleLbl="sibTrans2D1" presStyleIdx="7" presStyleCnt="17"/>
      <dgm:spPr/>
      <dgm:t>
        <a:bodyPr/>
        <a:lstStyle/>
        <a:p>
          <a:endParaRPr lang="pt-BR"/>
        </a:p>
      </dgm:t>
    </dgm:pt>
    <dgm:pt modelId="{85C43BCA-DFC3-48EC-9C29-B52B02A7C1EA}" type="pres">
      <dgm:prSet presAssocID="{B3CF5F34-260F-410B-8538-BAC1A7F96CA0}" presName="node" presStyleLbl="node1" presStyleIdx="8" presStyleCnt="18" custScaleY="133059">
        <dgm:presLayoutVars>
          <dgm:bulletEnabled val="1"/>
        </dgm:presLayoutVars>
      </dgm:prSet>
      <dgm:spPr/>
      <dgm:t>
        <a:bodyPr/>
        <a:lstStyle/>
        <a:p>
          <a:endParaRPr lang="pt-BR"/>
        </a:p>
      </dgm:t>
    </dgm:pt>
    <dgm:pt modelId="{4D791A5C-4A44-41FF-982A-4313D3C65432}" type="pres">
      <dgm:prSet presAssocID="{8870E8BB-DD91-450B-94D4-6456672A433B}" presName="sibTrans" presStyleLbl="sibTrans2D1" presStyleIdx="8" presStyleCnt="17"/>
      <dgm:spPr/>
      <dgm:t>
        <a:bodyPr/>
        <a:lstStyle/>
        <a:p>
          <a:endParaRPr lang="pt-BR"/>
        </a:p>
      </dgm:t>
    </dgm:pt>
    <dgm:pt modelId="{7C42D330-2101-43DF-9F74-67EAFF2CB1AD}" type="pres">
      <dgm:prSet presAssocID="{8870E8BB-DD91-450B-94D4-6456672A433B}" presName="connectorText" presStyleLbl="sibTrans2D1" presStyleIdx="8" presStyleCnt="17"/>
      <dgm:spPr/>
      <dgm:t>
        <a:bodyPr/>
        <a:lstStyle/>
        <a:p>
          <a:endParaRPr lang="pt-BR"/>
        </a:p>
      </dgm:t>
    </dgm:pt>
    <dgm:pt modelId="{AC80FFBC-C35F-45E2-9FAF-FE0B96B5F6A7}" type="pres">
      <dgm:prSet presAssocID="{BC6D037B-F0CC-4368-B297-D31010E0C3B6}" presName="node" presStyleLbl="node1" presStyleIdx="9" presStyleCnt="18" custScaleY="135046">
        <dgm:presLayoutVars>
          <dgm:bulletEnabled val="1"/>
        </dgm:presLayoutVars>
      </dgm:prSet>
      <dgm:spPr/>
      <dgm:t>
        <a:bodyPr/>
        <a:lstStyle/>
        <a:p>
          <a:endParaRPr lang="pt-BR"/>
        </a:p>
      </dgm:t>
    </dgm:pt>
    <dgm:pt modelId="{3D855ACA-826F-43C6-9D6A-D3D114EED2F8}" type="pres">
      <dgm:prSet presAssocID="{B3ED0085-A035-4D9C-BA66-D9288C966CC1}" presName="sibTrans" presStyleLbl="sibTrans2D1" presStyleIdx="9" presStyleCnt="17"/>
      <dgm:spPr/>
      <dgm:t>
        <a:bodyPr/>
        <a:lstStyle/>
        <a:p>
          <a:endParaRPr lang="pt-BR"/>
        </a:p>
      </dgm:t>
    </dgm:pt>
    <dgm:pt modelId="{42C010DB-A43B-45A5-BF88-A197984C142A}" type="pres">
      <dgm:prSet presAssocID="{B3ED0085-A035-4D9C-BA66-D9288C966CC1}" presName="connectorText" presStyleLbl="sibTrans2D1" presStyleIdx="9" presStyleCnt="17"/>
      <dgm:spPr/>
      <dgm:t>
        <a:bodyPr/>
        <a:lstStyle/>
        <a:p>
          <a:endParaRPr lang="pt-BR"/>
        </a:p>
      </dgm:t>
    </dgm:pt>
    <dgm:pt modelId="{BDDFB10D-3B10-4272-92F4-8497735E756A}" type="pres">
      <dgm:prSet presAssocID="{1ED6AFFD-1557-4E25-B428-BBD40DC5AB48}" presName="node" presStyleLbl="node1" presStyleIdx="10" presStyleCnt="18" custScaleY="191933">
        <dgm:presLayoutVars>
          <dgm:bulletEnabled val="1"/>
        </dgm:presLayoutVars>
      </dgm:prSet>
      <dgm:spPr/>
      <dgm:t>
        <a:bodyPr/>
        <a:lstStyle/>
        <a:p>
          <a:endParaRPr lang="pt-BR"/>
        </a:p>
      </dgm:t>
    </dgm:pt>
    <dgm:pt modelId="{948F8183-0053-4041-9625-25088D51C707}" type="pres">
      <dgm:prSet presAssocID="{00880C52-E064-402C-9D1D-E75EEBED28FE}" presName="sibTrans" presStyleLbl="sibTrans2D1" presStyleIdx="10" presStyleCnt="17"/>
      <dgm:spPr/>
      <dgm:t>
        <a:bodyPr/>
        <a:lstStyle/>
        <a:p>
          <a:endParaRPr lang="pt-BR"/>
        </a:p>
      </dgm:t>
    </dgm:pt>
    <dgm:pt modelId="{758B9434-E106-420C-B33E-B85B03918B1F}" type="pres">
      <dgm:prSet presAssocID="{00880C52-E064-402C-9D1D-E75EEBED28FE}" presName="connectorText" presStyleLbl="sibTrans2D1" presStyleIdx="10" presStyleCnt="17"/>
      <dgm:spPr/>
      <dgm:t>
        <a:bodyPr/>
        <a:lstStyle/>
        <a:p>
          <a:endParaRPr lang="pt-BR"/>
        </a:p>
      </dgm:t>
    </dgm:pt>
    <dgm:pt modelId="{22DB16B4-AB45-4552-A0C5-DACDE08E66D2}" type="pres">
      <dgm:prSet presAssocID="{7FD57520-8077-4C37-B0A1-EB21928C967A}" presName="node" presStyleLbl="node1" presStyleIdx="11" presStyleCnt="18" custScaleY="196634">
        <dgm:presLayoutVars>
          <dgm:bulletEnabled val="1"/>
        </dgm:presLayoutVars>
      </dgm:prSet>
      <dgm:spPr/>
      <dgm:t>
        <a:bodyPr/>
        <a:lstStyle/>
        <a:p>
          <a:endParaRPr lang="pt-BR"/>
        </a:p>
      </dgm:t>
    </dgm:pt>
    <dgm:pt modelId="{65D85156-E9AF-4CE3-8613-CE909EEC7198}" type="pres">
      <dgm:prSet presAssocID="{2CE1EAE5-1831-4FC5-87EF-6911EC74DD31}" presName="sibTrans" presStyleLbl="sibTrans2D1" presStyleIdx="11" presStyleCnt="17"/>
      <dgm:spPr/>
      <dgm:t>
        <a:bodyPr/>
        <a:lstStyle/>
        <a:p>
          <a:endParaRPr lang="pt-BR"/>
        </a:p>
      </dgm:t>
    </dgm:pt>
    <dgm:pt modelId="{AAEC7CDC-C58F-4FAC-875C-3F6875FB51DA}" type="pres">
      <dgm:prSet presAssocID="{2CE1EAE5-1831-4FC5-87EF-6911EC74DD31}" presName="connectorText" presStyleLbl="sibTrans2D1" presStyleIdx="11" presStyleCnt="17"/>
      <dgm:spPr/>
      <dgm:t>
        <a:bodyPr/>
        <a:lstStyle/>
        <a:p>
          <a:endParaRPr lang="pt-BR"/>
        </a:p>
      </dgm:t>
    </dgm:pt>
    <dgm:pt modelId="{8B17A8EA-E5DF-49DB-8E99-82878488BF20}" type="pres">
      <dgm:prSet presAssocID="{3F3DD3D8-4EFC-493A-B458-A008CA459752}" presName="node" presStyleLbl="node1" presStyleIdx="12" presStyleCnt="18" custScaleY="162385">
        <dgm:presLayoutVars>
          <dgm:bulletEnabled val="1"/>
        </dgm:presLayoutVars>
      </dgm:prSet>
      <dgm:spPr/>
      <dgm:t>
        <a:bodyPr/>
        <a:lstStyle/>
        <a:p>
          <a:endParaRPr lang="pt-BR"/>
        </a:p>
      </dgm:t>
    </dgm:pt>
    <dgm:pt modelId="{D8B9C2C9-5DE5-47F5-992F-0371C9CDE909}" type="pres">
      <dgm:prSet presAssocID="{5AE629A4-8EA9-4B19-8531-C7EB80FB7F9D}" presName="sibTrans" presStyleLbl="sibTrans2D1" presStyleIdx="12" presStyleCnt="17"/>
      <dgm:spPr/>
      <dgm:t>
        <a:bodyPr/>
        <a:lstStyle/>
        <a:p>
          <a:endParaRPr lang="pt-BR"/>
        </a:p>
      </dgm:t>
    </dgm:pt>
    <dgm:pt modelId="{16C2648F-FD3C-4118-B05A-23E0F8B43955}" type="pres">
      <dgm:prSet presAssocID="{5AE629A4-8EA9-4B19-8531-C7EB80FB7F9D}" presName="connectorText" presStyleLbl="sibTrans2D1" presStyleIdx="12" presStyleCnt="17"/>
      <dgm:spPr/>
      <dgm:t>
        <a:bodyPr/>
        <a:lstStyle/>
        <a:p>
          <a:endParaRPr lang="pt-BR"/>
        </a:p>
      </dgm:t>
    </dgm:pt>
    <dgm:pt modelId="{652A3016-DE2A-4446-8AFE-A9615ED3FA3C}" type="pres">
      <dgm:prSet presAssocID="{4105B81A-12DF-4DEF-BA6E-ADF920DE3DFB}" presName="node" presStyleLbl="node1" presStyleIdx="13" presStyleCnt="18" custScaleY="163739">
        <dgm:presLayoutVars>
          <dgm:bulletEnabled val="1"/>
        </dgm:presLayoutVars>
      </dgm:prSet>
      <dgm:spPr/>
      <dgm:t>
        <a:bodyPr/>
        <a:lstStyle/>
        <a:p>
          <a:endParaRPr lang="pt-BR"/>
        </a:p>
      </dgm:t>
    </dgm:pt>
    <dgm:pt modelId="{683ABC8E-CFDA-437F-81ED-9A55D30997BE}" type="pres">
      <dgm:prSet presAssocID="{36E4EE5C-24DA-4750-BC3E-24E59649B320}" presName="sibTrans" presStyleLbl="sibTrans2D1" presStyleIdx="13" presStyleCnt="17"/>
      <dgm:spPr/>
      <dgm:t>
        <a:bodyPr/>
        <a:lstStyle/>
        <a:p>
          <a:endParaRPr lang="pt-BR"/>
        </a:p>
      </dgm:t>
    </dgm:pt>
    <dgm:pt modelId="{FA560BEF-2FAA-4DDB-851A-737F85333C85}" type="pres">
      <dgm:prSet presAssocID="{36E4EE5C-24DA-4750-BC3E-24E59649B320}" presName="connectorText" presStyleLbl="sibTrans2D1" presStyleIdx="13" presStyleCnt="17"/>
      <dgm:spPr/>
      <dgm:t>
        <a:bodyPr/>
        <a:lstStyle/>
        <a:p>
          <a:endParaRPr lang="pt-BR"/>
        </a:p>
      </dgm:t>
    </dgm:pt>
    <dgm:pt modelId="{AF71B60A-F5EF-4A96-8D7E-3100B02AFBE1}" type="pres">
      <dgm:prSet presAssocID="{7832CF54-63BB-455E-BB30-E04410DC5443}" presName="node" presStyleLbl="node1" presStyleIdx="14" presStyleCnt="18" custScaleY="147963">
        <dgm:presLayoutVars>
          <dgm:bulletEnabled val="1"/>
        </dgm:presLayoutVars>
      </dgm:prSet>
      <dgm:spPr/>
      <dgm:t>
        <a:bodyPr/>
        <a:lstStyle/>
        <a:p>
          <a:endParaRPr lang="pt-BR"/>
        </a:p>
      </dgm:t>
    </dgm:pt>
    <dgm:pt modelId="{863253B9-2BCB-467A-9E86-59DEB6CD743B}" type="pres">
      <dgm:prSet presAssocID="{34FEE13F-CAB9-4F20-B1C5-B363A7459BA3}" presName="sibTrans" presStyleLbl="sibTrans2D1" presStyleIdx="14" presStyleCnt="17"/>
      <dgm:spPr/>
      <dgm:t>
        <a:bodyPr/>
        <a:lstStyle/>
        <a:p>
          <a:endParaRPr lang="pt-BR"/>
        </a:p>
      </dgm:t>
    </dgm:pt>
    <dgm:pt modelId="{425837BB-5118-4A8E-83CC-EEC78B4CDAA1}" type="pres">
      <dgm:prSet presAssocID="{34FEE13F-CAB9-4F20-B1C5-B363A7459BA3}" presName="connectorText" presStyleLbl="sibTrans2D1" presStyleIdx="14" presStyleCnt="17"/>
      <dgm:spPr/>
      <dgm:t>
        <a:bodyPr/>
        <a:lstStyle/>
        <a:p>
          <a:endParaRPr lang="pt-BR"/>
        </a:p>
      </dgm:t>
    </dgm:pt>
    <dgm:pt modelId="{2E2A2B08-7788-4C37-BD5B-668C2211F5D3}" type="pres">
      <dgm:prSet presAssocID="{8B193AB3-5A74-4019-9DC5-B432AB355EC2}" presName="node" presStyleLbl="node1" presStyleIdx="15" presStyleCnt="18" custScaleY="152153">
        <dgm:presLayoutVars>
          <dgm:bulletEnabled val="1"/>
        </dgm:presLayoutVars>
      </dgm:prSet>
      <dgm:spPr/>
      <dgm:t>
        <a:bodyPr/>
        <a:lstStyle/>
        <a:p>
          <a:endParaRPr lang="pt-BR"/>
        </a:p>
      </dgm:t>
    </dgm:pt>
    <dgm:pt modelId="{77C60F57-FFF6-4113-9B3D-C8FC3E079AC5}" type="pres">
      <dgm:prSet presAssocID="{84AC7D47-2831-44E0-927F-D82A8FEBA677}" presName="sibTrans" presStyleLbl="sibTrans2D1" presStyleIdx="15" presStyleCnt="17"/>
      <dgm:spPr/>
      <dgm:t>
        <a:bodyPr/>
        <a:lstStyle/>
        <a:p>
          <a:endParaRPr lang="pt-BR"/>
        </a:p>
      </dgm:t>
    </dgm:pt>
    <dgm:pt modelId="{37BC5A68-152B-4CB3-99FC-DADDE3F79A58}" type="pres">
      <dgm:prSet presAssocID="{84AC7D47-2831-44E0-927F-D82A8FEBA677}" presName="connectorText" presStyleLbl="sibTrans2D1" presStyleIdx="15" presStyleCnt="17"/>
      <dgm:spPr/>
      <dgm:t>
        <a:bodyPr/>
        <a:lstStyle/>
        <a:p>
          <a:endParaRPr lang="pt-BR"/>
        </a:p>
      </dgm:t>
    </dgm:pt>
    <dgm:pt modelId="{7C5DFA74-5CDC-4D22-A3A4-47CFD600EA81}" type="pres">
      <dgm:prSet presAssocID="{84D05B35-299C-4F0B-9162-D376A182D9B1}" presName="node" presStyleLbl="node1" presStyleIdx="16" presStyleCnt="18" custScaleY="157804">
        <dgm:presLayoutVars>
          <dgm:bulletEnabled val="1"/>
        </dgm:presLayoutVars>
      </dgm:prSet>
      <dgm:spPr/>
      <dgm:t>
        <a:bodyPr/>
        <a:lstStyle/>
        <a:p>
          <a:endParaRPr lang="pt-BR"/>
        </a:p>
      </dgm:t>
    </dgm:pt>
    <dgm:pt modelId="{C2AAD59D-7FE1-4E22-9081-A0345D16557D}" type="pres">
      <dgm:prSet presAssocID="{37C9B605-643E-4BD6-BCBA-6BB727673B74}" presName="sibTrans" presStyleLbl="sibTrans2D1" presStyleIdx="16" presStyleCnt="17"/>
      <dgm:spPr/>
      <dgm:t>
        <a:bodyPr/>
        <a:lstStyle/>
        <a:p>
          <a:endParaRPr lang="pt-BR"/>
        </a:p>
      </dgm:t>
    </dgm:pt>
    <dgm:pt modelId="{4F29DC7D-7302-4F0E-91FB-F9D2875E3F3C}" type="pres">
      <dgm:prSet presAssocID="{37C9B605-643E-4BD6-BCBA-6BB727673B74}" presName="connectorText" presStyleLbl="sibTrans2D1" presStyleIdx="16" presStyleCnt="17"/>
      <dgm:spPr/>
      <dgm:t>
        <a:bodyPr/>
        <a:lstStyle/>
        <a:p>
          <a:endParaRPr lang="pt-BR"/>
        </a:p>
      </dgm:t>
    </dgm:pt>
    <dgm:pt modelId="{4E87C3DE-0BFE-488B-A0A7-12646873681D}" type="pres">
      <dgm:prSet presAssocID="{985D2440-5A1B-4F0A-A18C-DE11205CFC72}" presName="node" presStyleLbl="node1" presStyleIdx="17" presStyleCnt="18" custScaleX="143099" custScaleY="173885">
        <dgm:presLayoutVars>
          <dgm:bulletEnabled val="1"/>
        </dgm:presLayoutVars>
      </dgm:prSet>
      <dgm:spPr/>
      <dgm:t>
        <a:bodyPr/>
        <a:lstStyle/>
        <a:p>
          <a:endParaRPr lang="pt-BR"/>
        </a:p>
      </dgm:t>
    </dgm:pt>
  </dgm:ptLst>
  <dgm:cxnLst>
    <dgm:cxn modelId="{7B55A219-F558-4A8F-9DA3-80DF80A96B07}" type="presOf" srcId="{34FEE13F-CAB9-4F20-B1C5-B363A7459BA3}" destId="{863253B9-2BCB-467A-9E86-59DEB6CD743B}" srcOrd="0" destOrd="0" presId="urn:microsoft.com/office/officeart/2005/8/layout/process5"/>
    <dgm:cxn modelId="{DEE9BE09-82F6-4639-A9B7-FFE25619CBA3}" srcId="{F3A657E3-D1FA-48F8-A2C9-3E4B4785B7C4}" destId="{1ED6AFFD-1557-4E25-B428-BBD40DC5AB48}" srcOrd="10" destOrd="0" parTransId="{6D39A1BB-B0DB-4518-9F68-947F632247FA}" sibTransId="{00880C52-E064-402C-9D1D-E75EEBED28FE}"/>
    <dgm:cxn modelId="{18EF26A1-DBE9-4FB3-B1AB-692B6CB86BEF}" type="presOf" srcId="{36474BCF-71FD-470A-9E49-9A132FFD43AA}" destId="{4FB2B110-E206-4F28-80B8-4621BC6FA171}" srcOrd="1" destOrd="0" presId="urn:microsoft.com/office/officeart/2005/8/layout/process5"/>
    <dgm:cxn modelId="{353C47B1-B635-499B-B6AC-BF7FBDF6EF19}" srcId="{F3A657E3-D1FA-48F8-A2C9-3E4B4785B7C4}" destId="{8B193AB3-5A74-4019-9DC5-B432AB355EC2}" srcOrd="15" destOrd="0" parTransId="{DB698EB8-C18C-45E4-9F5D-070BDBC68239}" sibTransId="{84AC7D47-2831-44E0-927F-D82A8FEBA677}"/>
    <dgm:cxn modelId="{A47870E2-B96B-4DF4-B8BC-B775884ED9EE}" srcId="{F3A657E3-D1FA-48F8-A2C9-3E4B4785B7C4}" destId="{5369F3D4-DA1C-40E1-9E2A-3247714E34BF}" srcOrd="0" destOrd="0" parTransId="{3D7FC340-7443-4509-A18A-DB98B7A6AEC8}" sibTransId="{6EB75910-96C4-4112-BA48-C3BC5AA5ADB2}"/>
    <dgm:cxn modelId="{00AFE8D5-82E4-4DBE-9307-250A7550C7C1}" srcId="{F3A657E3-D1FA-48F8-A2C9-3E4B4785B7C4}" destId="{0932B400-5330-4A6A-82BC-1A87869325F6}" srcOrd="7" destOrd="0" parTransId="{D7B85637-B749-49EC-BE61-3AA0336DCFAC}" sibTransId="{36474BCF-71FD-470A-9E49-9A132FFD43AA}"/>
    <dgm:cxn modelId="{00DA0148-AE2D-4A3F-A8D1-50D6129FE9CA}" srcId="{F3A657E3-D1FA-48F8-A2C9-3E4B4785B7C4}" destId="{7FD57520-8077-4C37-B0A1-EB21928C967A}" srcOrd="11" destOrd="0" parTransId="{DA0737CA-3FE0-4DEF-87B4-9C4AF29A1DEB}" sibTransId="{2CE1EAE5-1831-4FC5-87EF-6911EC74DD31}"/>
    <dgm:cxn modelId="{3521630B-6FE5-41BC-9FAF-4514E22204E2}" type="presOf" srcId="{75505523-615C-4A9D-A139-E8F383B217C7}" destId="{726818BE-975C-4A53-934A-7078B9A30750}" srcOrd="1" destOrd="0" presId="urn:microsoft.com/office/officeart/2005/8/layout/process5"/>
    <dgm:cxn modelId="{514AD36C-2506-4907-A313-C5994D00F036}" type="presOf" srcId="{9072B560-4BE5-4FED-B242-BC9FD621C778}" destId="{0CE2A71C-0537-44D4-94FF-86C120ADCB8B}" srcOrd="0" destOrd="0" presId="urn:microsoft.com/office/officeart/2005/8/layout/process5"/>
    <dgm:cxn modelId="{FD955AFA-244C-4F87-BA18-CEF19053F3B9}" type="presOf" srcId="{7832CF54-63BB-455E-BB30-E04410DC5443}" destId="{AF71B60A-F5EF-4A96-8D7E-3100B02AFBE1}" srcOrd="0" destOrd="0" presId="urn:microsoft.com/office/officeart/2005/8/layout/process5"/>
    <dgm:cxn modelId="{5BA7A137-4735-42DE-9D23-F5DE97BEB1AF}" type="presOf" srcId="{D0956F44-E9F0-412C-AD2E-803172699424}" destId="{ACF29C9E-AC92-473E-B08C-779D0A131965}" srcOrd="0" destOrd="0" presId="urn:microsoft.com/office/officeart/2005/8/layout/process5"/>
    <dgm:cxn modelId="{CD4456C2-7950-44DC-95B8-0E4BAC987D11}" type="presOf" srcId="{00880C52-E064-402C-9D1D-E75EEBED28FE}" destId="{758B9434-E106-420C-B33E-B85B03918B1F}" srcOrd="1" destOrd="0" presId="urn:microsoft.com/office/officeart/2005/8/layout/process5"/>
    <dgm:cxn modelId="{198E38E5-EB98-48BE-AE74-87E34F99542E}" srcId="{F3A657E3-D1FA-48F8-A2C9-3E4B4785B7C4}" destId="{5F72AC53-C576-40DC-BE88-9E40529336A7}" srcOrd="5" destOrd="0" parTransId="{5CACD255-2626-4809-85C4-1F1B0C20DE85}" sibTransId="{376DFD5A-D255-4EF1-BE5A-B3C2C3752566}"/>
    <dgm:cxn modelId="{B223A4A1-9865-4AA7-BFB4-6405B2C10797}" type="presOf" srcId="{C69327AC-E8D4-4FC1-A9D4-AB9B2C397E4B}" destId="{D4DCE532-E980-4202-96DD-75976727CD84}" srcOrd="0" destOrd="0" presId="urn:microsoft.com/office/officeart/2005/8/layout/process5"/>
    <dgm:cxn modelId="{F75C5F33-B611-423F-A375-C74C520A70AD}" type="presOf" srcId="{A5D40D08-440B-4B96-9F02-0FD1960A5A7E}" destId="{7F4DF22C-A073-486F-86AF-E08F4379E58C}" srcOrd="1" destOrd="0" presId="urn:microsoft.com/office/officeart/2005/8/layout/process5"/>
    <dgm:cxn modelId="{ED56EDEF-79A1-4BD7-8E1B-1BE2C45C0207}" type="presOf" srcId="{36E4EE5C-24DA-4750-BC3E-24E59649B320}" destId="{683ABC8E-CFDA-437F-81ED-9A55D30997BE}" srcOrd="0" destOrd="0" presId="urn:microsoft.com/office/officeart/2005/8/layout/process5"/>
    <dgm:cxn modelId="{D1DE02AD-7699-4CA3-BD11-6B51F363D861}" type="presOf" srcId="{B3ED0085-A035-4D9C-BA66-D9288C966CC1}" destId="{3D855ACA-826F-43C6-9D6A-D3D114EED2F8}" srcOrd="0" destOrd="0" presId="urn:microsoft.com/office/officeart/2005/8/layout/process5"/>
    <dgm:cxn modelId="{6F403766-37FE-4D67-B85F-5EBBD7A73BE0}" type="presOf" srcId="{30801D30-ECC6-43BB-9A34-F395E5D0F9F1}" destId="{B0EF8975-D50D-44DD-9FF4-67F199FA23A6}" srcOrd="0" destOrd="0" presId="urn:microsoft.com/office/officeart/2005/8/layout/process5"/>
    <dgm:cxn modelId="{298B2FF3-B3EC-4FC8-9552-23D4A1F28F2D}" type="presOf" srcId="{A5D40D08-440B-4B96-9F02-0FD1960A5A7E}" destId="{6FFF75EC-F672-4509-AB32-58740C29E3EA}" srcOrd="0" destOrd="0" presId="urn:microsoft.com/office/officeart/2005/8/layout/process5"/>
    <dgm:cxn modelId="{DE24DB63-30A3-4285-AAB8-745A336D5ADB}" type="presOf" srcId="{8870E8BB-DD91-450B-94D4-6456672A433B}" destId="{4D791A5C-4A44-41FF-982A-4313D3C65432}" srcOrd="0" destOrd="0" presId="urn:microsoft.com/office/officeart/2005/8/layout/process5"/>
    <dgm:cxn modelId="{B1AAADE0-5048-4CFB-952B-9490245C848C}" type="presOf" srcId="{90687C2B-0EE4-4FE0-8929-54F83541DE20}" destId="{A2FDD5CF-C2F6-4B7D-B7DC-42DEF0036AD7}" srcOrd="0" destOrd="0" presId="urn:microsoft.com/office/officeart/2005/8/layout/process5"/>
    <dgm:cxn modelId="{9A196382-90DF-4559-9D43-6119C9093ECE}" type="presOf" srcId="{00880C52-E064-402C-9D1D-E75EEBED28FE}" destId="{948F8183-0053-4041-9625-25088D51C707}" srcOrd="0" destOrd="0" presId="urn:microsoft.com/office/officeart/2005/8/layout/process5"/>
    <dgm:cxn modelId="{D8B3F0EB-F417-49E2-AA00-6255A13046E3}" type="presOf" srcId="{CA706961-FFEB-4761-A6B4-EF0FCD851AB8}" destId="{856F35C0-06B3-4B4E-ABB0-957C01F35ECD}" srcOrd="0" destOrd="0" presId="urn:microsoft.com/office/officeart/2005/8/layout/process5"/>
    <dgm:cxn modelId="{97CFC96A-651D-4CF6-A750-792993B45DC3}" type="presOf" srcId="{6EB75910-96C4-4112-BA48-C3BC5AA5ADB2}" destId="{50704D9B-7BF8-4C3F-BFF1-388B15841D42}" srcOrd="1" destOrd="0" presId="urn:microsoft.com/office/officeart/2005/8/layout/process5"/>
    <dgm:cxn modelId="{A233BD7D-39D3-4EB3-BAA6-51C83B205225}" type="presOf" srcId="{30801D30-ECC6-43BB-9A34-F395E5D0F9F1}" destId="{98352BCE-3C7B-468C-B7BE-F592EB4965B2}" srcOrd="1" destOrd="0" presId="urn:microsoft.com/office/officeart/2005/8/layout/process5"/>
    <dgm:cxn modelId="{6DA2BBE5-71BA-4D99-9B37-AE816797F6D5}" type="presOf" srcId="{8870E8BB-DD91-450B-94D4-6456672A433B}" destId="{7C42D330-2101-43DF-9F74-67EAFF2CB1AD}" srcOrd="1" destOrd="0" presId="urn:microsoft.com/office/officeart/2005/8/layout/process5"/>
    <dgm:cxn modelId="{3CEA881A-6FA6-421A-BE2F-084299DA5C2D}" type="presOf" srcId="{37C9B605-643E-4BD6-BCBA-6BB727673B74}" destId="{4F29DC7D-7302-4F0E-91FB-F9D2875E3F3C}" srcOrd="1" destOrd="0" presId="urn:microsoft.com/office/officeart/2005/8/layout/process5"/>
    <dgm:cxn modelId="{E14889B1-1FC0-4443-87FC-3A00F292181E}" srcId="{F3A657E3-D1FA-48F8-A2C9-3E4B4785B7C4}" destId="{B3CF5F34-260F-410B-8538-BAC1A7F96CA0}" srcOrd="8" destOrd="0" parTransId="{B2F79CEA-28B8-451F-9786-5CF565732496}" sibTransId="{8870E8BB-DD91-450B-94D4-6456672A433B}"/>
    <dgm:cxn modelId="{923C7936-C5CF-4B20-B8C5-D1562554BF47}" type="presOf" srcId="{36474BCF-71FD-470A-9E49-9A132FFD43AA}" destId="{5BBDC6CD-B3F4-4244-BCBD-DF40B79E69ED}" srcOrd="0" destOrd="0" presId="urn:microsoft.com/office/officeart/2005/8/layout/process5"/>
    <dgm:cxn modelId="{14D1332F-CA6F-44C7-9112-5C66D85A4DC6}" srcId="{F3A657E3-D1FA-48F8-A2C9-3E4B4785B7C4}" destId="{84D05B35-299C-4F0B-9162-D376A182D9B1}" srcOrd="16" destOrd="0" parTransId="{9086AAB9-32D7-4AEC-AB6E-C12EA69770F4}" sibTransId="{37C9B605-643E-4BD6-BCBA-6BB727673B74}"/>
    <dgm:cxn modelId="{753C6726-78D2-4713-9BEB-9E0CF5BD5865}" type="presOf" srcId="{5AE629A4-8EA9-4B19-8531-C7EB80FB7F9D}" destId="{16C2648F-FD3C-4118-B05A-23E0F8B43955}" srcOrd="1" destOrd="0" presId="urn:microsoft.com/office/officeart/2005/8/layout/process5"/>
    <dgm:cxn modelId="{696B1405-3F05-4E43-8365-C55CAD12D3A6}" type="presOf" srcId="{4105B81A-12DF-4DEF-BA6E-ADF920DE3DFB}" destId="{652A3016-DE2A-4446-8AFE-A9615ED3FA3C}" srcOrd="0" destOrd="0" presId="urn:microsoft.com/office/officeart/2005/8/layout/process5"/>
    <dgm:cxn modelId="{038A144C-250C-4840-89C9-BCE67CBF1D82}" type="presOf" srcId="{8B3FB4D5-C578-4575-92D7-8118ABDE2579}" destId="{B14EA3D2-8D3C-4AE6-9815-6CD91D991F56}" srcOrd="0" destOrd="0" presId="urn:microsoft.com/office/officeart/2005/8/layout/process5"/>
    <dgm:cxn modelId="{78FEE9AD-EC87-48A5-8CEE-A561B73022D2}" type="presOf" srcId="{BC6D037B-F0CC-4368-B297-D31010E0C3B6}" destId="{AC80FFBC-C35F-45E2-9FAF-FE0B96B5F6A7}" srcOrd="0" destOrd="0" presId="urn:microsoft.com/office/officeart/2005/8/layout/process5"/>
    <dgm:cxn modelId="{6D6858BE-B719-4AF1-930C-A9CB4C40785E}" type="presOf" srcId="{84AC7D47-2831-44E0-927F-D82A8FEBA677}" destId="{37BC5A68-152B-4CB3-99FC-DADDE3F79A58}" srcOrd="1" destOrd="0" presId="urn:microsoft.com/office/officeart/2005/8/layout/process5"/>
    <dgm:cxn modelId="{C56BBA69-AE1B-4CE3-B0AE-F55E28F48D1D}" srcId="{F3A657E3-D1FA-48F8-A2C9-3E4B4785B7C4}" destId="{7832CF54-63BB-455E-BB30-E04410DC5443}" srcOrd="14" destOrd="0" parTransId="{FF3C8F96-1FA0-448A-997C-8627FBB3233B}" sibTransId="{34FEE13F-CAB9-4F20-B1C5-B363A7459BA3}"/>
    <dgm:cxn modelId="{2083702F-3DF5-4EFC-A3ED-6C563C00FE70}" type="presOf" srcId="{699C77C8-607E-4F09-9695-7598F76AE546}" destId="{D5B46BDF-66CF-4539-986C-27A80BA85B53}" srcOrd="0" destOrd="0" presId="urn:microsoft.com/office/officeart/2005/8/layout/process5"/>
    <dgm:cxn modelId="{CFFB1A17-F70E-4919-84DE-C3BEA5A154A5}" srcId="{F3A657E3-D1FA-48F8-A2C9-3E4B4785B7C4}" destId="{3F3DD3D8-4EFC-493A-B458-A008CA459752}" srcOrd="12" destOrd="0" parTransId="{06BC49E1-1371-4148-8733-B376BE99E87B}" sibTransId="{5AE629A4-8EA9-4B19-8531-C7EB80FB7F9D}"/>
    <dgm:cxn modelId="{2E836FEB-5BA1-4644-8F90-4515F088FA4C}" type="presOf" srcId="{B3CF5F34-260F-410B-8538-BAC1A7F96CA0}" destId="{85C43BCA-DFC3-48EC-9C29-B52B02A7C1EA}" srcOrd="0" destOrd="0" presId="urn:microsoft.com/office/officeart/2005/8/layout/process5"/>
    <dgm:cxn modelId="{16FD83D5-8F6C-44FE-8148-36C35FE7F0C4}" type="presOf" srcId="{5369F3D4-DA1C-40E1-9E2A-3247714E34BF}" destId="{36F19C84-8576-4F05-939B-EEF2A42FB18B}" srcOrd="0" destOrd="0" presId="urn:microsoft.com/office/officeart/2005/8/layout/process5"/>
    <dgm:cxn modelId="{2F993CCC-9777-4149-95BA-C2B2C0DB074D}" type="presOf" srcId="{1ED6AFFD-1557-4E25-B428-BBD40DC5AB48}" destId="{BDDFB10D-3B10-4272-92F4-8497735E756A}" srcOrd="0" destOrd="0" presId="urn:microsoft.com/office/officeart/2005/8/layout/process5"/>
    <dgm:cxn modelId="{91A188AA-81DA-46E5-A84A-C83A5F300463}" srcId="{F3A657E3-D1FA-48F8-A2C9-3E4B4785B7C4}" destId="{BC6D037B-F0CC-4368-B297-D31010E0C3B6}" srcOrd="9" destOrd="0" parTransId="{3876368C-61B4-40B3-814B-ED9C8CDDD2C3}" sibTransId="{B3ED0085-A035-4D9C-BA66-D9288C966CC1}"/>
    <dgm:cxn modelId="{4A89A348-98FA-42F4-B4DE-F10441C488C2}" type="presOf" srcId="{5F72AC53-C576-40DC-BE88-9E40529336A7}" destId="{51DB8134-7C53-45A8-92C5-BADF99A49F24}" srcOrd="0" destOrd="0" presId="urn:microsoft.com/office/officeart/2005/8/layout/process5"/>
    <dgm:cxn modelId="{07AB03DE-DB33-49AB-B59F-3DF08CF6F75C}" type="presOf" srcId="{3F3DD3D8-4EFC-493A-B458-A008CA459752}" destId="{8B17A8EA-E5DF-49DB-8E99-82878488BF20}" srcOrd="0" destOrd="0" presId="urn:microsoft.com/office/officeart/2005/8/layout/process5"/>
    <dgm:cxn modelId="{F43641C7-C9CA-4165-A31A-0FD232AEDA7F}" srcId="{F3A657E3-D1FA-48F8-A2C9-3E4B4785B7C4}" destId="{4105B81A-12DF-4DEF-BA6E-ADF920DE3DFB}" srcOrd="13" destOrd="0" parTransId="{A17031FB-FA38-486B-8E51-760953F15584}" sibTransId="{36E4EE5C-24DA-4750-BC3E-24E59649B320}"/>
    <dgm:cxn modelId="{D4178205-1949-4CA6-99B9-22A9898D6B25}" type="presOf" srcId="{34FEE13F-CAB9-4F20-B1C5-B363A7459BA3}" destId="{425837BB-5118-4A8E-83CC-EEC78B4CDAA1}" srcOrd="1" destOrd="0" presId="urn:microsoft.com/office/officeart/2005/8/layout/process5"/>
    <dgm:cxn modelId="{84A7FD82-FFA3-4155-8B3B-A68FB5814562}" srcId="{F3A657E3-D1FA-48F8-A2C9-3E4B4785B7C4}" destId="{D0956F44-E9F0-412C-AD2E-803172699424}" srcOrd="4" destOrd="0" parTransId="{5E4A4BF8-F516-42D5-8BC7-93B5A895C500}" sibTransId="{C69327AC-E8D4-4FC1-A9D4-AB9B2C397E4B}"/>
    <dgm:cxn modelId="{42420671-A98F-4E6B-8A6B-1A0EF35CC9E4}" type="presOf" srcId="{0932B400-5330-4A6A-82BC-1A87869325F6}" destId="{0DC49A11-1694-4139-9895-5DF6555D224F}" srcOrd="0" destOrd="0" presId="urn:microsoft.com/office/officeart/2005/8/layout/process5"/>
    <dgm:cxn modelId="{8F513BF7-A2A2-4800-A12F-2F861F4A7403}" srcId="{F3A657E3-D1FA-48F8-A2C9-3E4B4785B7C4}" destId="{985D2440-5A1B-4F0A-A18C-DE11205CFC72}" srcOrd="17" destOrd="0" parTransId="{41264118-4BC4-4D9C-99AE-B5E3615EA48F}" sibTransId="{11F7EDFC-B209-450F-A741-E22ED5B03529}"/>
    <dgm:cxn modelId="{2B44F09C-74A5-4DE0-AA13-EF416C185FBA}" type="presOf" srcId="{84AC7D47-2831-44E0-927F-D82A8FEBA677}" destId="{77C60F57-FFF6-4113-9B3D-C8FC3E079AC5}" srcOrd="0" destOrd="0" presId="urn:microsoft.com/office/officeart/2005/8/layout/process5"/>
    <dgm:cxn modelId="{C6C92AD3-D6B6-4EAF-A261-92D0B1D06BA7}" srcId="{F3A657E3-D1FA-48F8-A2C9-3E4B4785B7C4}" destId="{8B3FB4D5-C578-4575-92D7-8118ABDE2579}" srcOrd="1" destOrd="0" parTransId="{DE358E2D-2E5E-4E3F-8DE8-0F573F0B4B24}" sibTransId="{90687C2B-0EE4-4FE0-8929-54F83541DE20}"/>
    <dgm:cxn modelId="{F86B2139-7DD5-4B14-A121-4379A3B4B05D}" type="presOf" srcId="{C69327AC-E8D4-4FC1-A9D4-AB9B2C397E4B}" destId="{86E7C675-7E35-4460-85CD-542D803A92CA}" srcOrd="1" destOrd="0" presId="urn:microsoft.com/office/officeart/2005/8/layout/process5"/>
    <dgm:cxn modelId="{65CB1D3B-7977-4E03-809D-DD5758256DE8}" type="presOf" srcId="{90687C2B-0EE4-4FE0-8929-54F83541DE20}" destId="{EC807F64-9060-40FB-978E-288F2CCDCD85}" srcOrd="1" destOrd="0" presId="urn:microsoft.com/office/officeart/2005/8/layout/process5"/>
    <dgm:cxn modelId="{6668DA88-FF95-4AB0-A543-5DE8BD70AE70}" type="presOf" srcId="{36E4EE5C-24DA-4750-BC3E-24E59649B320}" destId="{FA560BEF-2FAA-4DDB-851A-737F85333C85}" srcOrd="1" destOrd="0" presId="urn:microsoft.com/office/officeart/2005/8/layout/process5"/>
    <dgm:cxn modelId="{51464AFF-D6C7-4688-82B2-D550779070FD}" srcId="{F3A657E3-D1FA-48F8-A2C9-3E4B4785B7C4}" destId="{9072B560-4BE5-4FED-B242-BC9FD621C778}" srcOrd="3" destOrd="0" parTransId="{FD986835-D987-4FB1-BB7D-B5D64FB768DE}" sibTransId="{30801D30-ECC6-43BB-9A34-F395E5D0F9F1}"/>
    <dgm:cxn modelId="{0D214B09-7A9D-4CBF-A7B1-ACE234EB62FF}" srcId="{F3A657E3-D1FA-48F8-A2C9-3E4B4785B7C4}" destId="{699C77C8-607E-4F09-9695-7598F76AE546}" srcOrd="6" destOrd="0" parTransId="{FA9C72F8-7406-4447-9F52-2FBC92C0022C}" sibTransId="{A5D40D08-440B-4B96-9F02-0FD1960A5A7E}"/>
    <dgm:cxn modelId="{85FD8204-2433-48A6-B14E-24C065F84D0B}" type="presOf" srcId="{985D2440-5A1B-4F0A-A18C-DE11205CFC72}" destId="{4E87C3DE-0BFE-488B-A0A7-12646873681D}" srcOrd="0" destOrd="0" presId="urn:microsoft.com/office/officeart/2005/8/layout/process5"/>
    <dgm:cxn modelId="{47A3BDD8-B548-403D-AD20-30E93F01B53D}" srcId="{F3A657E3-D1FA-48F8-A2C9-3E4B4785B7C4}" destId="{CA706961-FFEB-4761-A6B4-EF0FCD851AB8}" srcOrd="2" destOrd="0" parTransId="{AE3C6A4F-178F-43B0-9FCB-4B3DA58FC922}" sibTransId="{75505523-615C-4A9D-A139-E8F383B217C7}"/>
    <dgm:cxn modelId="{D7EC79E2-EC12-41B7-938F-AE9F000992E5}" type="presOf" srcId="{376DFD5A-D255-4EF1-BE5A-B3C2C3752566}" destId="{FC152A4C-A9B5-4C0E-BDD2-6AB70AA4C61D}" srcOrd="0" destOrd="0" presId="urn:microsoft.com/office/officeart/2005/8/layout/process5"/>
    <dgm:cxn modelId="{B1BE7150-D885-4F9D-9D50-32C4F433BE9C}" type="presOf" srcId="{B3ED0085-A035-4D9C-BA66-D9288C966CC1}" destId="{42C010DB-A43B-45A5-BF88-A197984C142A}" srcOrd="1" destOrd="0" presId="urn:microsoft.com/office/officeart/2005/8/layout/process5"/>
    <dgm:cxn modelId="{83E2A585-CD6F-4D49-B801-630FA6FC979F}" type="presOf" srcId="{8B193AB3-5A74-4019-9DC5-B432AB355EC2}" destId="{2E2A2B08-7788-4C37-BD5B-668C2211F5D3}" srcOrd="0" destOrd="0" presId="urn:microsoft.com/office/officeart/2005/8/layout/process5"/>
    <dgm:cxn modelId="{F57E3429-9193-4B38-A885-DBE5A2C14D4A}" type="presOf" srcId="{2CE1EAE5-1831-4FC5-87EF-6911EC74DD31}" destId="{AAEC7CDC-C58F-4FAC-875C-3F6875FB51DA}" srcOrd="1" destOrd="0" presId="urn:microsoft.com/office/officeart/2005/8/layout/process5"/>
    <dgm:cxn modelId="{4A91FFFE-A1C0-4A9D-ACBE-DBF9982AAD54}" type="presOf" srcId="{75505523-615C-4A9D-A139-E8F383B217C7}" destId="{B6259ADF-565B-4908-9227-E12F2241546A}" srcOrd="0" destOrd="0" presId="urn:microsoft.com/office/officeart/2005/8/layout/process5"/>
    <dgm:cxn modelId="{11F67689-3B7D-46E4-8A9E-60CB32A8DCB4}" type="presOf" srcId="{2CE1EAE5-1831-4FC5-87EF-6911EC74DD31}" destId="{65D85156-E9AF-4CE3-8613-CE909EEC7198}" srcOrd="0" destOrd="0" presId="urn:microsoft.com/office/officeart/2005/8/layout/process5"/>
    <dgm:cxn modelId="{BB33FB5C-3E0A-4D02-B53B-2B5718D13D69}" type="presOf" srcId="{84D05B35-299C-4F0B-9162-D376A182D9B1}" destId="{7C5DFA74-5CDC-4D22-A3A4-47CFD600EA81}" srcOrd="0" destOrd="0" presId="urn:microsoft.com/office/officeart/2005/8/layout/process5"/>
    <dgm:cxn modelId="{5E7AE07A-DEC2-42D8-A838-B88300D24439}" type="presOf" srcId="{6EB75910-96C4-4112-BA48-C3BC5AA5ADB2}" destId="{279D2194-20B7-4192-840E-2D3884DFA3D7}" srcOrd="0" destOrd="0" presId="urn:microsoft.com/office/officeart/2005/8/layout/process5"/>
    <dgm:cxn modelId="{818330D4-0337-4B62-AB96-7D16F80FA879}" type="presOf" srcId="{376DFD5A-D255-4EF1-BE5A-B3C2C3752566}" destId="{1F4A10DE-75AA-4F1C-AE8E-061EC855E1B0}" srcOrd="1" destOrd="0" presId="urn:microsoft.com/office/officeart/2005/8/layout/process5"/>
    <dgm:cxn modelId="{71FD6FBA-E555-4A22-BCB9-40A6097F42E8}" type="presOf" srcId="{7FD57520-8077-4C37-B0A1-EB21928C967A}" destId="{22DB16B4-AB45-4552-A0C5-DACDE08E66D2}" srcOrd="0" destOrd="0" presId="urn:microsoft.com/office/officeart/2005/8/layout/process5"/>
    <dgm:cxn modelId="{31DB77AB-FE3E-450E-BDC8-F4C39C5896F8}" type="presOf" srcId="{5AE629A4-8EA9-4B19-8531-C7EB80FB7F9D}" destId="{D8B9C2C9-5DE5-47F5-992F-0371C9CDE909}" srcOrd="0" destOrd="0" presId="urn:microsoft.com/office/officeart/2005/8/layout/process5"/>
    <dgm:cxn modelId="{013C0D6C-6359-40F5-A5F9-746D285D012D}" type="presOf" srcId="{F3A657E3-D1FA-48F8-A2C9-3E4B4785B7C4}" destId="{3ED35D55-A219-4FBE-897F-E0B5B791D5C0}" srcOrd="0" destOrd="0" presId="urn:microsoft.com/office/officeart/2005/8/layout/process5"/>
    <dgm:cxn modelId="{3693F849-25D9-4D2A-9EAF-4397A72BE98E}" type="presOf" srcId="{37C9B605-643E-4BD6-BCBA-6BB727673B74}" destId="{C2AAD59D-7FE1-4E22-9081-A0345D16557D}" srcOrd="0" destOrd="0" presId="urn:microsoft.com/office/officeart/2005/8/layout/process5"/>
    <dgm:cxn modelId="{D232B892-CB3A-43B0-A840-BF30BAF6579D}" type="presParOf" srcId="{3ED35D55-A219-4FBE-897F-E0B5B791D5C0}" destId="{36F19C84-8576-4F05-939B-EEF2A42FB18B}" srcOrd="0" destOrd="0" presId="urn:microsoft.com/office/officeart/2005/8/layout/process5"/>
    <dgm:cxn modelId="{C33383BA-94C8-4A0D-853A-93E0CFA1D87A}" type="presParOf" srcId="{3ED35D55-A219-4FBE-897F-E0B5B791D5C0}" destId="{279D2194-20B7-4192-840E-2D3884DFA3D7}" srcOrd="1" destOrd="0" presId="urn:microsoft.com/office/officeart/2005/8/layout/process5"/>
    <dgm:cxn modelId="{8FF06DC2-804B-46C7-A153-4F1B6A34609D}" type="presParOf" srcId="{279D2194-20B7-4192-840E-2D3884DFA3D7}" destId="{50704D9B-7BF8-4C3F-BFF1-388B15841D42}" srcOrd="0" destOrd="0" presId="urn:microsoft.com/office/officeart/2005/8/layout/process5"/>
    <dgm:cxn modelId="{C2A99BD0-8C44-4DC2-870C-3EAF26B58B51}" type="presParOf" srcId="{3ED35D55-A219-4FBE-897F-E0B5B791D5C0}" destId="{B14EA3D2-8D3C-4AE6-9815-6CD91D991F56}" srcOrd="2" destOrd="0" presId="urn:microsoft.com/office/officeart/2005/8/layout/process5"/>
    <dgm:cxn modelId="{1127ACB4-E940-4A07-B68D-5F930850E77C}" type="presParOf" srcId="{3ED35D55-A219-4FBE-897F-E0B5B791D5C0}" destId="{A2FDD5CF-C2F6-4B7D-B7DC-42DEF0036AD7}" srcOrd="3" destOrd="0" presId="urn:microsoft.com/office/officeart/2005/8/layout/process5"/>
    <dgm:cxn modelId="{BCBF9C11-C0A7-4311-9FDC-573F0C44D39A}" type="presParOf" srcId="{A2FDD5CF-C2F6-4B7D-B7DC-42DEF0036AD7}" destId="{EC807F64-9060-40FB-978E-288F2CCDCD85}" srcOrd="0" destOrd="0" presId="urn:microsoft.com/office/officeart/2005/8/layout/process5"/>
    <dgm:cxn modelId="{FEFFEE70-C2ED-495A-B02D-072C74674CBF}" type="presParOf" srcId="{3ED35D55-A219-4FBE-897F-E0B5B791D5C0}" destId="{856F35C0-06B3-4B4E-ABB0-957C01F35ECD}" srcOrd="4" destOrd="0" presId="urn:microsoft.com/office/officeart/2005/8/layout/process5"/>
    <dgm:cxn modelId="{E95A90D1-F798-4584-9D5F-1FE95D859836}" type="presParOf" srcId="{3ED35D55-A219-4FBE-897F-E0B5B791D5C0}" destId="{B6259ADF-565B-4908-9227-E12F2241546A}" srcOrd="5" destOrd="0" presId="urn:microsoft.com/office/officeart/2005/8/layout/process5"/>
    <dgm:cxn modelId="{F75A8CFC-FD56-47FA-906C-F4BA6D5F349D}" type="presParOf" srcId="{B6259ADF-565B-4908-9227-E12F2241546A}" destId="{726818BE-975C-4A53-934A-7078B9A30750}" srcOrd="0" destOrd="0" presId="urn:microsoft.com/office/officeart/2005/8/layout/process5"/>
    <dgm:cxn modelId="{E5694CA3-ED7D-45D6-A445-3A28C30D69C1}" type="presParOf" srcId="{3ED35D55-A219-4FBE-897F-E0B5B791D5C0}" destId="{0CE2A71C-0537-44D4-94FF-86C120ADCB8B}" srcOrd="6" destOrd="0" presId="urn:microsoft.com/office/officeart/2005/8/layout/process5"/>
    <dgm:cxn modelId="{787C4B41-2788-4B35-8816-599CC7FE66B1}" type="presParOf" srcId="{3ED35D55-A219-4FBE-897F-E0B5B791D5C0}" destId="{B0EF8975-D50D-44DD-9FF4-67F199FA23A6}" srcOrd="7" destOrd="0" presId="urn:microsoft.com/office/officeart/2005/8/layout/process5"/>
    <dgm:cxn modelId="{4D79B094-D777-4883-909B-657EB6FD7886}" type="presParOf" srcId="{B0EF8975-D50D-44DD-9FF4-67F199FA23A6}" destId="{98352BCE-3C7B-468C-B7BE-F592EB4965B2}" srcOrd="0" destOrd="0" presId="urn:microsoft.com/office/officeart/2005/8/layout/process5"/>
    <dgm:cxn modelId="{4B24EA0C-C3FC-4B7B-ADC0-54AAF939BEE8}" type="presParOf" srcId="{3ED35D55-A219-4FBE-897F-E0B5B791D5C0}" destId="{ACF29C9E-AC92-473E-B08C-779D0A131965}" srcOrd="8" destOrd="0" presId="urn:microsoft.com/office/officeart/2005/8/layout/process5"/>
    <dgm:cxn modelId="{CB4C3ED9-CC6E-4083-B588-274B5E5AF40A}" type="presParOf" srcId="{3ED35D55-A219-4FBE-897F-E0B5B791D5C0}" destId="{D4DCE532-E980-4202-96DD-75976727CD84}" srcOrd="9" destOrd="0" presId="urn:microsoft.com/office/officeart/2005/8/layout/process5"/>
    <dgm:cxn modelId="{AAF82068-1187-4CF7-A228-07C9E4A5CA2F}" type="presParOf" srcId="{D4DCE532-E980-4202-96DD-75976727CD84}" destId="{86E7C675-7E35-4460-85CD-542D803A92CA}" srcOrd="0" destOrd="0" presId="urn:microsoft.com/office/officeart/2005/8/layout/process5"/>
    <dgm:cxn modelId="{F3565C62-BA05-4A07-8E84-F139AA66727C}" type="presParOf" srcId="{3ED35D55-A219-4FBE-897F-E0B5B791D5C0}" destId="{51DB8134-7C53-45A8-92C5-BADF99A49F24}" srcOrd="10" destOrd="0" presId="urn:microsoft.com/office/officeart/2005/8/layout/process5"/>
    <dgm:cxn modelId="{5934F72B-5273-4EA2-9DCA-5FB9B9639260}" type="presParOf" srcId="{3ED35D55-A219-4FBE-897F-E0B5B791D5C0}" destId="{FC152A4C-A9B5-4C0E-BDD2-6AB70AA4C61D}" srcOrd="11" destOrd="0" presId="urn:microsoft.com/office/officeart/2005/8/layout/process5"/>
    <dgm:cxn modelId="{F8DDFBCB-560C-41C5-8C75-BCA785440743}" type="presParOf" srcId="{FC152A4C-A9B5-4C0E-BDD2-6AB70AA4C61D}" destId="{1F4A10DE-75AA-4F1C-AE8E-061EC855E1B0}" srcOrd="0" destOrd="0" presId="urn:microsoft.com/office/officeart/2005/8/layout/process5"/>
    <dgm:cxn modelId="{4F0BA4DE-92B4-4D79-B15B-FE5CA96078F3}" type="presParOf" srcId="{3ED35D55-A219-4FBE-897F-E0B5B791D5C0}" destId="{D5B46BDF-66CF-4539-986C-27A80BA85B53}" srcOrd="12" destOrd="0" presId="urn:microsoft.com/office/officeart/2005/8/layout/process5"/>
    <dgm:cxn modelId="{13BD4606-B8AD-48EB-808B-89D35DD8E631}" type="presParOf" srcId="{3ED35D55-A219-4FBE-897F-E0B5B791D5C0}" destId="{6FFF75EC-F672-4509-AB32-58740C29E3EA}" srcOrd="13" destOrd="0" presId="urn:microsoft.com/office/officeart/2005/8/layout/process5"/>
    <dgm:cxn modelId="{DEF28F42-8FFA-430C-B879-A3182D7A1E5F}" type="presParOf" srcId="{6FFF75EC-F672-4509-AB32-58740C29E3EA}" destId="{7F4DF22C-A073-486F-86AF-E08F4379E58C}" srcOrd="0" destOrd="0" presId="urn:microsoft.com/office/officeart/2005/8/layout/process5"/>
    <dgm:cxn modelId="{AB614B08-6888-4E36-91B0-0CDF8A151679}" type="presParOf" srcId="{3ED35D55-A219-4FBE-897F-E0B5B791D5C0}" destId="{0DC49A11-1694-4139-9895-5DF6555D224F}" srcOrd="14" destOrd="0" presId="urn:microsoft.com/office/officeart/2005/8/layout/process5"/>
    <dgm:cxn modelId="{BBEEDE3D-D232-47CE-B7BF-20801AF9977B}" type="presParOf" srcId="{3ED35D55-A219-4FBE-897F-E0B5B791D5C0}" destId="{5BBDC6CD-B3F4-4244-BCBD-DF40B79E69ED}" srcOrd="15" destOrd="0" presId="urn:microsoft.com/office/officeart/2005/8/layout/process5"/>
    <dgm:cxn modelId="{3FEBE4BE-1F73-4AD9-8184-830E0112FA78}" type="presParOf" srcId="{5BBDC6CD-B3F4-4244-BCBD-DF40B79E69ED}" destId="{4FB2B110-E206-4F28-80B8-4621BC6FA171}" srcOrd="0" destOrd="0" presId="urn:microsoft.com/office/officeart/2005/8/layout/process5"/>
    <dgm:cxn modelId="{29FD02AE-872F-47B5-B784-CC492EB59B32}" type="presParOf" srcId="{3ED35D55-A219-4FBE-897F-E0B5B791D5C0}" destId="{85C43BCA-DFC3-48EC-9C29-B52B02A7C1EA}" srcOrd="16" destOrd="0" presId="urn:microsoft.com/office/officeart/2005/8/layout/process5"/>
    <dgm:cxn modelId="{36C85A7D-7D04-4406-BD5F-E1772457F8A9}" type="presParOf" srcId="{3ED35D55-A219-4FBE-897F-E0B5B791D5C0}" destId="{4D791A5C-4A44-41FF-982A-4313D3C65432}" srcOrd="17" destOrd="0" presId="urn:microsoft.com/office/officeart/2005/8/layout/process5"/>
    <dgm:cxn modelId="{08D4D237-E0B6-4E69-9A36-EBA4BAC9591A}" type="presParOf" srcId="{4D791A5C-4A44-41FF-982A-4313D3C65432}" destId="{7C42D330-2101-43DF-9F74-67EAFF2CB1AD}" srcOrd="0" destOrd="0" presId="urn:microsoft.com/office/officeart/2005/8/layout/process5"/>
    <dgm:cxn modelId="{DC699425-8343-4A15-919D-0847E46FC816}" type="presParOf" srcId="{3ED35D55-A219-4FBE-897F-E0B5B791D5C0}" destId="{AC80FFBC-C35F-45E2-9FAF-FE0B96B5F6A7}" srcOrd="18" destOrd="0" presId="urn:microsoft.com/office/officeart/2005/8/layout/process5"/>
    <dgm:cxn modelId="{1B89FB28-69B1-4B38-8E4A-DB604F41FDC7}" type="presParOf" srcId="{3ED35D55-A219-4FBE-897F-E0B5B791D5C0}" destId="{3D855ACA-826F-43C6-9D6A-D3D114EED2F8}" srcOrd="19" destOrd="0" presId="urn:microsoft.com/office/officeart/2005/8/layout/process5"/>
    <dgm:cxn modelId="{60655D42-CC1F-428C-8CB1-B2C296ADD26F}" type="presParOf" srcId="{3D855ACA-826F-43C6-9D6A-D3D114EED2F8}" destId="{42C010DB-A43B-45A5-BF88-A197984C142A}" srcOrd="0" destOrd="0" presId="urn:microsoft.com/office/officeart/2005/8/layout/process5"/>
    <dgm:cxn modelId="{846B275A-8CF9-4650-8838-3A4D4A620D4B}" type="presParOf" srcId="{3ED35D55-A219-4FBE-897F-E0B5B791D5C0}" destId="{BDDFB10D-3B10-4272-92F4-8497735E756A}" srcOrd="20" destOrd="0" presId="urn:microsoft.com/office/officeart/2005/8/layout/process5"/>
    <dgm:cxn modelId="{B03DC760-AB7B-4CF4-ABB9-4CA5715274BF}" type="presParOf" srcId="{3ED35D55-A219-4FBE-897F-E0B5B791D5C0}" destId="{948F8183-0053-4041-9625-25088D51C707}" srcOrd="21" destOrd="0" presId="urn:microsoft.com/office/officeart/2005/8/layout/process5"/>
    <dgm:cxn modelId="{CB299FB7-540D-48C6-ABDB-36542A3302BF}" type="presParOf" srcId="{948F8183-0053-4041-9625-25088D51C707}" destId="{758B9434-E106-420C-B33E-B85B03918B1F}" srcOrd="0" destOrd="0" presId="urn:microsoft.com/office/officeart/2005/8/layout/process5"/>
    <dgm:cxn modelId="{25F1BFED-EE04-4B4D-B978-3851793FA3DC}" type="presParOf" srcId="{3ED35D55-A219-4FBE-897F-E0B5B791D5C0}" destId="{22DB16B4-AB45-4552-A0C5-DACDE08E66D2}" srcOrd="22" destOrd="0" presId="urn:microsoft.com/office/officeart/2005/8/layout/process5"/>
    <dgm:cxn modelId="{A31FBEF5-7EDC-45B9-9E51-28135F48EAC5}" type="presParOf" srcId="{3ED35D55-A219-4FBE-897F-E0B5B791D5C0}" destId="{65D85156-E9AF-4CE3-8613-CE909EEC7198}" srcOrd="23" destOrd="0" presId="urn:microsoft.com/office/officeart/2005/8/layout/process5"/>
    <dgm:cxn modelId="{065ED434-6C2C-4A62-B411-F2501F2F7EED}" type="presParOf" srcId="{65D85156-E9AF-4CE3-8613-CE909EEC7198}" destId="{AAEC7CDC-C58F-4FAC-875C-3F6875FB51DA}" srcOrd="0" destOrd="0" presId="urn:microsoft.com/office/officeart/2005/8/layout/process5"/>
    <dgm:cxn modelId="{03CA528F-57D1-4D2A-8516-DAC6090AE572}" type="presParOf" srcId="{3ED35D55-A219-4FBE-897F-E0B5B791D5C0}" destId="{8B17A8EA-E5DF-49DB-8E99-82878488BF20}" srcOrd="24" destOrd="0" presId="urn:microsoft.com/office/officeart/2005/8/layout/process5"/>
    <dgm:cxn modelId="{81E9FCB7-2D6E-4855-B8A4-7EB4DF85ABEB}" type="presParOf" srcId="{3ED35D55-A219-4FBE-897F-E0B5B791D5C0}" destId="{D8B9C2C9-5DE5-47F5-992F-0371C9CDE909}" srcOrd="25" destOrd="0" presId="urn:microsoft.com/office/officeart/2005/8/layout/process5"/>
    <dgm:cxn modelId="{FF355E9B-1B34-4DEA-AB46-D08FCB934424}" type="presParOf" srcId="{D8B9C2C9-5DE5-47F5-992F-0371C9CDE909}" destId="{16C2648F-FD3C-4118-B05A-23E0F8B43955}" srcOrd="0" destOrd="0" presId="urn:microsoft.com/office/officeart/2005/8/layout/process5"/>
    <dgm:cxn modelId="{62BE4408-1782-4411-B7E3-1DCFCFF018A5}" type="presParOf" srcId="{3ED35D55-A219-4FBE-897F-E0B5B791D5C0}" destId="{652A3016-DE2A-4446-8AFE-A9615ED3FA3C}" srcOrd="26" destOrd="0" presId="urn:microsoft.com/office/officeart/2005/8/layout/process5"/>
    <dgm:cxn modelId="{5CBF2421-37E5-498F-AB62-A2284F648235}" type="presParOf" srcId="{3ED35D55-A219-4FBE-897F-E0B5B791D5C0}" destId="{683ABC8E-CFDA-437F-81ED-9A55D30997BE}" srcOrd="27" destOrd="0" presId="urn:microsoft.com/office/officeart/2005/8/layout/process5"/>
    <dgm:cxn modelId="{6B0E9FCD-7F4E-4227-997D-D42005493BF2}" type="presParOf" srcId="{683ABC8E-CFDA-437F-81ED-9A55D30997BE}" destId="{FA560BEF-2FAA-4DDB-851A-737F85333C85}" srcOrd="0" destOrd="0" presId="urn:microsoft.com/office/officeart/2005/8/layout/process5"/>
    <dgm:cxn modelId="{34F7AB3B-2FF5-4B66-8E8A-622E6F017AF6}" type="presParOf" srcId="{3ED35D55-A219-4FBE-897F-E0B5B791D5C0}" destId="{AF71B60A-F5EF-4A96-8D7E-3100B02AFBE1}" srcOrd="28" destOrd="0" presId="urn:microsoft.com/office/officeart/2005/8/layout/process5"/>
    <dgm:cxn modelId="{CEC8EE78-6C35-41D5-981B-CA1C989F17AB}" type="presParOf" srcId="{3ED35D55-A219-4FBE-897F-E0B5B791D5C0}" destId="{863253B9-2BCB-467A-9E86-59DEB6CD743B}" srcOrd="29" destOrd="0" presId="urn:microsoft.com/office/officeart/2005/8/layout/process5"/>
    <dgm:cxn modelId="{66E96A0E-0DD7-4896-A0B6-FBC459182061}" type="presParOf" srcId="{863253B9-2BCB-467A-9E86-59DEB6CD743B}" destId="{425837BB-5118-4A8E-83CC-EEC78B4CDAA1}" srcOrd="0" destOrd="0" presId="urn:microsoft.com/office/officeart/2005/8/layout/process5"/>
    <dgm:cxn modelId="{2D0D7DD5-7207-4004-A9A9-718E3232870E}" type="presParOf" srcId="{3ED35D55-A219-4FBE-897F-E0B5B791D5C0}" destId="{2E2A2B08-7788-4C37-BD5B-668C2211F5D3}" srcOrd="30" destOrd="0" presId="urn:microsoft.com/office/officeart/2005/8/layout/process5"/>
    <dgm:cxn modelId="{97DE1159-2B98-456E-82C3-A36E497B5830}" type="presParOf" srcId="{3ED35D55-A219-4FBE-897F-E0B5B791D5C0}" destId="{77C60F57-FFF6-4113-9B3D-C8FC3E079AC5}" srcOrd="31" destOrd="0" presId="urn:microsoft.com/office/officeart/2005/8/layout/process5"/>
    <dgm:cxn modelId="{9CCF4A7A-DE96-4F74-A610-51ED8BBBF760}" type="presParOf" srcId="{77C60F57-FFF6-4113-9B3D-C8FC3E079AC5}" destId="{37BC5A68-152B-4CB3-99FC-DADDE3F79A58}" srcOrd="0" destOrd="0" presId="urn:microsoft.com/office/officeart/2005/8/layout/process5"/>
    <dgm:cxn modelId="{74624D62-7430-43C5-B5CB-7F20655DD9AB}" type="presParOf" srcId="{3ED35D55-A219-4FBE-897F-E0B5B791D5C0}" destId="{7C5DFA74-5CDC-4D22-A3A4-47CFD600EA81}" srcOrd="32" destOrd="0" presId="urn:microsoft.com/office/officeart/2005/8/layout/process5"/>
    <dgm:cxn modelId="{15DEAE65-2F01-44BE-B5FE-D5242968A1E3}" type="presParOf" srcId="{3ED35D55-A219-4FBE-897F-E0B5B791D5C0}" destId="{C2AAD59D-7FE1-4E22-9081-A0345D16557D}" srcOrd="33" destOrd="0" presId="urn:microsoft.com/office/officeart/2005/8/layout/process5"/>
    <dgm:cxn modelId="{5D047BD3-F17E-4130-B5BA-94D4122E440C}" type="presParOf" srcId="{C2AAD59D-7FE1-4E22-9081-A0345D16557D}" destId="{4F29DC7D-7302-4F0E-91FB-F9D2875E3F3C}" srcOrd="0" destOrd="0" presId="urn:microsoft.com/office/officeart/2005/8/layout/process5"/>
    <dgm:cxn modelId="{C8AC18A5-85E9-4473-831D-E379B5D7105B}" type="presParOf" srcId="{3ED35D55-A219-4FBE-897F-E0B5B791D5C0}" destId="{4E87C3DE-0BFE-488B-A0A7-12646873681D}" srcOrd="34" destOrd="0" presId="urn:microsoft.com/office/officeart/2005/8/layout/process5"/>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F19C84-8576-4F05-939B-EEF2A42FB18B}">
      <dsp:nvSpPr>
        <dsp:cNvPr id="0" name=""/>
        <dsp:cNvSpPr/>
      </dsp:nvSpPr>
      <dsp:spPr>
        <a:xfrm>
          <a:off x="108001" y="39871"/>
          <a:ext cx="1024528" cy="82383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Definição da poligonal</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(CESAN)	</a:t>
          </a:r>
        </a:p>
      </dsp:txBody>
      <dsp:txXfrm>
        <a:off x="132130" y="64000"/>
        <a:ext cx="976270" cy="775573"/>
      </dsp:txXfrm>
    </dsp:sp>
    <dsp:sp modelId="{279D2194-20B7-4192-840E-2D3884DFA3D7}">
      <dsp:nvSpPr>
        <dsp:cNvPr id="0" name=""/>
        <dsp:cNvSpPr/>
      </dsp:nvSpPr>
      <dsp:spPr>
        <a:xfrm>
          <a:off x="1222688" y="324746"/>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1222688" y="375562"/>
        <a:ext cx="152039" cy="152450"/>
      </dsp:txXfrm>
    </dsp:sp>
    <dsp:sp modelId="{B14EA3D2-8D3C-4AE6-9815-6CD91D991F56}">
      <dsp:nvSpPr>
        <dsp:cNvPr id="0" name=""/>
        <dsp:cNvSpPr/>
      </dsp:nvSpPr>
      <dsp:spPr>
        <a:xfrm>
          <a:off x="1542341" y="3225"/>
          <a:ext cx="1024528" cy="897123"/>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Elaboração de Planta e Descritivo Técnico </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1568617" y="29501"/>
        <a:ext cx="971976" cy="844571"/>
      </dsp:txXfrm>
    </dsp:sp>
    <dsp:sp modelId="{A2FDD5CF-C2F6-4B7D-B7DC-42DEF0036AD7}">
      <dsp:nvSpPr>
        <dsp:cNvPr id="0" name=""/>
        <dsp:cNvSpPr/>
      </dsp:nvSpPr>
      <dsp:spPr>
        <a:xfrm>
          <a:off x="2657027" y="324746"/>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2657027" y="375562"/>
        <a:ext cx="152039" cy="152450"/>
      </dsp:txXfrm>
    </dsp:sp>
    <dsp:sp modelId="{856F35C0-06B3-4B4E-ABB0-957C01F35ECD}">
      <dsp:nvSpPr>
        <dsp:cNvPr id="0" name=""/>
        <dsp:cNvSpPr/>
      </dsp:nvSpPr>
      <dsp:spPr>
        <a:xfrm>
          <a:off x="2976680" y="39871"/>
          <a:ext cx="1024528" cy="82383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Identificação das áreas afetadas</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3000809" y="64000"/>
        <a:ext cx="976270" cy="775573"/>
      </dsp:txXfrm>
    </dsp:sp>
    <dsp:sp modelId="{B6259ADF-565B-4908-9227-E12F2241546A}">
      <dsp:nvSpPr>
        <dsp:cNvPr id="0" name=""/>
        <dsp:cNvSpPr/>
      </dsp:nvSpPr>
      <dsp:spPr>
        <a:xfrm>
          <a:off x="4091367" y="324746"/>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4091367" y="375562"/>
        <a:ext cx="152039" cy="152450"/>
      </dsp:txXfrm>
    </dsp:sp>
    <dsp:sp modelId="{0CE2A71C-0537-44D4-94FF-86C120ADCB8B}">
      <dsp:nvSpPr>
        <dsp:cNvPr id="0" name=""/>
        <dsp:cNvSpPr/>
      </dsp:nvSpPr>
      <dsp:spPr>
        <a:xfrm>
          <a:off x="4411020" y="58196"/>
          <a:ext cx="1024528" cy="78718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Visita técnica e social</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4434076" y="81252"/>
        <a:ext cx="978416" cy="741069"/>
      </dsp:txXfrm>
    </dsp:sp>
    <dsp:sp modelId="{B0EF8975-D50D-44DD-9FF4-67F199FA23A6}">
      <dsp:nvSpPr>
        <dsp:cNvPr id="0" name=""/>
        <dsp:cNvSpPr/>
      </dsp:nvSpPr>
      <dsp:spPr>
        <a:xfrm rot="5400000">
          <a:off x="4793642" y="955605"/>
          <a:ext cx="259283"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pt-BR" sz="1300" kern="1200"/>
        </a:p>
      </dsp:txBody>
      <dsp:txXfrm rot="-5400000">
        <a:off x="4847059" y="953005"/>
        <a:ext cx="152450" cy="183058"/>
      </dsp:txXfrm>
    </dsp:sp>
    <dsp:sp modelId="{ACF29C9E-AC92-473E-B08C-779D0A131965}">
      <dsp:nvSpPr>
        <dsp:cNvPr id="0" name=""/>
        <dsp:cNvSpPr/>
      </dsp:nvSpPr>
      <dsp:spPr>
        <a:xfrm>
          <a:off x="4411020" y="1334592"/>
          <a:ext cx="1024528" cy="801166"/>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Abordagem social</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4434485" y="1358057"/>
        <a:ext cx="977598" cy="754236"/>
      </dsp:txXfrm>
    </dsp:sp>
    <dsp:sp modelId="{D4DCE532-E980-4202-96DD-75976727CD84}">
      <dsp:nvSpPr>
        <dsp:cNvPr id="0" name=""/>
        <dsp:cNvSpPr/>
      </dsp:nvSpPr>
      <dsp:spPr>
        <a:xfrm rot="10800000">
          <a:off x="4103661" y="1608134"/>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4168821" y="1658950"/>
        <a:ext cx="152039" cy="152450"/>
      </dsp:txXfrm>
    </dsp:sp>
    <dsp:sp modelId="{51DB8134-7C53-45A8-92C5-BADF99A49F24}">
      <dsp:nvSpPr>
        <dsp:cNvPr id="0" name=""/>
        <dsp:cNvSpPr/>
      </dsp:nvSpPr>
      <dsp:spPr>
        <a:xfrm>
          <a:off x="2976680" y="1310160"/>
          <a:ext cx="1024528" cy="850030"/>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Visita Cadastro sócioeconômico</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3001577" y="1335057"/>
        <a:ext cx="974734" cy="800236"/>
      </dsp:txXfrm>
    </dsp:sp>
    <dsp:sp modelId="{FC152A4C-A9B5-4C0E-BDD2-6AB70AA4C61D}">
      <dsp:nvSpPr>
        <dsp:cNvPr id="0" name=""/>
        <dsp:cNvSpPr/>
      </dsp:nvSpPr>
      <dsp:spPr>
        <a:xfrm rot="10800000">
          <a:off x="2669322" y="1608134"/>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2734482" y="1658950"/>
        <a:ext cx="152039" cy="152450"/>
      </dsp:txXfrm>
    </dsp:sp>
    <dsp:sp modelId="{D5B46BDF-66CF-4539-986C-27A80BA85B53}">
      <dsp:nvSpPr>
        <dsp:cNvPr id="0" name=""/>
        <dsp:cNvSpPr/>
      </dsp:nvSpPr>
      <dsp:spPr>
        <a:xfrm>
          <a:off x="1542341" y="1322375"/>
          <a:ext cx="1024528" cy="82560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Levantamento topográfico</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1566522" y="1346556"/>
        <a:ext cx="976166" cy="777239"/>
      </dsp:txXfrm>
    </dsp:sp>
    <dsp:sp modelId="{6FFF75EC-F672-4509-AB32-58740C29E3EA}">
      <dsp:nvSpPr>
        <dsp:cNvPr id="0" name=""/>
        <dsp:cNvSpPr/>
      </dsp:nvSpPr>
      <dsp:spPr>
        <a:xfrm rot="10800000">
          <a:off x="1234982" y="1608134"/>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1300142" y="1658950"/>
        <a:ext cx="152039" cy="152450"/>
      </dsp:txXfrm>
    </dsp:sp>
    <dsp:sp modelId="{0DC49A11-1694-4139-9895-5DF6555D224F}">
      <dsp:nvSpPr>
        <dsp:cNvPr id="0" name=""/>
        <dsp:cNvSpPr/>
      </dsp:nvSpPr>
      <dsp:spPr>
        <a:xfrm>
          <a:off x="108001" y="1322375"/>
          <a:ext cx="1024528" cy="82560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Laudo de avaliação</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132182" y="1346556"/>
        <a:ext cx="976166" cy="777239"/>
      </dsp:txXfrm>
    </dsp:sp>
    <dsp:sp modelId="{5BBDC6CD-B3F4-4244-BCBD-DF40B79E69ED}">
      <dsp:nvSpPr>
        <dsp:cNvPr id="0" name=""/>
        <dsp:cNvSpPr/>
      </dsp:nvSpPr>
      <dsp:spPr>
        <a:xfrm rot="5400000">
          <a:off x="456647" y="2320388"/>
          <a:ext cx="327237"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pt-BR" sz="1700" kern="1200"/>
        </a:p>
      </dsp:txBody>
      <dsp:txXfrm rot="-5400000">
        <a:off x="544041" y="2283811"/>
        <a:ext cx="152450" cy="251012"/>
      </dsp:txXfrm>
    </dsp:sp>
    <dsp:sp modelId="{85C43BCA-DFC3-48EC-9C29-B52B02A7C1EA}">
      <dsp:nvSpPr>
        <dsp:cNvPr id="0" name=""/>
        <dsp:cNvSpPr/>
      </dsp:nvSpPr>
      <dsp:spPr>
        <a:xfrm>
          <a:off x="108001" y="2765405"/>
          <a:ext cx="1024528" cy="817936"/>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Elaboração do PAR</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(Consórcio ECS e CESAN)</a:t>
          </a:r>
        </a:p>
      </dsp:txBody>
      <dsp:txXfrm>
        <a:off x="131958" y="2789362"/>
        <a:ext cx="976614" cy="770022"/>
      </dsp:txXfrm>
    </dsp:sp>
    <dsp:sp modelId="{4D791A5C-4A44-41FF-982A-4313D3C65432}">
      <dsp:nvSpPr>
        <dsp:cNvPr id="0" name=""/>
        <dsp:cNvSpPr/>
      </dsp:nvSpPr>
      <dsp:spPr>
        <a:xfrm>
          <a:off x="1222688" y="3047332"/>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1222688" y="3098148"/>
        <a:ext cx="152039" cy="152450"/>
      </dsp:txXfrm>
    </dsp:sp>
    <dsp:sp modelId="{AC80FFBC-C35F-45E2-9FAF-FE0B96B5F6A7}">
      <dsp:nvSpPr>
        <dsp:cNvPr id="0" name=""/>
        <dsp:cNvSpPr/>
      </dsp:nvSpPr>
      <dsp:spPr>
        <a:xfrm>
          <a:off x="1542341" y="2759298"/>
          <a:ext cx="1024528" cy="830150"/>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Não Objeção do BIRD ao PAR</a:t>
          </a:r>
        </a:p>
      </dsp:txBody>
      <dsp:txXfrm>
        <a:off x="1566655" y="2783612"/>
        <a:ext cx="975900" cy="781522"/>
      </dsp:txXfrm>
    </dsp:sp>
    <dsp:sp modelId="{3D855ACA-826F-43C6-9D6A-D3D114EED2F8}">
      <dsp:nvSpPr>
        <dsp:cNvPr id="0" name=""/>
        <dsp:cNvSpPr/>
      </dsp:nvSpPr>
      <dsp:spPr>
        <a:xfrm>
          <a:off x="2657027" y="3047332"/>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2657027" y="3098148"/>
        <a:ext cx="152039" cy="152450"/>
      </dsp:txXfrm>
    </dsp:sp>
    <dsp:sp modelId="{BDDFB10D-3B10-4272-92F4-8497735E756A}">
      <dsp:nvSpPr>
        <dsp:cNvPr id="0" name=""/>
        <dsp:cNvSpPr/>
      </dsp:nvSpPr>
      <dsp:spPr>
        <a:xfrm>
          <a:off x="2976680" y="2584451"/>
          <a:ext cx="1024528" cy="1179844"/>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Entrega de documentos para o processo de desapropriação para a Cesan</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3006687" y="2614458"/>
        <a:ext cx="964514" cy="1119830"/>
      </dsp:txXfrm>
    </dsp:sp>
    <dsp:sp modelId="{948F8183-0053-4041-9625-25088D51C707}">
      <dsp:nvSpPr>
        <dsp:cNvPr id="0" name=""/>
        <dsp:cNvSpPr/>
      </dsp:nvSpPr>
      <dsp:spPr>
        <a:xfrm>
          <a:off x="4091367" y="3047332"/>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4091367" y="3098148"/>
        <a:ext cx="152039" cy="152450"/>
      </dsp:txXfrm>
    </dsp:sp>
    <dsp:sp modelId="{22DB16B4-AB45-4552-A0C5-DACDE08E66D2}">
      <dsp:nvSpPr>
        <dsp:cNvPr id="0" name=""/>
        <dsp:cNvSpPr/>
      </dsp:nvSpPr>
      <dsp:spPr>
        <a:xfrm>
          <a:off x="4411020" y="2570002"/>
          <a:ext cx="1024528" cy="1208742"/>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Início das negociações pela CESAN com os afetados  e com a presença do técnico social</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(CESAN)</a:t>
          </a:r>
        </a:p>
      </dsp:txBody>
      <dsp:txXfrm>
        <a:off x="4441027" y="2600009"/>
        <a:ext cx="964514" cy="1148728"/>
      </dsp:txXfrm>
    </dsp:sp>
    <dsp:sp modelId="{65D85156-E9AF-4CE3-8613-CE909EEC7198}">
      <dsp:nvSpPr>
        <dsp:cNvPr id="0" name=""/>
        <dsp:cNvSpPr/>
      </dsp:nvSpPr>
      <dsp:spPr>
        <a:xfrm rot="5400000">
          <a:off x="4813581" y="3852480"/>
          <a:ext cx="219405"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pt-BR" sz="1100" kern="1200"/>
        </a:p>
      </dsp:txBody>
      <dsp:txXfrm rot="-5400000">
        <a:off x="4847059" y="3869819"/>
        <a:ext cx="152450" cy="153584"/>
      </dsp:txXfrm>
    </dsp:sp>
    <dsp:sp modelId="{8B17A8EA-E5DF-49DB-8E99-82878488BF20}">
      <dsp:nvSpPr>
        <dsp:cNvPr id="0" name=""/>
        <dsp:cNvSpPr/>
      </dsp:nvSpPr>
      <dsp:spPr>
        <a:xfrm>
          <a:off x="4411020" y="4192717"/>
          <a:ext cx="1024528" cy="998208"/>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Visita de notificação ao afetado </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(CESAN)</a:t>
          </a:r>
        </a:p>
      </dsp:txBody>
      <dsp:txXfrm>
        <a:off x="4440257" y="4221954"/>
        <a:ext cx="966054" cy="939734"/>
      </dsp:txXfrm>
    </dsp:sp>
    <dsp:sp modelId="{D8B9C2C9-5DE5-47F5-992F-0371C9CDE909}">
      <dsp:nvSpPr>
        <dsp:cNvPr id="0" name=""/>
        <dsp:cNvSpPr/>
      </dsp:nvSpPr>
      <dsp:spPr>
        <a:xfrm rot="10800000">
          <a:off x="4103661" y="4564780"/>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4168821" y="4615596"/>
        <a:ext cx="152039" cy="152450"/>
      </dsp:txXfrm>
    </dsp:sp>
    <dsp:sp modelId="{652A3016-DE2A-4446-8AFE-A9615ED3FA3C}">
      <dsp:nvSpPr>
        <dsp:cNvPr id="0" name=""/>
        <dsp:cNvSpPr/>
      </dsp:nvSpPr>
      <dsp:spPr>
        <a:xfrm>
          <a:off x="2976680" y="4188556"/>
          <a:ext cx="1024528" cy="1006531"/>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Reunião de Negociação</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(CESAN)</a:t>
          </a:r>
        </a:p>
      </dsp:txBody>
      <dsp:txXfrm>
        <a:off x="3006160" y="4218036"/>
        <a:ext cx="965568" cy="947571"/>
      </dsp:txXfrm>
    </dsp:sp>
    <dsp:sp modelId="{683ABC8E-CFDA-437F-81ED-9A55D30997BE}">
      <dsp:nvSpPr>
        <dsp:cNvPr id="0" name=""/>
        <dsp:cNvSpPr/>
      </dsp:nvSpPr>
      <dsp:spPr>
        <a:xfrm rot="10800000">
          <a:off x="2669322" y="4564780"/>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2734482" y="4615596"/>
        <a:ext cx="152039" cy="152450"/>
      </dsp:txXfrm>
    </dsp:sp>
    <dsp:sp modelId="{AF71B60A-F5EF-4A96-8D7E-3100B02AFBE1}">
      <dsp:nvSpPr>
        <dsp:cNvPr id="0" name=""/>
        <dsp:cNvSpPr/>
      </dsp:nvSpPr>
      <dsp:spPr>
        <a:xfrm>
          <a:off x="1542341" y="4237045"/>
          <a:ext cx="1024528" cy="909553"/>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Desapropriações por sub-bacias</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(CESAN)</a:t>
          </a:r>
        </a:p>
      </dsp:txBody>
      <dsp:txXfrm>
        <a:off x="1568981" y="4263685"/>
        <a:ext cx="971248" cy="856273"/>
      </dsp:txXfrm>
    </dsp:sp>
    <dsp:sp modelId="{863253B9-2BCB-467A-9E86-59DEB6CD743B}">
      <dsp:nvSpPr>
        <dsp:cNvPr id="0" name=""/>
        <dsp:cNvSpPr/>
      </dsp:nvSpPr>
      <dsp:spPr>
        <a:xfrm rot="10800000">
          <a:off x="1234982" y="4564780"/>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rot="10800000">
        <a:off x="1300142" y="4615596"/>
        <a:ext cx="152039" cy="152450"/>
      </dsp:txXfrm>
    </dsp:sp>
    <dsp:sp modelId="{2E2A2B08-7788-4C37-BD5B-668C2211F5D3}">
      <dsp:nvSpPr>
        <dsp:cNvPr id="0" name=""/>
        <dsp:cNvSpPr/>
      </dsp:nvSpPr>
      <dsp:spPr>
        <a:xfrm>
          <a:off x="108001" y="4224166"/>
          <a:ext cx="1024528" cy="935310"/>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Não Objeção para início das obras na sub-bacia específica</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(BIRD)</a:t>
          </a:r>
        </a:p>
      </dsp:txBody>
      <dsp:txXfrm>
        <a:off x="135395" y="4251560"/>
        <a:ext cx="969740" cy="880522"/>
      </dsp:txXfrm>
    </dsp:sp>
    <dsp:sp modelId="{77C60F57-FFF6-4113-9B3D-C8FC3E079AC5}">
      <dsp:nvSpPr>
        <dsp:cNvPr id="0" name=""/>
        <dsp:cNvSpPr/>
      </dsp:nvSpPr>
      <dsp:spPr>
        <a:xfrm rot="5400000">
          <a:off x="489131" y="5272436"/>
          <a:ext cx="26226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pt-BR" sz="1300" kern="1200"/>
        </a:p>
      </dsp:txBody>
      <dsp:txXfrm rot="-5400000">
        <a:off x="544041" y="5268343"/>
        <a:ext cx="152450" cy="186044"/>
      </dsp:txXfrm>
    </dsp:sp>
    <dsp:sp modelId="{7C5DFA74-5CDC-4D22-A3A4-47CFD600EA81}">
      <dsp:nvSpPr>
        <dsp:cNvPr id="0" name=""/>
        <dsp:cNvSpPr/>
      </dsp:nvSpPr>
      <dsp:spPr>
        <a:xfrm>
          <a:off x="108001" y="5654325"/>
          <a:ext cx="1024528" cy="970047"/>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pt-BR" sz="1000" b="1" kern="1200">
              <a:solidFill>
                <a:sysClr val="window" lastClr="FFFFFF"/>
              </a:solidFill>
              <a:latin typeface="Calibri"/>
              <a:ea typeface="+mn-ea"/>
              <a:cs typeface="+mn-cs"/>
            </a:rPr>
            <a:t>Execução do Trabalho Técnico Social até a finalização das obras</a:t>
          </a:r>
          <a:r>
            <a:rPr lang="pt-BR" sz="1000" kern="1200">
              <a:solidFill>
                <a:sysClr val="window" lastClr="FFFFFF"/>
              </a:solidFill>
              <a:latin typeface="Calibri"/>
              <a:ea typeface="+mn-ea"/>
              <a:cs typeface="+mn-cs"/>
            </a:rPr>
            <a:t>.</a:t>
          </a:r>
        </a:p>
        <a:p>
          <a:pPr lvl="0" algn="ctr" defTabSz="444500">
            <a:lnSpc>
              <a:spcPct val="90000"/>
            </a:lnSpc>
            <a:spcBef>
              <a:spcPct val="0"/>
            </a:spcBef>
            <a:spcAft>
              <a:spcPct val="35000"/>
            </a:spcAft>
            <a:buNone/>
          </a:pPr>
          <a:r>
            <a:rPr lang="pt-BR" sz="1000" kern="1200">
              <a:solidFill>
                <a:sysClr val="window" lastClr="FFFFFF"/>
              </a:solidFill>
              <a:latin typeface="Calibri"/>
              <a:ea typeface="+mn-ea"/>
              <a:cs typeface="+mn-cs"/>
            </a:rPr>
            <a:t>(Consórcio ECS)</a:t>
          </a:r>
        </a:p>
      </dsp:txBody>
      <dsp:txXfrm>
        <a:off x="136413" y="5682737"/>
        <a:ext cx="967704" cy="913223"/>
      </dsp:txXfrm>
    </dsp:sp>
    <dsp:sp modelId="{C2AAD59D-7FE1-4E22-9081-A0345D16557D}">
      <dsp:nvSpPr>
        <dsp:cNvPr id="0" name=""/>
        <dsp:cNvSpPr/>
      </dsp:nvSpPr>
      <dsp:spPr>
        <a:xfrm>
          <a:off x="1222688" y="6012307"/>
          <a:ext cx="217199" cy="254082"/>
        </a:xfrm>
        <a:prstGeom prst="rightArrow">
          <a:avLst>
            <a:gd name="adj1" fmla="val 60000"/>
            <a:gd name="adj2" fmla="val 50000"/>
          </a:avLst>
        </a:prstGeom>
        <a:solidFill>
          <a:srgbClr val="1F497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pt-BR" sz="1000" kern="1200"/>
        </a:p>
      </dsp:txBody>
      <dsp:txXfrm>
        <a:off x="1222688" y="6063123"/>
        <a:ext cx="152039" cy="152450"/>
      </dsp:txXfrm>
    </dsp:sp>
    <dsp:sp modelId="{4E87C3DE-0BFE-488B-A0A7-12646873681D}">
      <dsp:nvSpPr>
        <dsp:cNvPr id="0" name=""/>
        <dsp:cNvSpPr/>
      </dsp:nvSpPr>
      <dsp:spPr>
        <a:xfrm>
          <a:off x="1542341" y="5604898"/>
          <a:ext cx="1466089" cy="1068900"/>
        </a:xfrm>
        <a:prstGeom prst="roundRect">
          <a:avLst>
            <a:gd name="adj" fmla="val 10000"/>
          </a:avLst>
        </a:prstGeom>
        <a:solidFill>
          <a:srgbClr val="1F497D">
            <a:hueOff val="0"/>
            <a:satOff val="0"/>
            <a:lumOff val="0"/>
            <a:alphaOff val="0"/>
          </a:srgbClr>
        </a:solidFill>
        <a:ln w="25400" cap="flat" cmpd="sng" algn="ctr">
          <a:solidFill>
            <a:srgbClr val="EEECE1">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t-BR" sz="1000" b="1" kern="1200">
              <a:solidFill>
                <a:sysClr val="window" lastClr="FFFFFF"/>
              </a:solidFill>
              <a:latin typeface="Calibri"/>
              <a:ea typeface="+mn-ea"/>
              <a:cs typeface="+mn-cs"/>
            </a:rPr>
            <a:t>Relatório de conclusão das desapropriações por sub-bacia e encaminhamento ao BIRD</a:t>
          </a:r>
        </a:p>
        <a:p>
          <a:pPr lvl="0" algn="ctr" defTabSz="444500">
            <a:lnSpc>
              <a:spcPct val="90000"/>
            </a:lnSpc>
            <a:spcBef>
              <a:spcPct val="0"/>
            </a:spcBef>
            <a:spcAft>
              <a:spcPct val="35000"/>
            </a:spcAft>
          </a:pPr>
          <a:r>
            <a:rPr lang="pt-BR" sz="1000" kern="1200">
              <a:solidFill>
                <a:sysClr val="window" lastClr="FFFFFF"/>
              </a:solidFill>
              <a:latin typeface="Calibri"/>
              <a:ea typeface="+mn-ea"/>
              <a:cs typeface="+mn-cs"/>
            </a:rPr>
            <a:t>(Consórcio ECS e CESAN)</a:t>
          </a:r>
        </a:p>
      </dsp:txBody>
      <dsp:txXfrm>
        <a:off x="1573648" y="5636205"/>
        <a:ext cx="1403475" cy="100628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787EA3DE823DC489E44BF4CD2C2AF9F" ma:contentTypeVersion="13" ma:contentTypeDescription="Create a new document." ma:contentTypeScope="" ma:versionID="1dbda921d4e6a9975de8eefb9d11eced">
  <xsd:schema xmlns:xsd="http://www.w3.org/2001/XMLSchema" xmlns:xs="http://www.w3.org/2001/XMLSchema" xmlns:p="http://schemas.microsoft.com/office/2006/metadata/properties" xmlns:ns3="2834bc84-a818-4cb9-8b4d-5179cfe104eb" xmlns:ns4="543abfbf-1b39-4535-8b1b-c72a4cdaa484" targetNamespace="http://schemas.microsoft.com/office/2006/metadata/properties" ma:root="true" ma:fieldsID="e714afbb7e217a743849f35e1677f11b" ns3:_="" ns4:_="">
    <xsd:import namespace="2834bc84-a818-4cb9-8b4d-5179cfe104eb"/>
    <xsd:import namespace="543abfbf-1b39-4535-8b1b-c72a4cdaa48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34bc84-a818-4cb9-8b4d-5179cfe104e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3abfbf-1b39-4535-8b1b-c72a4cdaa484"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8C23B-E07D-4140-96E7-CC60CAF0991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73A091C-F881-4C3D-8564-052604B12A23}">
  <ds:schemaRefs>
    <ds:schemaRef ds:uri="http://schemas.microsoft.com/sharepoint/v3/contenttype/forms"/>
  </ds:schemaRefs>
</ds:datastoreItem>
</file>

<file path=customXml/itemProps3.xml><?xml version="1.0" encoding="utf-8"?>
<ds:datastoreItem xmlns:ds="http://schemas.openxmlformats.org/officeDocument/2006/customXml" ds:itemID="{00D095EC-2F55-4FD1-9BF0-6490974DF1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34bc84-a818-4cb9-8b4d-5179cfe104eb"/>
    <ds:schemaRef ds:uri="543abfbf-1b39-4535-8b1b-c72a4cdaa4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77E9573-534C-4AA3-B043-4878A83769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124</Pages>
  <Words>25165</Words>
  <Characters>135892</Characters>
  <Application>Microsoft Office Word</Application>
  <DocSecurity>0</DocSecurity>
  <Lines>1132</Lines>
  <Paragraphs>321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160736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Izabel Bastos</dc:creator>
  <cp:lastModifiedBy>Wanusa Pereira dos Santos</cp:lastModifiedBy>
  <cp:revision>3</cp:revision>
  <cp:lastPrinted>2020-09-24T15:31:00Z</cp:lastPrinted>
  <dcterms:created xsi:type="dcterms:W3CDTF">2020-12-28T19:30:00Z</dcterms:created>
  <dcterms:modified xsi:type="dcterms:W3CDTF">2020-12-28T19:33:00Z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2018-11-07T00:00:00Z</vt:filetime>
  </property>
  <property fmtid="{D5CDD505-2E9C-101B-9397-08002B2CF9AE}" pid="3" name="Creator">
    <vt:lpwstr>pdfsam-console (Ver. 2.4.3e)</vt:lpwstr>
  </property>
  <property fmtid="{D5CDD505-2E9C-101B-9397-08002B2CF9AE}" pid="4" name="LastSaved">
    <vt:filetime>2018-11-07T00:00:00Z</vt:filetime>
  </property>
  <property fmtid="{D5CDD505-2E9C-101B-9397-08002B2CF9AE}" pid="5" name="ContentTypeId">
    <vt:lpwstr>0x0101007787EA3DE823DC489E44BF4CD2C2AF9F</vt:lpwstr>
  </property>
  <property fmtid="{D5CDD505-2E9C-101B-9397-08002B2CF9AE}" pid="6" name="AuthorIds_UIVersion_1536">
    <vt:lpwstr>18</vt:lpwstr>
  </property>
</Properties>
</file>